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38359" w14:textId="77777777" w:rsidR="00871DDA" w:rsidRDefault="001C41D0" w:rsidP="00871DDA">
      <w:pPr>
        <w:widowControl w:val="0"/>
        <w:jc w:val="center"/>
        <w:rPr>
          <w:b/>
          <w:bCs/>
          <w:snapToGrid w:val="0"/>
          <w:sz w:val="32"/>
          <w:szCs w:val="32"/>
        </w:rPr>
      </w:pPr>
      <w:r w:rsidRPr="00871DDA">
        <w:rPr>
          <w:b/>
          <w:bCs/>
          <w:snapToGrid w:val="0"/>
          <w:sz w:val="32"/>
          <w:szCs w:val="32"/>
        </w:rPr>
        <w:t xml:space="preserve">МИНИСТЕРСТВО ВЫСШЕГО ОБРАЗОВАНИЯ, НАУКИ И ИННОВАЦИЙ РЕСПУБЛИКИ УЗБЕКИСТАН </w:t>
      </w:r>
    </w:p>
    <w:p w14:paraId="3DADA36F" w14:textId="632D09F2" w:rsidR="00871DDA" w:rsidRDefault="001C41D0" w:rsidP="00871DDA">
      <w:pPr>
        <w:widowControl w:val="0"/>
        <w:jc w:val="center"/>
        <w:rPr>
          <w:b/>
          <w:bCs/>
          <w:snapToGrid w:val="0"/>
          <w:sz w:val="32"/>
          <w:szCs w:val="32"/>
        </w:rPr>
      </w:pPr>
      <w:r w:rsidRPr="00871DDA">
        <w:rPr>
          <w:b/>
          <w:bCs/>
          <w:snapToGrid w:val="0"/>
          <w:sz w:val="32"/>
          <w:szCs w:val="32"/>
        </w:rPr>
        <w:t xml:space="preserve">ГУЛИСТАНСКИЙ ГОСУДАРСТВЕННЫЙ УНИВЕРСИТЕТ </w:t>
      </w:r>
    </w:p>
    <w:p w14:paraId="123054AC" w14:textId="77777777" w:rsidR="00871DDA" w:rsidRDefault="001C41D0" w:rsidP="00871DDA">
      <w:pPr>
        <w:widowControl w:val="0"/>
        <w:jc w:val="center"/>
        <w:rPr>
          <w:b/>
          <w:bCs/>
          <w:snapToGrid w:val="0"/>
          <w:sz w:val="32"/>
          <w:szCs w:val="32"/>
        </w:rPr>
      </w:pPr>
      <w:r w:rsidRPr="00871DDA">
        <w:rPr>
          <w:b/>
          <w:bCs/>
          <w:snapToGrid w:val="0"/>
          <w:sz w:val="32"/>
          <w:szCs w:val="32"/>
        </w:rPr>
        <w:t xml:space="preserve">ФАКУЛЬТЕТ ПСИХОЛОГИИ И СОЦИАЛЬНЫХ НАУК </w:t>
      </w:r>
    </w:p>
    <w:p w14:paraId="7C0B359A" w14:textId="4963BC01" w:rsidR="00871D0F" w:rsidRPr="00871DDA" w:rsidRDefault="001C41D0" w:rsidP="00871DDA">
      <w:pPr>
        <w:widowControl w:val="0"/>
        <w:jc w:val="center"/>
        <w:rPr>
          <w:b/>
          <w:bCs/>
          <w:snapToGrid w:val="0"/>
          <w:sz w:val="32"/>
          <w:szCs w:val="32"/>
        </w:rPr>
      </w:pPr>
      <w:r w:rsidRPr="00871DDA">
        <w:rPr>
          <w:b/>
          <w:bCs/>
          <w:snapToGrid w:val="0"/>
          <w:sz w:val="32"/>
          <w:szCs w:val="32"/>
        </w:rPr>
        <w:t>КАФЕДРА ПЕДАГОГИКИ И ПСИХОЛОГИИ</w:t>
      </w:r>
    </w:p>
    <w:p w14:paraId="55145A77" w14:textId="77777777" w:rsidR="00871D0F" w:rsidRPr="00871DDA" w:rsidRDefault="00871D0F" w:rsidP="00871DDA">
      <w:pPr>
        <w:widowControl w:val="0"/>
        <w:spacing w:line="276" w:lineRule="auto"/>
        <w:jc w:val="center"/>
        <w:rPr>
          <w:b/>
          <w:bCs/>
          <w:snapToGrid w:val="0"/>
          <w:sz w:val="32"/>
          <w:szCs w:val="32"/>
          <w:lang w:val="uz-Cyrl-UZ"/>
        </w:rPr>
      </w:pPr>
    </w:p>
    <w:p w14:paraId="08DF7B73" w14:textId="77777777" w:rsidR="00871D0F" w:rsidRPr="00871DDA" w:rsidRDefault="00871D0F" w:rsidP="00871DDA">
      <w:pPr>
        <w:widowControl w:val="0"/>
        <w:spacing w:line="276" w:lineRule="auto"/>
        <w:jc w:val="center"/>
        <w:rPr>
          <w:b/>
          <w:bCs/>
          <w:snapToGrid w:val="0"/>
          <w:sz w:val="32"/>
          <w:szCs w:val="32"/>
          <w:lang w:val="uz-Cyrl-UZ"/>
        </w:rPr>
      </w:pPr>
    </w:p>
    <w:p w14:paraId="008F93B1" w14:textId="77777777" w:rsidR="00871D0F" w:rsidRPr="00871DDA" w:rsidRDefault="00871D0F" w:rsidP="00871DDA">
      <w:pPr>
        <w:widowControl w:val="0"/>
        <w:spacing w:line="276" w:lineRule="auto"/>
        <w:jc w:val="center"/>
        <w:rPr>
          <w:b/>
          <w:bCs/>
          <w:snapToGrid w:val="0"/>
          <w:sz w:val="32"/>
          <w:szCs w:val="32"/>
          <w:lang w:val="uz-Cyrl-UZ"/>
        </w:rPr>
      </w:pPr>
    </w:p>
    <w:p w14:paraId="3E93AE4F" w14:textId="77777777" w:rsidR="00D60031" w:rsidRPr="00871DDA" w:rsidRDefault="00D60031" w:rsidP="00871DDA">
      <w:pPr>
        <w:spacing w:line="276" w:lineRule="auto"/>
        <w:jc w:val="center"/>
        <w:rPr>
          <w:rFonts w:eastAsiaTheme="majorEastAsia"/>
          <w:b/>
          <w:bCs/>
          <w:sz w:val="36"/>
          <w:szCs w:val="36"/>
        </w:rPr>
      </w:pPr>
      <w:r w:rsidRPr="00871DDA">
        <w:rPr>
          <w:b/>
          <w:bCs/>
          <w:caps/>
          <w:sz w:val="36"/>
          <w:szCs w:val="36"/>
        </w:rPr>
        <w:t>Образ успешного психолога-медиатора в психологии общения</w:t>
      </w:r>
      <w:r w:rsidRPr="00871DDA">
        <w:rPr>
          <w:b/>
          <w:bCs/>
          <w:sz w:val="36"/>
          <w:szCs w:val="36"/>
        </w:rPr>
        <w:t xml:space="preserve"> </w:t>
      </w:r>
    </w:p>
    <w:p w14:paraId="17193F86" w14:textId="77777777" w:rsidR="00D60031" w:rsidRPr="00871DDA" w:rsidRDefault="00D60031" w:rsidP="00871DDA">
      <w:pPr>
        <w:spacing w:line="276" w:lineRule="auto"/>
        <w:jc w:val="center"/>
        <w:rPr>
          <w:rFonts w:eastAsiaTheme="majorEastAsia"/>
          <w:b/>
          <w:bCs/>
          <w:sz w:val="32"/>
          <w:szCs w:val="32"/>
        </w:rPr>
      </w:pPr>
    </w:p>
    <w:p w14:paraId="72F64D07" w14:textId="1F0EA085" w:rsidR="001C41D0" w:rsidRPr="00871DDA" w:rsidRDefault="001C41D0" w:rsidP="00871DDA">
      <w:pPr>
        <w:spacing w:line="276" w:lineRule="auto"/>
        <w:jc w:val="center"/>
        <w:rPr>
          <w:rFonts w:eastAsiaTheme="majorEastAsia"/>
          <w:b/>
          <w:bCs/>
          <w:sz w:val="32"/>
          <w:szCs w:val="32"/>
        </w:rPr>
      </w:pPr>
      <w:r w:rsidRPr="00871DDA">
        <w:rPr>
          <w:rFonts w:eastAsiaTheme="majorEastAsia"/>
          <w:b/>
          <w:bCs/>
          <w:sz w:val="32"/>
          <w:szCs w:val="32"/>
        </w:rPr>
        <w:t>Методические</w:t>
      </w:r>
      <w:r w:rsidRPr="00871DDA">
        <w:rPr>
          <w:b/>
          <w:bCs/>
          <w:sz w:val="32"/>
          <w:szCs w:val="32"/>
        </w:rPr>
        <w:t xml:space="preserve"> </w:t>
      </w:r>
      <w:r w:rsidRPr="00871DDA">
        <w:rPr>
          <w:rFonts w:eastAsiaTheme="majorEastAsia"/>
          <w:b/>
          <w:bCs/>
          <w:sz w:val="32"/>
          <w:szCs w:val="32"/>
        </w:rPr>
        <w:t xml:space="preserve">пособие по </w:t>
      </w:r>
      <w:r w:rsidR="00D60031" w:rsidRPr="00871DDA">
        <w:rPr>
          <w:b/>
          <w:bCs/>
          <w:sz w:val="32"/>
          <w:szCs w:val="32"/>
        </w:rPr>
        <w:t>п</w:t>
      </w:r>
      <w:r w:rsidR="003D1572" w:rsidRPr="00871DDA">
        <w:rPr>
          <w:rFonts w:eastAsiaTheme="majorEastAsia"/>
          <w:b/>
          <w:bCs/>
          <w:sz w:val="32"/>
          <w:szCs w:val="32"/>
        </w:rPr>
        <w:t>сихологии общения</w:t>
      </w:r>
    </w:p>
    <w:p w14:paraId="520C4194" w14:textId="77777777" w:rsidR="001C41D0" w:rsidRPr="00871DDA" w:rsidRDefault="001C41D0" w:rsidP="00871DDA">
      <w:pPr>
        <w:spacing w:line="276" w:lineRule="auto"/>
        <w:ind w:firstLine="0"/>
        <w:rPr>
          <w:rFonts w:eastAsiaTheme="majorEastAsia"/>
          <w:b/>
          <w:bCs/>
          <w:sz w:val="32"/>
          <w:szCs w:val="32"/>
        </w:rPr>
      </w:pPr>
    </w:p>
    <w:p w14:paraId="201C24A3" w14:textId="77777777" w:rsidR="001C41D0" w:rsidRPr="00871DDA" w:rsidRDefault="001C41D0" w:rsidP="00871DDA">
      <w:pPr>
        <w:spacing w:line="276" w:lineRule="auto"/>
        <w:ind w:firstLine="0"/>
        <w:rPr>
          <w:rFonts w:eastAsiaTheme="majorEastAsia"/>
          <w:b/>
          <w:bCs/>
          <w:sz w:val="32"/>
          <w:szCs w:val="32"/>
        </w:rPr>
      </w:pPr>
    </w:p>
    <w:p w14:paraId="1BE4F259" w14:textId="77777777" w:rsidR="00334424" w:rsidRPr="00871DDA" w:rsidRDefault="001C41D0" w:rsidP="00871DDA">
      <w:pPr>
        <w:spacing w:line="276" w:lineRule="auto"/>
        <w:ind w:left="567" w:right="566" w:firstLine="0"/>
        <w:rPr>
          <w:szCs w:val="28"/>
        </w:rPr>
      </w:pPr>
      <w:r w:rsidRPr="00871DDA">
        <w:rPr>
          <w:rFonts w:eastAsiaTheme="majorEastAsia"/>
          <w:szCs w:val="28"/>
        </w:rPr>
        <w:t>Область</w:t>
      </w:r>
      <w:r w:rsidRPr="00871DDA">
        <w:rPr>
          <w:szCs w:val="28"/>
        </w:rPr>
        <w:t xml:space="preserve"> </w:t>
      </w:r>
      <w:r w:rsidRPr="00871DDA">
        <w:rPr>
          <w:rFonts w:eastAsiaTheme="majorEastAsia"/>
          <w:szCs w:val="28"/>
        </w:rPr>
        <w:t>знаний:</w:t>
      </w:r>
      <w:r w:rsidRPr="00871DDA">
        <w:rPr>
          <w:szCs w:val="28"/>
        </w:rPr>
        <w:t xml:space="preserve"> </w:t>
      </w:r>
      <w:r w:rsidRPr="00871DDA">
        <w:rPr>
          <w:rFonts w:eastAsiaTheme="majorEastAsia"/>
          <w:szCs w:val="28"/>
        </w:rPr>
        <w:t>300000</w:t>
      </w:r>
      <w:r w:rsidRPr="00871DDA">
        <w:rPr>
          <w:szCs w:val="28"/>
        </w:rPr>
        <w:t xml:space="preserve"> – </w:t>
      </w:r>
      <w:r w:rsidRPr="00871DDA">
        <w:rPr>
          <w:rFonts w:eastAsiaTheme="majorEastAsia"/>
          <w:szCs w:val="28"/>
        </w:rPr>
        <w:t>Социальные</w:t>
      </w:r>
      <w:r w:rsidRPr="00871DDA">
        <w:rPr>
          <w:szCs w:val="28"/>
        </w:rPr>
        <w:t xml:space="preserve"> </w:t>
      </w:r>
      <w:r w:rsidRPr="00871DDA">
        <w:rPr>
          <w:rFonts w:eastAsiaTheme="majorEastAsia"/>
          <w:szCs w:val="28"/>
        </w:rPr>
        <w:t>науки,</w:t>
      </w:r>
      <w:r w:rsidRPr="00871DDA">
        <w:rPr>
          <w:szCs w:val="28"/>
        </w:rPr>
        <w:t xml:space="preserve"> </w:t>
      </w:r>
      <w:r w:rsidRPr="00871DDA">
        <w:rPr>
          <w:rFonts w:eastAsiaTheme="majorEastAsia"/>
          <w:szCs w:val="28"/>
        </w:rPr>
        <w:t>журналистика</w:t>
      </w:r>
      <w:r w:rsidRPr="00871DDA">
        <w:rPr>
          <w:szCs w:val="28"/>
        </w:rPr>
        <w:t xml:space="preserve"> </w:t>
      </w:r>
      <w:r w:rsidRPr="00871DDA">
        <w:rPr>
          <w:rFonts w:eastAsiaTheme="majorEastAsia"/>
          <w:szCs w:val="28"/>
        </w:rPr>
        <w:t>и</w:t>
      </w:r>
      <w:r w:rsidRPr="00871DDA">
        <w:rPr>
          <w:szCs w:val="28"/>
        </w:rPr>
        <w:t xml:space="preserve"> </w:t>
      </w:r>
      <w:r w:rsidRPr="00871DDA">
        <w:rPr>
          <w:rFonts w:eastAsiaTheme="majorEastAsia"/>
          <w:szCs w:val="28"/>
        </w:rPr>
        <w:t>право</w:t>
      </w:r>
      <w:r w:rsidRPr="00871DDA">
        <w:rPr>
          <w:szCs w:val="28"/>
        </w:rPr>
        <w:t xml:space="preserve"> </w:t>
      </w:r>
    </w:p>
    <w:p w14:paraId="1319189F" w14:textId="4A1C9BF0" w:rsidR="001C41D0" w:rsidRPr="00871DDA" w:rsidRDefault="001C41D0" w:rsidP="00871DDA">
      <w:pPr>
        <w:spacing w:line="276" w:lineRule="auto"/>
        <w:ind w:left="567" w:right="566" w:firstLine="0"/>
        <w:rPr>
          <w:szCs w:val="28"/>
        </w:rPr>
      </w:pPr>
      <w:r w:rsidRPr="00871DDA">
        <w:rPr>
          <w:rFonts w:eastAsiaTheme="majorEastAsia"/>
          <w:szCs w:val="28"/>
        </w:rPr>
        <w:t>Область</w:t>
      </w:r>
      <w:r w:rsidR="00334424" w:rsidRPr="00871DDA">
        <w:rPr>
          <w:rFonts w:eastAsiaTheme="majorEastAsia"/>
          <w:szCs w:val="28"/>
        </w:rPr>
        <w:t xml:space="preserve"> образования</w:t>
      </w:r>
      <w:r w:rsidRPr="00871DDA">
        <w:rPr>
          <w:rFonts w:eastAsiaTheme="majorEastAsia"/>
          <w:szCs w:val="28"/>
        </w:rPr>
        <w:t>:</w:t>
      </w:r>
      <w:r w:rsidRPr="00871DDA">
        <w:rPr>
          <w:szCs w:val="28"/>
        </w:rPr>
        <w:t xml:space="preserve"> </w:t>
      </w:r>
      <w:r w:rsidRPr="00871DDA">
        <w:rPr>
          <w:rFonts w:eastAsiaTheme="majorEastAsia"/>
          <w:szCs w:val="28"/>
        </w:rPr>
        <w:t>310000</w:t>
      </w:r>
      <w:r w:rsidRPr="00871DDA">
        <w:rPr>
          <w:szCs w:val="28"/>
        </w:rPr>
        <w:t xml:space="preserve"> </w:t>
      </w:r>
      <w:r w:rsidRPr="00871DDA">
        <w:rPr>
          <w:rFonts w:eastAsiaTheme="majorEastAsia"/>
          <w:szCs w:val="28"/>
        </w:rPr>
        <w:t>–</w:t>
      </w:r>
      <w:r w:rsidRPr="00871DDA">
        <w:rPr>
          <w:szCs w:val="28"/>
        </w:rPr>
        <w:t xml:space="preserve"> </w:t>
      </w:r>
      <w:r w:rsidRPr="00871DDA">
        <w:rPr>
          <w:rFonts w:eastAsiaTheme="majorEastAsia"/>
          <w:szCs w:val="28"/>
        </w:rPr>
        <w:t>Социальные</w:t>
      </w:r>
      <w:r w:rsidRPr="00871DDA">
        <w:rPr>
          <w:szCs w:val="28"/>
        </w:rPr>
        <w:t xml:space="preserve"> </w:t>
      </w:r>
      <w:r w:rsidRPr="00871DDA">
        <w:rPr>
          <w:rFonts w:eastAsiaTheme="majorEastAsia"/>
          <w:szCs w:val="28"/>
        </w:rPr>
        <w:t>и</w:t>
      </w:r>
      <w:r w:rsidRPr="00871DDA">
        <w:rPr>
          <w:szCs w:val="28"/>
        </w:rPr>
        <w:t xml:space="preserve"> </w:t>
      </w:r>
      <w:r w:rsidRPr="00871DDA">
        <w:rPr>
          <w:rFonts w:eastAsiaTheme="majorEastAsia"/>
          <w:szCs w:val="28"/>
        </w:rPr>
        <w:t>поведенческие</w:t>
      </w:r>
      <w:r w:rsidRPr="00871DDA">
        <w:rPr>
          <w:szCs w:val="28"/>
        </w:rPr>
        <w:t xml:space="preserve"> </w:t>
      </w:r>
      <w:r w:rsidRPr="00871DDA">
        <w:rPr>
          <w:rFonts w:eastAsiaTheme="majorEastAsia"/>
          <w:szCs w:val="28"/>
        </w:rPr>
        <w:t>науки</w:t>
      </w:r>
      <w:r w:rsidRPr="00871DDA">
        <w:rPr>
          <w:szCs w:val="28"/>
        </w:rPr>
        <w:t xml:space="preserve"> </w:t>
      </w:r>
      <w:r w:rsidR="00334424" w:rsidRPr="00871DDA">
        <w:rPr>
          <w:szCs w:val="28"/>
        </w:rPr>
        <w:t>Направление</w:t>
      </w:r>
      <w:r w:rsidRPr="00871DDA">
        <w:rPr>
          <w:szCs w:val="28"/>
        </w:rPr>
        <w:t xml:space="preserve">: 60310300 – </w:t>
      </w:r>
      <w:r w:rsidRPr="00871DDA">
        <w:rPr>
          <w:rFonts w:eastAsiaTheme="majorEastAsia"/>
          <w:szCs w:val="28"/>
        </w:rPr>
        <w:t>Психология</w:t>
      </w:r>
      <w:r w:rsidRPr="00871DDA">
        <w:rPr>
          <w:szCs w:val="28"/>
        </w:rPr>
        <w:t xml:space="preserve"> </w:t>
      </w:r>
    </w:p>
    <w:p w14:paraId="51AB4F01" w14:textId="77777777" w:rsidR="001C41D0" w:rsidRPr="00871DDA" w:rsidRDefault="001C41D0" w:rsidP="00871DDA">
      <w:pPr>
        <w:spacing w:line="276" w:lineRule="auto"/>
        <w:ind w:left="567" w:right="566" w:firstLine="0"/>
        <w:rPr>
          <w:sz w:val="32"/>
          <w:szCs w:val="32"/>
        </w:rPr>
      </w:pPr>
    </w:p>
    <w:p w14:paraId="659EEF33" w14:textId="77777777" w:rsidR="001C41D0" w:rsidRPr="00871DDA" w:rsidRDefault="001C41D0" w:rsidP="00871DDA">
      <w:pPr>
        <w:spacing w:line="276" w:lineRule="auto"/>
        <w:rPr>
          <w:sz w:val="32"/>
          <w:szCs w:val="32"/>
        </w:rPr>
      </w:pPr>
    </w:p>
    <w:p w14:paraId="7143295D" w14:textId="77777777" w:rsidR="001C41D0" w:rsidRPr="00871DDA" w:rsidRDefault="001C41D0" w:rsidP="00871DDA">
      <w:pPr>
        <w:spacing w:line="276" w:lineRule="auto"/>
        <w:rPr>
          <w:sz w:val="32"/>
          <w:szCs w:val="32"/>
        </w:rPr>
      </w:pPr>
    </w:p>
    <w:p w14:paraId="0CDA86A5" w14:textId="77777777" w:rsidR="001C41D0" w:rsidRPr="00871DDA" w:rsidRDefault="001C41D0" w:rsidP="00871DDA">
      <w:pPr>
        <w:spacing w:line="276" w:lineRule="auto"/>
        <w:rPr>
          <w:sz w:val="32"/>
          <w:szCs w:val="32"/>
        </w:rPr>
      </w:pPr>
    </w:p>
    <w:p w14:paraId="579DE9FE" w14:textId="77777777" w:rsidR="003D1572" w:rsidRPr="00871DDA" w:rsidRDefault="003D1572" w:rsidP="00871DDA">
      <w:pPr>
        <w:spacing w:line="276" w:lineRule="auto"/>
        <w:rPr>
          <w:sz w:val="32"/>
          <w:szCs w:val="32"/>
        </w:rPr>
      </w:pPr>
    </w:p>
    <w:p w14:paraId="45667983" w14:textId="77777777" w:rsidR="003D1572" w:rsidRDefault="003D1572" w:rsidP="00871DDA">
      <w:pPr>
        <w:spacing w:line="276" w:lineRule="auto"/>
        <w:rPr>
          <w:sz w:val="32"/>
          <w:szCs w:val="32"/>
        </w:rPr>
      </w:pPr>
    </w:p>
    <w:p w14:paraId="7CDDBDC0" w14:textId="77777777" w:rsidR="00871DDA" w:rsidRPr="00871DDA" w:rsidRDefault="00871DDA" w:rsidP="00871DDA">
      <w:pPr>
        <w:spacing w:line="276" w:lineRule="auto"/>
        <w:rPr>
          <w:sz w:val="32"/>
          <w:szCs w:val="32"/>
        </w:rPr>
      </w:pPr>
    </w:p>
    <w:p w14:paraId="35EA2722" w14:textId="77777777" w:rsidR="003D1572" w:rsidRPr="00871DDA" w:rsidRDefault="003D1572" w:rsidP="00871DDA">
      <w:pPr>
        <w:spacing w:line="276" w:lineRule="auto"/>
        <w:rPr>
          <w:sz w:val="32"/>
          <w:szCs w:val="32"/>
        </w:rPr>
      </w:pPr>
    </w:p>
    <w:p w14:paraId="631DE107" w14:textId="77777777" w:rsidR="003D1572" w:rsidRPr="00871DDA" w:rsidRDefault="003D1572" w:rsidP="00871DDA">
      <w:pPr>
        <w:spacing w:line="276" w:lineRule="auto"/>
        <w:rPr>
          <w:sz w:val="32"/>
          <w:szCs w:val="32"/>
        </w:rPr>
      </w:pPr>
    </w:p>
    <w:p w14:paraId="43B00C4D" w14:textId="77777777" w:rsidR="003D1572" w:rsidRPr="00871DDA" w:rsidRDefault="003D1572" w:rsidP="00871DDA">
      <w:pPr>
        <w:spacing w:line="276" w:lineRule="auto"/>
        <w:rPr>
          <w:sz w:val="32"/>
          <w:szCs w:val="32"/>
        </w:rPr>
      </w:pPr>
    </w:p>
    <w:p w14:paraId="267B8175" w14:textId="77777777" w:rsidR="003D1572" w:rsidRPr="00871DDA" w:rsidRDefault="003D1572" w:rsidP="00871DDA">
      <w:pPr>
        <w:spacing w:line="276" w:lineRule="auto"/>
        <w:rPr>
          <w:sz w:val="32"/>
          <w:szCs w:val="32"/>
        </w:rPr>
      </w:pPr>
    </w:p>
    <w:p w14:paraId="18920AEC" w14:textId="77777777" w:rsidR="003D1572" w:rsidRPr="00871DDA" w:rsidRDefault="003D1572" w:rsidP="00871DDA">
      <w:pPr>
        <w:spacing w:line="276" w:lineRule="auto"/>
        <w:rPr>
          <w:sz w:val="32"/>
          <w:szCs w:val="32"/>
        </w:rPr>
      </w:pPr>
    </w:p>
    <w:p w14:paraId="6C398B7B" w14:textId="77777777" w:rsidR="001C41D0" w:rsidRPr="00871DDA" w:rsidRDefault="001C41D0" w:rsidP="00871DDA">
      <w:pPr>
        <w:spacing w:line="276" w:lineRule="auto"/>
        <w:rPr>
          <w:sz w:val="32"/>
          <w:szCs w:val="32"/>
        </w:rPr>
      </w:pPr>
    </w:p>
    <w:p w14:paraId="6481FC73" w14:textId="35B9D17B" w:rsidR="003D1572" w:rsidRPr="00871DDA" w:rsidRDefault="001C41D0" w:rsidP="00871DDA">
      <w:pPr>
        <w:spacing w:line="276" w:lineRule="auto"/>
        <w:jc w:val="center"/>
        <w:rPr>
          <w:b/>
          <w:bCs/>
          <w:sz w:val="32"/>
          <w:szCs w:val="32"/>
        </w:rPr>
      </w:pPr>
      <w:r w:rsidRPr="00871DDA">
        <w:rPr>
          <w:rFonts w:eastAsiaTheme="majorEastAsia"/>
          <w:b/>
          <w:bCs/>
          <w:sz w:val="32"/>
          <w:szCs w:val="32"/>
        </w:rPr>
        <w:t>ЯНГИЕР</w:t>
      </w:r>
      <w:r w:rsidRPr="00871DDA">
        <w:rPr>
          <w:b/>
          <w:bCs/>
          <w:sz w:val="32"/>
          <w:szCs w:val="32"/>
        </w:rPr>
        <w:t xml:space="preserve"> </w:t>
      </w:r>
      <w:r w:rsidRPr="00871DDA">
        <w:rPr>
          <w:rFonts w:eastAsiaTheme="majorEastAsia"/>
          <w:b/>
          <w:bCs/>
          <w:sz w:val="32"/>
          <w:szCs w:val="32"/>
        </w:rPr>
        <w:t>–</w:t>
      </w:r>
      <w:r w:rsidRPr="00871DDA">
        <w:rPr>
          <w:b/>
          <w:bCs/>
          <w:sz w:val="32"/>
          <w:szCs w:val="32"/>
        </w:rPr>
        <w:t xml:space="preserve"> </w:t>
      </w:r>
      <w:r w:rsidRPr="00871DDA">
        <w:rPr>
          <w:rFonts w:eastAsiaTheme="majorEastAsia"/>
          <w:b/>
          <w:bCs/>
          <w:sz w:val="32"/>
          <w:szCs w:val="32"/>
        </w:rPr>
        <w:t>2026</w:t>
      </w:r>
    </w:p>
    <w:p w14:paraId="3D61F25B" w14:textId="77777777" w:rsidR="00BC378A" w:rsidRDefault="00BC378A" w:rsidP="006C74D2">
      <w:pPr>
        <w:widowControl w:val="0"/>
        <w:ind w:firstLine="0"/>
        <w:rPr>
          <w:rFonts w:eastAsiaTheme="majorEastAsia"/>
          <w:lang w:val="uz-Cyrl-UZ"/>
        </w:rPr>
      </w:pPr>
      <w:r>
        <w:rPr>
          <w:rFonts w:eastAsiaTheme="majorEastAsia"/>
          <w:lang w:val="uz-Cyrl-UZ"/>
        </w:rPr>
        <w:lastRenderedPageBreak/>
        <w:t>УДК:159.9</w:t>
      </w:r>
    </w:p>
    <w:p w14:paraId="167AABA7" w14:textId="77777777" w:rsidR="00BC378A" w:rsidRDefault="00BC378A" w:rsidP="006C74D2">
      <w:pPr>
        <w:widowControl w:val="0"/>
        <w:ind w:firstLine="0"/>
        <w:rPr>
          <w:rFonts w:eastAsiaTheme="majorEastAsia"/>
          <w:lang w:val="uz-Cyrl-UZ"/>
        </w:rPr>
      </w:pPr>
      <w:r>
        <w:rPr>
          <w:rFonts w:eastAsiaTheme="majorEastAsia"/>
          <w:lang w:val="uz-Cyrl-UZ"/>
        </w:rPr>
        <w:t>ББК:88</w:t>
      </w:r>
    </w:p>
    <w:p w14:paraId="1CD9655E" w14:textId="5DFEE3EC" w:rsidR="003D1572" w:rsidRDefault="001C41D0" w:rsidP="006C74D2">
      <w:pPr>
        <w:widowControl w:val="0"/>
        <w:ind w:firstLine="0"/>
      </w:pPr>
      <w:proofErr w:type="spellStart"/>
      <w:r w:rsidRPr="001C41D0">
        <w:rPr>
          <w:rFonts w:eastAsiaTheme="majorEastAsia"/>
        </w:rPr>
        <w:t>Бабажанова</w:t>
      </w:r>
      <w:proofErr w:type="spellEnd"/>
      <w:r w:rsidR="003D1572" w:rsidRPr="003D1572">
        <w:rPr>
          <w:rFonts w:eastAsiaTheme="majorEastAsia"/>
        </w:rPr>
        <w:t xml:space="preserve"> </w:t>
      </w:r>
      <w:r w:rsidR="003D1572">
        <w:rPr>
          <w:rFonts w:eastAsiaTheme="majorEastAsia"/>
        </w:rPr>
        <w:t>Ф.Ф.</w:t>
      </w:r>
      <w:r w:rsidRPr="001C41D0">
        <w:t xml:space="preserve"> </w:t>
      </w:r>
      <w:r w:rsidR="00D60031" w:rsidRPr="003C0C63">
        <w:rPr>
          <w:b/>
          <w:bCs/>
          <w:szCs w:val="28"/>
        </w:rPr>
        <w:t>О</w:t>
      </w:r>
      <w:r w:rsidR="00D60031">
        <w:rPr>
          <w:b/>
          <w:bCs/>
          <w:szCs w:val="28"/>
        </w:rPr>
        <w:t xml:space="preserve">браз успешного психолога-медиатора в психологии общения </w:t>
      </w:r>
      <w:r w:rsidR="00D60031">
        <w:rPr>
          <w:rFonts w:eastAsiaTheme="majorEastAsia"/>
        </w:rPr>
        <w:t>м</w:t>
      </w:r>
      <w:r w:rsidR="00D60031" w:rsidRPr="001C41D0">
        <w:rPr>
          <w:rFonts w:eastAsiaTheme="majorEastAsia"/>
        </w:rPr>
        <w:t>етодическое</w:t>
      </w:r>
      <w:r w:rsidR="00D60031" w:rsidRPr="001C41D0">
        <w:t xml:space="preserve"> </w:t>
      </w:r>
      <w:r w:rsidR="00D60031" w:rsidRPr="001C41D0">
        <w:rPr>
          <w:rFonts w:eastAsiaTheme="majorEastAsia"/>
        </w:rPr>
        <w:t>пособие</w:t>
      </w:r>
      <w:r w:rsidR="004B66C6">
        <w:rPr>
          <w:rFonts w:eastAsiaTheme="majorEastAsia"/>
        </w:rPr>
        <w:t xml:space="preserve">. </w:t>
      </w:r>
      <w:proofErr w:type="spellStart"/>
      <w:r w:rsidRPr="001C41D0">
        <w:rPr>
          <w:rFonts w:eastAsiaTheme="majorEastAsia"/>
        </w:rPr>
        <w:t>Янгиер</w:t>
      </w:r>
      <w:proofErr w:type="spellEnd"/>
      <w:r w:rsidRPr="001C41D0">
        <w:t xml:space="preserve">. </w:t>
      </w:r>
      <w:r w:rsidRPr="001C41D0">
        <w:rPr>
          <w:rFonts w:eastAsiaTheme="majorEastAsia"/>
        </w:rPr>
        <w:t>2026</w:t>
      </w:r>
      <w:r w:rsidR="00CD2D66">
        <w:rPr>
          <w:rFonts w:eastAsiaTheme="majorEastAsia"/>
        </w:rPr>
        <w:t xml:space="preserve"> год</w:t>
      </w:r>
      <w:r w:rsidRPr="001C41D0">
        <w:t xml:space="preserve"> </w:t>
      </w:r>
      <w:r w:rsidR="003D1572">
        <w:rPr>
          <w:rFonts w:eastAsiaTheme="majorEastAsia"/>
        </w:rPr>
        <w:t>55</w:t>
      </w:r>
      <w:r w:rsidRPr="001C41D0">
        <w:t xml:space="preserve"> </w:t>
      </w:r>
      <w:r w:rsidRPr="001C41D0">
        <w:rPr>
          <w:rFonts w:eastAsiaTheme="majorEastAsia"/>
        </w:rPr>
        <w:t>стр</w:t>
      </w:r>
      <w:r w:rsidR="003D1572">
        <w:rPr>
          <w:rFonts w:eastAsiaTheme="majorEastAsia"/>
        </w:rPr>
        <w:t>.</w:t>
      </w:r>
      <w:r w:rsidRPr="001C41D0">
        <w:t xml:space="preserve"> </w:t>
      </w:r>
    </w:p>
    <w:p w14:paraId="26BB5B1E" w14:textId="77777777" w:rsidR="004B66C6" w:rsidRDefault="004B66C6" w:rsidP="004B66C6">
      <w:pPr>
        <w:widowControl w:val="0"/>
        <w:ind w:firstLine="0"/>
        <w:jc w:val="center"/>
      </w:pPr>
    </w:p>
    <w:p w14:paraId="33384C58" w14:textId="77777777" w:rsidR="004B66C6" w:rsidRDefault="00CD2D66" w:rsidP="002A34EA">
      <w:pPr>
        <w:spacing w:line="276" w:lineRule="auto"/>
      </w:pPr>
      <w:r>
        <w:rPr>
          <w:rFonts w:eastAsiaTheme="majorEastAsia"/>
        </w:rPr>
        <w:t xml:space="preserve">Методическое пособие </w:t>
      </w:r>
      <w:r w:rsidR="004B66C6" w:rsidRPr="003C0C63">
        <w:rPr>
          <w:b/>
          <w:bCs/>
          <w:szCs w:val="28"/>
        </w:rPr>
        <w:t>О</w:t>
      </w:r>
      <w:r w:rsidR="004B66C6">
        <w:rPr>
          <w:b/>
          <w:bCs/>
          <w:szCs w:val="28"/>
        </w:rPr>
        <w:t>браз успешного психолога-медиатора в психологии общения</w:t>
      </w:r>
      <w:r w:rsidR="004B66C6">
        <w:rPr>
          <w:rFonts w:eastAsiaTheme="majorEastAsia"/>
        </w:rPr>
        <w:t xml:space="preserve"> </w:t>
      </w:r>
      <w:r>
        <w:rPr>
          <w:rFonts w:eastAsiaTheme="majorEastAsia"/>
        </w:rPr>
        <w:t xml:space="preserve">по </w:t>
      </w:r>
      <w:r w:rsidR="004B66C6">
        <w:rPr>
          <w:rFonts w:eastAsiaTheme="majorEastAsia"/>
        </w:rPr>
        <w:t>п</w:t>
      </w:r>
      <w:r>
        <w:rPr>
          <w:rFonts w:eastAsiaTheme="majorEastAsia"/>
        </w:rPr>
        <w:t xml:space="preserve">сихологии общения </w:t>
      </w:r>
      <w:r w:rsidR="001C41D0" w:rsidRPr="001C41D0">
        <w:rPr>
          <w:rFonts w:eastAsiaTheme="majorEastAsia"/>
        </w:rPr>
        <w:t>создано</w:t>
      </w:r>
      <w:r w:rsidR="001C41D0" w:rsidRPr="001C41D0">
        <w:t xml:space="preserve"> </w:t>
      </w:r>
      <w:r w:rsidR="001C41D0" w:rsidRPr="001C41D0">
        <w:rPr>
          <w:rFonts w:eastAsiaTheme="majorEastAsia"/>
        </w:rPr>
        <w:t>для</w:t>
      </w:r>
      <w:r w:rsidR="001C41D0" w:rsidRPr="001C41D0">
        <w:t xml:space="preserve"> </w:t>
      </w:r>
      <w:r w:rsidR="001C41D0" w:rsidRPr="001C41D0">
        <w:rPr>
          <w:rFonts w:eastAsiaTheme="majorEastAsia"/>
        </w:rPr>
        <w:t>преподавания</w:t>
      </w:r>
      <w:r w:rsidR="001C41D0" w:rsidRPr="001C41D0">
        <w:t xml:space="preserve"> </w:t>
      </w:r>
      <w:r w:rsidR="001C41D0" w:rsidRPr="001C41D0">
        <w:rPr>
          <w:rFonts w:eastAsiaTheme="majorEastAsia"/>
        </w:rPr>
        <w:t>дисциплин</w:t>
      </w:r>
      <w:r w:rsidR="001C41D0" w:rsidRPr="001C41D0">
        <w:t xml:space="preserve"> </w:t>
      </w:r>
      <w:r w:rsidR="001C41D0" w:rsidRPr="001C41D0">
        <w:rPr>
          <w:rFonts w:eastAsiaTheme="majorEastAsia"/>
        </w:rPr>
        <w:t>«Общая</w:t>
      </w:r>
      <w:r w:rsidR="001C41D0" w:rsidRPr="001C41D0">
        <w:t xml:space="preserve"> </w:t>
      </w:r>
      <w:r w:rsidR="001C41D0" w:rsidRPr="001C41D0">
        <w:rPr>
          <w:rFonts w:eastAsiaTheme="majorEastAsia"/>
        </w:rPr>
        <w:t>психология</w:t>
      </w:r>
      <w:r w:rsidR="001C41D0" w:rsidRPr="001C41D0">
        <w:t xml:space="preserve">» и </w:t>
      </w:r>
      <w:r>
        <w:rPr>
          <w:rFonts w:eastAsiaTheme="majorEastAsia"/>
        </w:rPr>
        <w:t xml:space="preserve">«Психологии общения», которое </w:t>
      </w:r>
      <w:r w:rsidR="001C41D0" w:rsidRPr="001C41D0">
        <w:rPr>
          <w:rFonts w:eastAsiaTheme="majorEastAsia"/>
        </w:rPr>
        <w:t>содержит</w:t>
      </w:r>
      <w:r w:rsidR="001C41D0" w:rsidRPr="001C41D0">
        <w:t xml:space="preserve"> </w:t>
      </w:r>
      <w:r w:rsidR="00D60031">
        <w:rPr>
          <w:rFonts w:eastAsiaTheme="majorEastAsia"/>
        </w:rPr>
        <w:t>глубокие информации и исследования в области психологии</w:t>
      </w:r>
      <w:r w:rsidR="004B66C6">
        <w:rPr>
          <w:rFonts w:eastAsiaTheme="majorEastAsia"/>
        </w:rPr>
        <w:t xml:space="preserve"> общения, дипломатии и собеседования</w:t>
      </w:r>
      <w:r w:rsidR="001C41D0" w:rsidRPr="001C41D0">
        <w:rPr>
          <w:rFonts w:eastAsiaTheme="majorEastAsia"/>
        </w:rPr>
        <w:t>.</w:t>
      </w:r>
      <w:r w:rsidR="001C41D0" w:rsidRPr="001C41D0">
        <w:t xml:space="preserve"> </w:t>
      </w:r>
      <w:r w:rsidR="001C41D0" w:rsidRPr="001C41D0">
        <w:rPr>
          <w:rFonts w:eastAsiaTheme="majorEastAsia"/>
        </w:rPr>
        <w:t>Методическое</w:t>
      </w:r>
      <w:r w:rsidR="001C41D0" w:rsidRPr="001C41D0">
        <w:t xml:space="preserve"> </w:t>
      </w:r>
      <w:r w:rsidR="001C41D0" w:rsidRPr="001C41D0">
        <w:rPr>
          <w:rFonts w:eastAsiaTheme="majorEastAsia"/>
        </w:rPr>
        <w:t>пособие</w:t>
      </w:r>
      <w:r w:rsidR="001C41D0" w:rsidRPr="001C41D0">
        <w:t xml:space="preserve"> </w:t>
      </w:r>
      <w:r w:rsidR="001C41D0" w:rsidRPr="001C41D0">
        <w:rPr>
          <w:rFonts w:eastAsiaTheme="majorEastAsia"/>
        </w:rPr>
        <w:t>предназначено</w:t>
      </w:r>
      <w:r w:rsidR="001C41D0" w:rsidRPr="001C41D0">
        <w:t xml:space="preserve"> </w:t>
      </w:r>
      <w:r w:rsidR="001C41D0" w:rsidRPr="001C41D0">
        <w:rPr>
          <w:rFonts w:eastAsiaTheme="majorEastAsia"/>
        </w:rPr>
        <w:t>для</w:t>
      </w:r>
      <w:r w:rsidR="001C41D0" w:rsidRPr="001C41D0">
        <w:t xml:space="preserve"> </w:t>
      </w:r>
      <w:r w:rsidR="001C41D0" w:rsidRPr="001C41D0">
        <w:rPr>
          <w:rFonts w:eastAsiaTheme="majorEastAsia"/>
        </w:rPr>
        <w:t>студентов</w:t>
      </w:r>
      <w:r w:rsidR="001C41D0" w:rsidRPr="001C41D0">
        <w:t xml:space="preserve">, обучающихся по </w:t>
      </w:r>
      <w:r w:rsidR="001C41D0" w:rsidRPr="001C41D0">
        <w:rPr>
          <w:rFonts w:eastAsiaTheme="majorEastAsia"/>
        </w:rPr>
        <w:t>специальности</w:t>
      </w:r>
      <w:r w:rsidR="001C41D0" w:rsidRPr="001C41D0">
        <w:t xml:space="preserve"> 60310300 </w:t>
      </w:r>
      <w:r w:rsidR="001C41D0" w:rsidRPr="001C41D0">
        <w:rPr>
          <w:rFonts w:eastAsiaTheme="majorEastAsia"/>
        </w:rPr>
        <w:t>–</w:t>
      </w:r>
      <w:r w:rsidR="001C41D0" w:rsidRPr="001C41D0">
        <w:t xml:space="preserve"> </w:t>
      </w:r>
      <w:r w:rsidR="001C41D0" w:rsidRPr="001C41D0">
        <w:rPr>
          <w:rFonts w:eastAsiaTheme="majorEastAsia"/>
        </w:rPr>
        <w:t>Психология</w:t>
      </w:r>
      <w:r w:rsidR="004B66C6">
        <w:rPr>
          <w:rFonts w:eastAsiaTheme="majorEastAsia"/>
        </w:rPr>
        <w:t>, а т</w:t>
      </w:r>
      <w:r w:rsidR="001C41D0" w:rsidRPr="001C41D0">
        <w:rPr>
          <w:rFonts w:eastAsiaTheme="majorEastAsia"/>
        </w:rPr>
        <w:t>акже</w:t>
      </w:r>
      <w:r w:rsidR="001C41D0" w:rsidRPr="001C41D0">
        <w:t xml:space="preserve"> </w:t>
      </w:r>
      <w:r w:rsidR="004B66C6">
        <w:rPr>
          <w:rFonts w:eastAsiaTheme="majorEastAsia"/>
        </w:rPr>
        <w:t xml:space="preserve">данным </w:t>
      </w:r>
      <w:r w:rsidR="001C41D0" w:rsidRPr="001C41D0">
        <w:rPr>
          <w:rFonts w:eastAsiaTheme="majorEastAsia"/>
        </w:rPr>
        <w:t>методическим</w:t>
      </w:r>
      <w:r w:rsidR="001C41D0" w:rsidRPr="001C41D0">
        <w:t xml:space="preserve"> </w:t>
      </w:r>
      <w:r w:rsidR="001C41D0" w:rsidRPr="001C41D0">
        <w:rPr>
          <w:rFonts w:eastAsiaTheme="majorEastAsia"/>
        </w:rPr>
        <w:t>пособием</w:t>
      </w:r>
      <w:r w:rsidR="001C41D0" w:rsidRPr="001C41D0">
        <w:t xml:space="preserve"> </w:t>
      </w:r>
      <w:r w:rsidR="001C41D0" w:rsidRPr="001C41D0">
        <w:rPr>
          <w:rFonts w:eastAsiaTheme="majorEastAsia"/>
        </w:rPr>
        <w:t>могут</w:t>
      </w:r>
      <w:r w:rsidR="001C41D0" w:rsidRPr="001C41D0">
        <w:t xml:space="preserve"> </w:t>
      </w:r>
      <w:r w:rsidR="001C41D0" w:rsidRPr="001C41D0">
        <w:rPr>
          <w:rFonts w:eastAsiaTheme="majorEastAsia"/>
        </w:rPr>
        <w:t>воспользоваться</w:t>
      </w:r>
      <w:r w:rsidR="001C41D0" w:rsidRPr="001C41D0">
        <w:t xml:space="preserve"> </w:t>
      </w:r>
      <w:r w:rsidR="001C41D0" w:rsidRPr="001C41D0">
        <w:rPr>
          <w:rFonts w:eastAsiaTheme="majorEastAsia"/>
        </w:rPr>
        <w:t>преподаватели,</w:t>
      </w:r>
      <w:r w:rsidR="001C41D0" w:rsidRPr="001C41D0">
        <w:t xml:space="preserve"> </w:t>
      </w:r>
      <w:r w:rsidR="001C41D0" w:rsidRPr="001C41D0">
        <w:rPr>
          <w:rFonts w:eastAsiaTheme="majorEastAsia"/>
        </w:rPr>
        <w:t>научные</w:t>
      </w:r>
      <w:r w:rsidR="001C41D0" w:rsidRPr="001C41D0">
        <w:t xml:space="preserve"> </w:t>
      </w:r>
      <w:r w:rsidR="001C41D0" w:rsidRPr="001C41D0">
        <w:rPr>
          <w:rFonts w:eastAsiaTheme="majorEastAsia"/>
        </w:rPr>
        <w:t>работники,</w:t>
      </w:r>
      <w:r w:rsidR="001C41D0" w:rsidRPr="001C41D0">
        <w:t xml:space="preserve"> </w:t>
      </w:r>
      <w:r w:rsidR="001C41D0" w:rsidRPr="001C41D0">
        <w:rPr>
          <w:rFonts w:eastAsiaTheme="majorEastAsia"/>
        </w:rPr>
        <w:t>магистры,</w:t>
      </w:r>
      <w:r w:rsidR="001C41D0" w:rsidRPr="001C41D0">
        <w:t xml:space="preserve"> </w:t>
      </w:r>
      <w:r w:rsidR="001C41D0" w:rsidRPr="001C41D0">
        <w:rPr>
          <w:rFonts w:eastAsiaTheme="majorEastAsia"/>
        </w:rPr>
        <w:t>исследователи</w:t>
      </w:r>
      <w:r w:rsidR="001C41D0" w:rsidRPr="001C41D0">
        <w:t xml:space="preserve">, а </w:t>
      </w:r>
      <w:r w:rsidR="001C41D0" w:rsidRPr="001C41D0">
        <w:rPr>
          <w:rFonts w:eastAsiaTheme="majorEastAsia"/>
        </w:rPr>
        <w:t>также</w:t>
      </w:r>
      <w:r w:rsidR="001C41D0" w:rsidRPr="001C41D0">
        <w:t xml:space="preserve"> те, кто </w:t>
      </w:r>
      <w:r w:rsidR="001C41D0" w:rsidRPr="001C41D0">
        <w:rPr>
          <w:rFonts w:eastAsiaTheme="majorEastAsia"/>
        </w:rPr>
        <w:t>интересуется</w:t>
      </w:r>
      <w:r w:rsidR="001C41D0" w:rsidRPr="001C41D0">
        <w:t xml:space="preserve"> </w:t>
      </w:r>
      <w:r w:rsidR="001C41D0" w:rsidRPr="001C41D0">
        <w:rPr>
          <w:rFonts w:eastAsiaTheme="majorEastAsia"/>
        </w:rPr>
        <w:t>вопросами</w:t>
      </w:r>
      <w:r w:rsidR="001C41D0" w:rsidRPr="001C41D0">
        <w:t xml:space="preserve"> </w:t>
      </w:r>
      <w:r w:rsidR="001C41D0" w:rsidRPr="001C41D0">
        <w:rPr>
          <w:rFonts w:eastAsiaTheme="majorEastAsia"/>
        </w:rPr>
        <w:t>организации</w:t>
      </w:r>
      <w:r w:rsidR="001C41D0" w:rsidRPr="001C41D0">
        <w:t xml:space="preserve"> </w:t>
      </w:r>
      <w:r w:rsidR="001C41D0" w:rsidRPr="001C41D0">
        <w:rPr>
          <w:rFonts w:eastAsiaTheme="majorEastAsia"/>
        </w:rPr>
        <w:t>учебно-воспитательного</w:t>
      </w:r>
      <w:r w:rsidR="001C41D0" w:rsidRPr="001C41D0">
        <w:t xml:space="preserve"> </w:t>
      </w:r>
      <w:r w:rsidR="001C41D0" w:rsidRPr="001C41D0">
        <w:rPr>
          <w:rFonts w:eastAsiaTheme="majorEastAsia"/>
        </w:rPr>
        <w:t>процесса.</w:t>
      </w:r>
      <w:r w:rsidR="001C41D0" w:rsidRPr="001C41D0">
        <w:t xml:space="preserve"> </w:t>
      </w:r>
    </w:p>
    <w:p w14:paraId="396D1DEF" w14:textId="2FC17F92" w:rsidR="004B66C6" w:rsidRDefault="004B66C6" w:rsidP="004B66C6">
      <w:pPr>
        <w:ind w:firstLine="0"/>
      </w:pPr>
    </w:p>
    <w:tbl>
      <w:tblPr>
        <w:tblStyle w:val="aa"/>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8"/>
        <w:gridCol w:w="2035"/>
        <w:gridCol w:w="5386"/>
      </w:tblGrid>
      <w:tr w:rsidR="004B66C6" w:rsidRPr="002A34EA" w14:paraId="0E6197C5" w14:textId="77777777" w:rsidTr="002A34EA">
        <w:tc>
          <w:tcPr>
            <w:tcW w:w="1788" w:type="dxa"/>
          </w:tcPr>
          <w:p w14:paraId="4071E1A3" w14:textId="384F5A8B" w:rsidR="004B66C6" w:rsidRPr="00E00BC1" w:rsidRDefault="004B66C6" w:rsidP="002A34EA">
            <w:pPr>
              <w:spacing w:line="240" w:lineRule="auto"/>
              <w:ind w:firstLine="0"/>
              <w:rPr>
                <w:b/>
                <w:bCs/>
                <w:sz w:val="24"/>
              </w:rPr>
            </w:pPr>
            <w:r w:rsidRPr="00E00BC1">
              <w:rPr>
                <w:rFonts w:eastAsiaTheme="majorEastAsia"/>
                <w:b/>
                <w:bCs/>
                <w:sz w:val="24"/>
              </w:rPr>
              <w:t>Составитель:</w:t>
            </w:r>
          </w:p>
        </w:tc>
        <w:tc>
          <w:tcPr>
            <w:tcW w:w="2035" w:type="dxa"/>
          </w:tcPr>
          <w:p w14:paraId="6BEA016E" w14:textId="75F4716A" w:rsidR="004B66C6" w:rsidRPr="002A34EA" w:rsidRDefault="004B66C6" w:rsidP="002A34EA">
            <w:pPr>
              <w:spacing w:line="240" w:lineRule="auto"/>
              <w:ind w:firstLine="0"/>
              <w:rPr>
                <w:sz w:val="24"/>
              </w:rPr>
            </w:pPr>
            <w:proofErr w:type="spellStart"/>
            <w:r w:rsidRPr="002A34EA">
              <w:rPr>
                <w:rFonts w:eastAsiaTheme="majorEastAsia"/>
                <w:sz w:val="24"/>
              </w:rPr>
              <w:t>Бабажанова</w:t>
            </w:r>
            <w:proofErr w:type="spellEnd"/>
            <w:r w:rsidR="002A34EA" w:rsidRPr="002A34EA">
              <w:rPr>
                <w:rFonts w:eastAsiaTheme="majorEastAsia"/>
                <w:sz w:val="24"/>
              </w:rPr>
              <w:t xml:space="preserve"> Ф.</w:t>
            </w:r>
          </w:p>
        </w:tc>
        <w:tc>
          <w:tcPr>
            <w:tcW w:w="5386" w:type="dxa"/>
          </w:tcPr>
          <w:p w14:paraId="0B45C34A" w14:textId="2D189CEB" w:rsidR="004B66C6" w:rsidRPr="002A34EA" w:rsidRDefault="004B66C6" w:rsidP="002A34EA">
            <w:pPr>
              <w:spacing w:line="240" w:lineRule="auto"/>
              <w:ind w:firstLine="0"/>
              <w:rPr>
                <w:sz w:val="24"/>
              </w:rPr>
            </w:pPr>
            <w:r w:rsidRPr="002A34EA">
              <w:rPr>
                <w:rFonts w:eastAsiaTheme="majorEastAsia"/>
                <w:sz w:val="24"/>
              </w:rPr>
              <w:t>старший</w:t>
            </w:r>
            <w:r w:rsidRPr="002A34EA">
              <w:rPr>
                <w:sz w:val="24"/>
              </w:rPr>
              <w:t xml:space="preserve"> </w:t>
            </w:r>
            <w:r w:rsidRPr="002A34EA">
              <w:rPr>
                <w:rFonts w:eastAsiaTheme="majorEastAsia"/>
                <w:sz w:val="24"/>
              </w:rPr>
              <w:t>преподаватель</w:t>
            </w:r>
            <w:r w:rsidRPr="002A34EA">
              <w:rPr>
                <w:sz w:val="24"/>
              </w:rPr>
              <w:t xml:space="preserve"> кафедры педагогики и психологии.</w:t>
            </w:r>
          </w:p>
        </w:tc>
      </w:tr>
      <w:tr w:rsidR="004B66C6" w:rsidRPr="002A34EA" w14:paraId="4F095F93" w14:textId="77777777" w:rsidTr="002A34EA">
        <w:tc>
          <w:tcPr>
            <w:tcW w:w="1788" w:type="dxa"/>
          </w:tcPr>
          <w:p w14:paraId="510828A6" w14:textId="48685681" w:rsidR="004B66C6" w:rsidRPr="00E00BC1" w:rsidRDefault="002A34EA" w:rsidP="002A34EA">
            <w:pPr>
              <w:spacing w:line="240" w:lineRule="auto"/>
              <w:ind w:firstLine="0"/>
              <w:rPr>
                <w:b/>
                <w:bCs/>
                <w:sz w:val="24"/>
              </w:rPr>
            </w:pPr>
            <w:r w:rsidRPr="00E00BC1">
              <w:rPr>
                <w:rFonts w:eastAsiaTheme="majorEastAsia"/>
                <w:b/>
                <w:bCs/>
                <w:sz w:val="24"/>
              </w:rPr>
              <w:t>Рецензенты:</w:t>
            </w:r>
          </w:p>
        </w:tc>
        <w:tc>
          <w:tcPr>
            <w:tcW w:w="2035" w:type="dxa"/>
          </w:tcPr>
          <w:p w14:paraId="410C381B" w14:textId="37D4B85D" w:rsidR="004B66C6" w:rsidRPr="002A34EA" w:rsidRDefault="002A34EA" w:rsidP="002A34EA">
            <w:pPr>
              <w:spacing w:line="240" w:lineRule="auto"/>
              <w:ind w:firstLine="0"/>
              <w:rPr>
                <w:sz w:val="24"/>
              </w:rPr>
            </w:pPr>
            <w:r w:rsidRPr="002A34EA">
              <w:rPr>
                <w:sz w:val="24"/>
              </w:rPr>
              <w:t>Шарапова С.Д.</w:t>
            </w:r>
          </w:p>
        </w:tc>
        <w:tc>
          <w:tcPr>
            <w:tcW w:w="5386" w:type="dxa"/>
          </w:tcPr>
          <w:p w14:paraId="0CD12872" w14:textId="759F53D9" w:rsidR="004B66C6" w:rsidRPr="002A34EA" w:rsidRDefault="002A34EA" w:rsidP="002A34EA">
            <w:pPr>
              <w:spacing w:line="240" w:lineRule="auto"/>
              <w:ind w:firstLine="0"/>
              <w:rPr>
                <w:sz w:val="24"/>
              </w:rPr>
            </w:pPr>
            <w:r w:rsidRPr="002A34EA">
              <w:rPr>
                <w:sz w:val="24"/>
              </w:rPr>
              <w:t xml:space="preserve">профессор кафедры «Педагогика и психология» </w:t>
            </w:r>
            <w:proofErr w:type="spellStart"/>
            <w:r w:rsidRPr="002A34EA">
              <w:rPr>
                <w:sz w:val="24"/>
              </w:rPr>
              <w:t>ГулГУ</w:t>
            </w:r>
            <w:proofErr w:type="spellEnd"/>
            <w:r w:rsidRPr="002A34EA">
              <w:rPr>
                <w:sz w:val="24"/>
              </w:rPr>
              <w:t>, доктор психологических наук (</w:t>
            </w:r>
            <w:proofErr w:type="spellStart"/>
            <w:r w:rsidRPr="002A34EA">
              <w:rPr>
                <w:sz w:val="24"/>
              </w:rPr>
              <w:t>DSc</w:t>
            </w:r>
            <w:proofErr w:type="spellEnd"/>
            <w:r w:rsidRPr="002A34EA">
              <w:rPr>
                <w:sz w:val="24"/>
              </w:rPr>
              <w:t>)</w:t>
            </w:r>
          </w:p>
        </w:tc>
      </w:tr>
      <w:tr w:rsidR="004B66C6" w:rsidRPr="002A34EA" w14:paraId="681FF929" w14:textId="77777777" w:rsidTr="002A34EA">
        <w:tc>
          <w:tcPr>
            <w:tcW w:w="1788" w:type="dxa"/>
          </w:tcPr>
          <w:p w14:paraId="35A47327" w14:textId="3F74F9DB" w:rsidR="004B66C6" w:rsidRPr="002A34EA" w:rsidRDefault="004B66C6" w:rsidP="002A34EA">
            <w:pPr>
              <w:spacing w:line="240" w:lineRule="auto"/>
              <w:ind w:firstLine="0"/>
              <w:rPr>
                <w:sz w:val="24"/>
              </w:rPr>
            </w:pPr>
          </w:p>
        </w:tc>
        <w:tc>
          <w:tcPr>
            <w:tcW w:w="2035" w:type="dxa"/>
          </w:tcPr>
          <w:p w14:paraId="00E27677" w14:textId="2190E4C7" w:rsidR="004B66C6" w:rsidRPr="002A34EA" w:rsidRDefault="002A34EA" w:rsidP="002A34EA">
            <w:pPr>
              <w:spacing w:line="240" w:lineRule="auto"/>
              <w:ind w:firstLine="0"/>
              <w:rPr>
                <w:sz w:val="24"/>
              </w:rPr>
            </w:pPr>
            <w:r w:rsidRPr="002A34EA">
              <w:rPr>
                <w:rFonts w:eastAsiaTheme="majorEastAsia"/>
                <w:sz w:val="24"/>
              </w:rPr>
              <w:t>Назарова</w:t>
            </w:r>
            <w:r w:rsidRPr="002A34EA">
              <w:rPr>
                <w:sz w:val="24"/>
              </w:rPr>
              <w:t xml:space="preserve"> </w:t>
            </w:r>
            <w:r w:rsidRPr="002A34EA">
              <w:rPr>
                <w:rFonts w:eastAsiaTheme="majorEastAsia"/>
                <w:sz w:val="24"/>
              </w:rPr>
              <w:t>О.T.</w:t>
            </w:r>
            <w:r w:rsidRPr="002A34EA">
              <w:rPr>
                <w:sz w:val="24"/>
              </w:rPr>
              <w:t xml:space="preserve"> </w:t>
            </w:r>
          </w:p>
        </w:tc>
        <w:tc>
          <w:tcPr>
            <w:tcW w:w="5386" w:type="dxa"/>
          </w:tcPr>
          <w:p w14:paraId="0AE757CD" w14:textId="5F486F98" w:rsidR="004B66C6" w:rsidRPr="002A34EA" w:rsidRDefault="002A34EA" w:rsidP="002A34EA">
            <w:pPr>
              <w:spacing w:line="240" w:lineRule="auto"/>
              <w:ind w:firstLine="0"/>
              <w:rPr>
                <w:sz w:val="24"/>
              </w:rPr>
            </w:pPr>
            <w:r w:rsidRPr="002A34EA">
              <w:rPr>
                <w:rFonts w:eastAsiaTheme="majorEastAsia"/>
                <w:sz w:val="24"/>
              </w:rPr>
              <w:t xml:space="preserve">доцент </w:t>
            </w:r>
            <w:r w:rsidRPr="002A34EA">
              <w:rPr>
                <w:sz w:val="24"/>
              </w:rPr>
              <w:t xml:space="preserve">кафедры «Педагогика и психология» </w:t>
            </w:r>
            <w:proofErr w:type="spellStart"/>
            <w:r w:rsidRPr="002A34EA">
              <w:rPr>
                <w:sz w:val="24"/>
              </w:rPr>
              <w:t>ГулПИ</w:t>
            </w:r>
            <w:proofErr w:type="spellEnd"/>
            <w:r w:rsidRPr="002A34EA">
              <w:rPr>
                <w:rFonts w:eastAsiaTheme="majorEastAsia"/>
                <w:sz w:val="24"/>
              </w:rPr>
              <w:t>,</w:t>
            </w:r>
            <w:r w:rsidRPr="002A34EA">
              <w:rPr>
                <w:sz w:val="24"/>
              </w:rPr>
              <w:t xml:space="preserve"> доктор </w:t>
            </w:r>
            <w:r w:rsidRPr="002A34EA">
              <w:rPr>
                <w:rFonts w:eastAsiaTheme="majorEastAsia"/>
                <w:sz w:val="24"/>
              </w:rPr>
              <w:t>психологических</w:t>
            </w:r>
            <w:r w:rsidRPr="002A34EA">
              <w:rPr>
                <w:sz w:val="24"/>
              </w:rPr>
              <w:t xml:space="preserve"> </w:t>
            </w:r>
            <w:r w:rsidRPr="002A34EA">
              <w:rPr>
                <w:rFonts w:eastAsiaTheme="majorEastAsia"/>
                <w:sz w:val="24"/>
              </w:rPr>
              <w:t>наук</w:t>
            </w:r>
            <w:r w:rsidRPr="002A34EA">
              <w:rPr>
                <w:sz w:val="24"/>
              </w:rPr>
              <w:t xml:space="preserve"> </w:t>
            </w:r>
            <w:r w:rsidRPr="002A34EA">
              <w:rPr>
                <w:rFonts w:eastAsiaTheme="majorEastAsia"/>
                <w:sz w:val="24"/>
              </w:rPr>
              <w:t>(PhD)</w:t>
            </w:r>
          </w:p>
        </w:tc>
      </w:tr>
    </w:tbl>
    <w:p w14:paraId="418D9858" w14:textId="77777777" w:rsidR="004B66C6" w:rsidRDefault="004B66C6" w:rsidP="004B66C6">
      <w:pPr>
        <w:ind w:firstLine="0"/>
        <w:rPr>
          <w:rFonts w:eastAsiaTheme="majorEastAsia"/>
        </w:rPr>
      </w:pPr>
    </w:p>
    <w:p w14:paraId="48FFB7FA" w14:textId="74D66A86" w:rsidR="002A34EA" w:rsidRDefault="002A34EA" w:rsidP="002A34EA">
      <w:pPr>
        <w:widowControl w:val="0"/>
        <w:spacing w:line="276" w:lineRule="auto"/>
        <w:rPr>
          <w:rFonts w:eastAsiaTheme="majorEastAsia"/>
        </w:rPr>
      </w:pPr>
      <w:r>
        <w:rPr>
          <w:rFonts w:eastAsiaTheme="majorEastAsia"/>
        </w:rPr>
        <w:t xml:space="preserve">Методическое пособие </w:t>
      </w:r>
      <w:r w:rsidRPr="003C0C63">
        <w:rPr>
          <w:b/>
          <w:bCs/>
          <w:szCs w:val="28"/>
        </w:rPr>
        <w:t>О</w:t>
      </w:r>
      <w:r>
        <w:rPr>
          <w:b/>
          <w:bCs/>
          <w:szCs w:val="28"/>
        </w:rPr>
        <w:t>браз успешного психолога-медиатора в психологии общения</w:t>
      </w:r>
      <w:r>
        <w:rPr>
          <w:rFonts w:eastAsiaTheme="majorEastAsia"/>
        </w:rPr>
        <w:t xml:space="preserve"> по психологии общения </w:t>
      </w:r>
      <w:r w:rsidRPr="002A34EA">
        <w:t>рассмотрено и рекомендовано к использованию в учебном процессе Учебно-методическим советом</w:t>
      </w:r>
      <w:r>
        <w:t xml:space="preserve"> факультета Психологии и социальных наук </w:t>
      </w:r>
      <w:r w:rsidRPr="002A34EA">
        <w:t>протокол</w:t>
      </w:r>
      <w:r>
        <w:t>ом</w:t>
      </w:r>
      <w:r w:rsidRPr="002A34EA">
        <w:t xml:space="preserve"> №</w:t>
      </w:r>
      <w:r w:rsidR="00CC7232">
        <w:t xml:space="preserve"> 11 </w:t>
      </w:r>
      <w:r>
        <w:t xml:space="preserve">от </w:t>
      </w:r>
      <w:r w:rsidR="00CC7232">
        <w:t>29.06.</w:t>
      </w:r>
      <w:r w:rsidRPr="002A34EA">
        <w:t xml:space="preserve">2026 </w:t>
      </w:r>
      <w:r>
        <w:t>года</w:t>
      </w:r>
      <w:r w:rsidRPr="002A34EA">
        <w:rPr>
          <w:rFonts w:eastAsiaTheme="majorEastAsia"/>
        </w:rPr>
        <w:t xml:space="preserve"> </w:t>
      </w:r>
    </w:p>
    <w:p w14:paraId="4B50E304" w14:textId="4D8A6CD0" w:rsidR="002A34EA" w:rsidRPr="00CC7232" w:rsidRDefault="002A34EA" w:rsidP="00CC7232">
      <w:pPr>
        <w:widowControl w:val="0"/>
        <w:spacing w:line="276" w:lineRule="auto"/>
        <w:rPr>
          <w:rFonts w:eastAsiaTheme="majorEastAsia"/>
        </w:rPr>
      </w:pPr>
      <w:r>
        <w:rPr>
          <w:rFonts w:eastAsiaTheme="majorEastAsia"/>
        </w:rPr>
        <w:t xml:space="preserve">Методическое пособие </w:t>
      </w:r>
      <w:r w:rsidRPr="003C0C63">
        <w:rPr>
          <w:b/>
          <w:bCs/>
          <w:szCs w:val="28"/>
        </w:rPr>
        <w:t>О</w:t>
      </w:r>
      <w:r>
        <w:rPr>
          <w:b/>
          <w:bCs/>
          <w:szCs w:val="28"/>
        </w:rPr>
        <w:t>браз успешного психолога-медиатора в психологии общения</w:t>
      </w:r>
      <w:r>
        <w:rPr>
          <w:rFonts w:eastAsiaTheme="majorEastAsia"/>
        </w:rPr>
        <w:t xml:space="preserve"> по психологии общения </w:t>
      </w:r>
      <w:r w:rsidRPr="002A34EA">
        <w:t xml:space="preserve">рассмотрено и рекомендовано к использованию в учебном процессе Учебно-методическим советом </w:t>
      </w:r>
      <w:proofErr w:type="spellStart"/>
      <w:r w:rsidRPr="002A34EA">
        <w:t>Гулистанского</w:t>
      </w:r>
      <w:proofErr w:type="spellEnd"/>
      <w:r w:rsidRPr="002A34EA">
        <w:t xml:space="preserve"> государственного университета</w:t>
      </w:r>
      <w:r w:rsidR="00CC7232">
        <w:t xml:space="preserve"> </w:t>
      </w:r>
      <w:r w:rsidR="00CC7232" w:rsidRPr="002A34EA">
        <w:t>протокол</w:t>
      </w:r>
      <w:r w:rsidR="00CC7232">
        <w:t>ом</w:t>
      </w:r>
      <w:r w:rsidR="00CC7232" w:rsidRPr="002A34EA">
        <w:t xml:space="preserve"> №</w:t>
      </w:r>
      <w:r w:rsidR="00CC7232">
        <w:t xml:space="preserve"> 11</w:t>
      </w:r>
      <w:r w:rsidR="00826827">
        <w:t xml:space="preserve">                                    </w:t>
      </w:r>
      <w:r w:rsidR="00CC7232">
        <w:t xml:space="preserve"> от 30.06.</w:t>
      </w:r>
      <w:r w:rsidR="00CC7232" w:rsidRPr="002A34EA">
        <w:t xml:space="preserve">2026 </w:t>
      </w:r>
      <w:r w:rsidR="00CC7232">
        <w:t>года</w:t>
      </w:r>
      <w:r w:rsidR="00CC7232">
        <w:rPr>
          <w:rFonts w:eastAsiaTheme="majorEastAsia"/>
        </w:rPr>
        <w:t xml:space="preserve">. </w:t>
      </w:r>
    </w:p>
    <w:p w14:paraId="094CE543" w14:textId="77777777" w:rsidR="00E00BC1" w:rsidRPr="00CC7232" w:rsidRDefault="00E00BC1" w:rsidP="00871D0F">
      <w:pPr>
        <w:widowControl w:val="0"/>
        <w:jc w:val="center"/>
      </w:pPr>
    </w:p>
    <w:p w14:paraId="06F9A2C8" w14:textId="77777777" w:rsidR="009C7C23" w:rsidRDefault="009C7C23" w:rsidP="00871D0F">
      <w:pPr>
        <w:widowControl w:val="0"/>
        <w:jc w:val="center"/>
        <w:rPr>
          <w:lang w:val="uz-Cyrl-UZ"/>
        </w:rPr>
      </w:pPr>
    </w:p>
    <w:p w14:paraId="73613BC5" w14:textId="77777777" w:rsidR="009C7C23" w:rsidRDefault="009C7C23" w:rsidP="00871D0F">
      <w:pPr>
        <w:widowControl w:val="0"/>
        <w:jc w:val="center"/>
        <w:rPr>
          <w:lang w:val="uz-Cyrl-UZ"/>
        </w:rPr>
      </w:pPr>
    </w:p>
    <w:p w14:paraId="2ED95463" w14:textId="77777777" w:rsidR="009C7C23" w:rsidRDefault="009C7C23" w:rsidP="00871D0F">
      <w:pPr>
        <w:widowControl w:val="0"/>
        <w:jc w:val="center"/>
        <w:rPr>
          <w:lang w:val="uz-Cyrl-UZ"/>
        </w:rPr>
      </w:pPr>
    </w:p>
    <w:p w14:paraId="73D06610" w14:textId="77777777" w:rsidR="009C7C23" w:rsidRDefault="009C7C23" w:rsidP="00871D0F">
      <w:pPr>
        <w:widowControl w:val="0"/>
        <w:jc w:val="center"/>
        <w:rPr>
          <w:lang w:val="uz-Cyrl-UZ"/>
        </w:rPr>
      </w:pPr>
    </w:p>
    <w:p w14:paraId="5E358A0C" w14:textId="6DC69D7D" w:rsidR="006D0769" w:rsidRDefault="009F324F" w:rsidP="00E00BC1">
      <w:pPr>
        <w:pStyle w:val="1"/>
        <w:jc w:val="center"/>
      </w:pPr>
      <w:bookmarkStart w:id="0" w:name="_Toc132847292"/>
      <w:bookmarkStart w:id="1" w:name="_Toc231996233"/>
      <w:r>
        <w:lastRenderedPageBreak/>
        <w:t>ВВЕДЕНИЕ</w:t>
      </w:r>
      <w:bookmarkEnd w:id="0"/>
      <w:bookmarkEnd w:id="1"/>
    </w:p>
    <w:p w14:paraId="61C288C2" w14:textId="2053750C" w:rsidR="00A90865" w:rsidRDefault="00A90865" w:rsidP="009F324F">
      <w:pPr>
        <w:rPr>
          <w:lang w:eastAsia="en-US"/>
        </w:rPr>
      </w:pPr>
      <w:r w:rsidRPr="00E00BC1">
        <w:rPr>
          <w:lang w:eastAsia="en-US"/>
        </w:rPr>
        <w:t xml:space="preserve">Актуальность </w:t>
      </w:r>
      <w:r w:rsidR="00B7755F" w:rsidRPr="00E00BC1">
        <w:rPr>
          <w:lang w:eastAsia="en-US"/>
        </w:rPr>
        <w:t>исследования</w:t>
      </w:r>
      <w:r w:rsidRPr="00A90865">
        <w:rPr>
          <w:lang w:eastAsia="en-US"/>
        </w:rPr>
        <w:t xml:space="preserve"> </w:t>
      </w:r>
      <w:r w:rsidR="00E00BC1">
        <w:rPr>
          <w:lang w:eastAsia="en-US"/>
        </w:rPr>
        <w:t xml:space="preserve">данной темы </w:t>
      </w:r>
      <w:r w:rsidR="00614201">
        <w:rPr>
          <w:lang w:eastAsia="en-US"/>
        </w:rPr>
        <w:t xml:space="preserve">учебного пособия </w:t>
      </w:r>
      <w:r w:rsidRPr="00A90865">
        <w:rPr>
          <w:lang w:eastAsia="en-US"/>
        </w:rPr>
        <w:t xml:space="preserve">обусловлена несколькими факторами. Во-первых, переговоры являются одним из ключевых элементов любой деловой деятельности, так как позволяют достигать целей, решать проблемы и устанавливать отношения с партнерами. Во-вторых, переговоры имеют значительную культурную специфику, так как отражают ценности, нормы и убеждения разных народов и групп. В-третьих, переговоры требуют от участников определенных психологических качеств и навыков, которые формируют </w:t>
      </w:r>
      <w:r w:rsidR="00014620">
        <w:rPr>
          <w:lang w:eastAsia="en-US"/>
        </w:rPr>
        <w:t>Образ успешного психолога-медиатора.</w:t>
      </w:r>
      <w:r w:rsidRPr="00A90865">
        <w:rPr>
          <w:lang w:eastAsia="en-US"/>
        </w:rPr>
        <w:t xml:space="preserve"> В-четвертых, </w:t>
      </w:r>
      <w:r w:rsidR="00014620">
        <w:rPr>
          <w:lang w:eastAsia="en-US"/>
        </w:rPr>
        <w:t xml:space="preserve">Образ успешного психолога-медиатора </w:t>
      </w:r>
      <w:r w:rsidR="00014620" w:rsidRPr="00A90865">
        <w:rPr>
          <w:lang w:eastAsia="en-US"/>
        </w:rPr>
        <w:t>может</w:t>
      </w:r>
      <w:r w:rsidRPr="00A90865">
        <w:rPr>
          <w:lang w:eastAsia="en-US"/>
        </w:rPr>
        <w:t xml:space="preserve"> влиять на самооценку, мотивацию и эффективность переговорщика, а также на его восприятие и оценку другими сторонами. </w:t>
      </w:r>
    </w:p>
    <w:p w14:paraId="0FE88ADE" w14:textId="3F9B5AA2" w:rsidR="00A90865" w:rsidRDefault="00A90865" w:rsidP="009F324F">
      <w:pPr>
        <w:rPr>
          <w:lang w:eastAsia="en-US"/>
        </w:rPr>
      </w:pPr>
      <w:r w:rsidRPr="00A90865">
        <w:rPr>
          <w:lang w:eastAsia="en-US"/>
        </w:rPr>
        <w:t xml:space="preserve">Кроме того, </w:t>
      </w:r>
      <w:r w:rsidR="00C85E5D">
        <w:rPr>
          <w:lang w:eastAsia="en-US"/>
        </w:rPr>
        <w:t>актуальность темы исследования</w:t>
      </w:r>
      <w:r w:rsidRPr="00A90865">
        <w:rPr>
          <w:lang w:eastAsia="en-US"/>
        </w:rPr>
        <w:t xml:space="preserve"> связана с необходимостью </w:t>
      </w:r>
      <w:r w:rsidR="00C85E5D">
        <w:rPr>
          <w:lang w:eastAsia="en-US"/>
        </w:rPr>
        <w:t xml:space="preserve">психологической </w:t>
      </w:r>
      <w:r w:rsidRPr="00A90865">
        <w:rPr>
          <w:lang w:eastAsia="en-US"/>
        </w:rPr>
        <w:t>адаптации переговорщиков к условиям глобализации и межкультурного общения. Современный мир характеризуется быстрыми изменениями, ростом конкуренции и многообразием культурных контактов. В этих условиях переговорщикам требуется не только знать особенности своей и чужой культуры, но и уметь гибко переключаться между разными стилями и стратегиями переговоров. Также переговорщикам необходимо развивать свою культурную чувствительность и эмпатию, чтобы лучше понимать и учитывать интересы и потребности других сторон.</w:t>
      </w:r>
    </w:p>
    <w:p w14:paraId="7C46D005" w14:textId="6C8A6894" w:rsidR="00A90865" w:rsidRDefault="00A90865" w:rsidP="009F324F">
      <w:pPr>
        <w:rPr>
          <w:lang w:eastAsia="en-US"/>
        </w:rPr>
      </w:pPr>
      <w:r w:rsidRPr="00A90865">
        <w:rPr>
          <w:lang w:eastAsia="en-US"/>
        </w:rPr>
        <w:t xml:space="preserve">Данная </w:t>
      </w:r>
      <w:r w:rsidR="008E1CE1">
        <w:rPr>
          <w:lang w:eastAsia="en-US"/>
        </w:rPr>
        <w:t>исследование</w:t>
      </w:r>
      <w:r w:rsidRPr="00A90865">
        <w:rPr>
          <w:lang w:eastAsia="en-US"/>
        </w:rPr>
        <w:t xml:space="preserve"> также актуальн</w:t>
      </w:r>
      <w:r w:rsidR="008E1CE1">
        <w:rPr>
          <w:lang w:eastAsia="en-US"/>
        </w:rPr>
        <w:t>о</w:t>
      </w:r>
      <w:r w:rsidRPr="00A90865">
        <w:rPr>
          <w:lang w:eastAsia="en-US"/>
        </w:rPr>
        <w:t xml:space="preserve"> с точки зрения практической значимости. Результаты исследования могут быть полезны для переговорщиков разных сфер деятельности, таких как бизнес, политика, дипломатия, образование и др. Исследование может помочь переговорщикам определить свой </w:t>
      </w:r>
      <w:r w:rsidR="00014620">
        <w:rPr>
          <w:lang w:eastAsia="en-US"/>
        </w:rPr>
        <w:t>Образ успешного психолога-</w:t>
      </w:r>
      <w:proofErr w:type="gramStart"/>
      <w:r w:rsidR="00014620">
        <w:rPr>
          <w:lang w:eastAsia="en-US"/>
        </w:rPr>
        <w:t xml:space="preserve">медиатора </w:t>
      </w:r>
      <w:r w:rsidRPr="00A90865">
        <w:rPr>
          <w:lang w:eastAsia="en-US"/>
        </w:rPr>
        <w:t>,</w:t>
      </w:r>
      <w:proofErr w:type="gramEnd"/>
      <w:r w:rsidRPr="00A90865">
        <w:rPr>
          <w:lang w:eastAsia="en-US"/>
        </w:rPr>
        <w:t xml:space="preserve"> сравнить его с образами других культур, выявить свои сильные и слабые стороны, а также разработать план развития своих переговорных навыков. Также исследование может способствовать повышению межкультурной компетентности </w:t>
      </w:r>
      <w:r w:rsidRPr="00A90865">
        <w:rPr>
          <w:lang w:eastAsia="en-US"/>
        </w:rPr>
        <w:lastRenderedPageBreak/>
        <w:t>переговорщиков, а также укреплению межкультурного диалога и сотрудничества.</w:t>
      </w:r>
    </w:p>
    <w:p w14:paraId="6DA1E513" w14:textId="10D59972" w:rsidR="00A90865" w:rsidRDefault="00A90865" w:rsidP="009F324F">
      <w:pPr>
        <w:rPr>
          <w:lang w:eastAsia="en-US"/>
        </w:rPr>
      </w:pPr>
      <w:r w:rsidRPr="00A90865">
        <w:rPr>
          <w:lang w:eastAsia="en-US"/>
        </w:rPr>
        <w:t>Таким образом, изучение образа успешного переговорщика в разных культурах представляет собой актуальную и интересную проблему для психологии. Это исследование может способствовать расширению знаний о психологических особенностях переговорного процесса в межкультурном контексте, а также разработке рекомендаций для повышения эффективности переговорщиков в разных ситуациях.</w:t>
      </w:r>
    </w:p>
    <w:p w14:paraId="1026680A" w14:textId="1D3B7CE4" w:rsidR="00E4592A" w:rsidRDefault="00E4592A" w:rsidP="009F324F">
      <w:pPr>
        <w:rPr>
          <w:lang w:eastAsia="en-US"/>
        </w:rPr>
      </w:pPr>
      <w:r>
        <w:rPr>
          <w:lang w:eastAsia="en-US"/>
        </w:rPr>
        <w:t xml:space="preserve">Говоря об авторах, которые внесли неоценимый вклад в развитие и изучение темы исследования, нельзя не упомянуть из отечественных авторов: </w:t>
      </w:r>
    </w:p>
    <w:p w14:paraId="44D4D0C0" w14:textId="743E82DE" w:rsidR="00746E3F" w:rsidRDefault="00746E3F" w:rsidP="00746E3F">
      <w:pPr>
        <w:rPr>
          <w:lang w:eastAsia="en-US"/>
        </w:rPr>
      </w:pPr>
      <w:r>
        <w:rPr>
          <w:lang w:eastAsia="en-US"/>
        </w:rPr>
        <w:t xml:space="preserve">Солдатова </w:t>
      </w:r>
      <w:r w:rsidR="006E57D8">
        <w:rPr>
          <w:lang w:eastAsia="en-US"/>
        </w:rPr>
        <w:t>Г. В.</w:t>
      </w:r>
      <w:r>
        <w:rPr>
          <w:lang w:eastAsia="en-US"/>
        </w:rPr>
        <w:t>, которая исследовала влияние культурной принадлежности, толерантности и ксенофобии на международные переговоры.</w:t>
      </w:r>
    </w:p>
    <w:p w14:paraId="33592686" w14:textId="77777777" w:rsidR="00746E3F" w:rsidRDefault="00746E3F" w:rsidP="00746E3F">
      <w:pPr>
        <w:rPr>
          <w:lang w:eastAsia="en-US"/>
        </w:rPr>
      </w:pPr>
      <w:proofErr w:type="spellStart"/>
      <w:r>
        <w:rPr>
          <w:lang w:eastAsia="en-US"/>
        </w:rPr>
        <w:t>Тихомандрицкая</w:t>
      </w:r>
      <w:proofErr w:type="spellEnd"/>
      <w:r>
        <w:rPr>
          <w:lang w:eastAsia="en-US"/>
        </w:rPr>
        <w:t xml:space="preserve"> О.А., которая изучала роль креативности, психологической саморегуляции и восприятия международного конфликта в переговорном процессе.</w:t>
      </w:r>
    </w:p>
    <w:p w14:paraId="7E27B52C" w14:textId="2FD367A8" w:rsidR="00746E3F" w:rsidRDefault="00746E3F" w:rsidP="00746E3F">
      <w:pPr>
        <w:rPr>
          <w:lang w:eastAsia="en-US"/>
        </w:rPr>
      </w:pPr>
      <w:r>
        <w:rPr>
          <w:lang w:eastAsia="en-US"/>
        </w:rPr>
        <w:t xml:space="preserve">Матвеева </w:t>
      </w:r>
      <w:r w:rsidR="006E57D8">
        <w:rPr>
          <w:lang w:eastAsia="en-US"/>
        </w:rPr>
        <w:t>Л. В.</w:t>
      </w:r>
      <w:r>
        <w:rPr>
          <w:lang w:eastAsia="en-US"/>
        </w:rPr>
        <w:t>, которая анализировала психологические особенности манипулятивного общения, паралингвистических коррелятов и роли личностного фактора в построении образа другого в переговорах.</w:t>
      </w:r>
    </w:p>
    <w:p w14:paraId="545E58A9" w14:textId="6E036641" w:rsidR="00746E3F" w:rsidRDefault="00746E3F" w:rsidP="00746E3F">
      <w:pPr>
        <w:rPr>
          <w:lang w:eastAsia="en-US"/>
        </w:rPr>
      </w:pPr>
      <w:proofErr w:type="spellStart"/>
      <w:r>
        <w:rPr>
          <w:lang w:eastAsia="en-US"/>
        </w:rPr>
        <w:t>Барабанщикова</w:t>
      </w:r>
      <w:proofErr w:type="spellEnd"/>
      <w:r>
        <w:rPr>
          <w:lang w:eastAsia="en-US"/>
        </w:rPr>
        <w:t xml:space="preserve"> </w:t>
      </w:r>
      <w:r w:rsidR="00647EB0">
        <w:rPr>
          <w:lang w:eastAsia="en-US"/>
        </w:rPr>
        <w:t>В. В.</w:t>
      </w:r>
      <w:r>
        <w:rPr>
          <w:lang w:eastAsia="en-US"/>
        </w:rPr>
        <w:t>, которая исследовала стилевые особенности ведения переговорного процесса и психологическую саморегуляцию состояния переговорщика.</w:t>
      </w:r>
    </w:p>
    <w:p w14:paraId="5619588E" w14:textId="427C3904" w:rsidR="00E4592A" w:rsidRDefault="00746E3F" w:rsidP="00746E3F">
      <w:pPr>
        <w:rPr>
          <w:lang w:eastAsia="en-US"/>
        </w:rPr>
      </w:pPr>
      <w:proofErr w:type="spellStart"/>
      <w:r>
        <w:rPr>
          <w:lang w:eastAsia="en-US"/>
        </w:rPr>
        <w:t>Танасов</w:t>
      </w:r>
      <w:proofErr w:type="spellEnd"/>
      <w:r>
        <w:rPr>
          <w:lang w:eastAsia="en-US"/>
        </w:rPr>
        <w:t xml:space="preserve"> Г.Г., который изучал гендерные особенности образа успешного переговорщика и самооценки у мужчин и женщин с различным опытом деловых переговоров.</w:t>
      </w:r>
    </w:p>
    <w:p w14:paraId="0635A311" w14:textId="775EAAA7" w:rsidR="00746E3F" w:rsidRDefault="00746E3F" w:rsidP="00746E3F">
      <w:pPr>
        <w:rPr>
          <w:lang w:eastAsia="en-US"/>
        </w:rPr>
      </w:pPr>
      <w:r>
        <w:rPr>
          <w:lang w:eastAsia="en-US"/>
        </w:rPr>
        <w:t>Из зарубежных авторов хотелось бы выделить:</w:t>
      </w:r>
    </w:p>
    <w:p w14:paraId="4B410209" w14:textId="77777777" w:rsidR="00746E3F" w:rsidRDefault="00746E3F" w:rsidP="00746E3F">
      <w:pPr>
        <w:rPr>
          <w:lang w:eastAsia="en-US"/>
        </w:rPr>
      </w:pPr>
      <w:proofErr w:type="spellStart"/>
      <w:r>
        <w:rPr>
          <w:lang w:eastAsia="en-US"/>
        </w:rPr>
        <w:t>Fisher</w:t>
      </w:r>
      <w:proofErr w:type="spellEnd"/>
      <w:r>
        <w:rPr>
          <w:lang w:eastAsia="en-US"/>
        </w:rPr>
        <w:t xml:space="preserve"> R. </w:t>
      </w:r>
      <w:proofErr w:type="spellStart"/>
      <w:r>
        <w:rPr>
          <w:lang w:eastAsia="en-US"/>
        </w:rPr>
        <w:t>and</w:t>
      </w:r>
      <w:proofErr w:type="spellEnd"/>
      <w:r>
        <w:rPr>
          <w:lang w:eastAsia="en-US"/>
        </w:rPr>
        <w:t xml:space="preserve"> </w:t>
      </w:r>
      <w:proofErr w:type="spellStart"/>
      <w:r>
        <w:rPr>
          <w:lang w:eastAsia="en-US"/>
        </w:rPr>
        <w:t>Ury</w:t>
      </w:r>
      <w:proofErr w:type="spellEnd"/>
      <w:r>
        <w:rPr>
          <w:lang w:eastAsia="en-US"/>
        </w:rPr>
        <w:t xml:space="preserve"> W., которые разработали модель принципиальных переговоров, основанную на сотрудничестве и учете интересов сторон.</w:t>
      </w:r>
    </w:p>
    <w:p w14:paraId="17F7F1D5" w14:textId="77777777" w:rsidR="00746E3F" w:rsidRDefault="00746E3F" w:rsidP="00746E3F">
      <w:pPr>
        <w:rPr>
          <w:lang w:eastAsia="en-US"/>
        </w:rPr>
      </w:pPr>
      <w:proofErr w:type="spellStart"/>
      <w:r>
        <w:rPr>
          <w:lang w:eastAsia="en-US"/>
        </w:rPr>
        <w:t>Cialdini</w:t>
      </w:r>
      <w:proofErr w:type="spellEnd"/>
      <w:r>
        <w:rPr>
          <w:lang w:eastAsia="en-US"/>
        </w:rPr>
        <w:t xml:space="preserve"> R., который изучал психологию убеждения и выделил шесть основных принципов социального влияния в переговорах.</w:t>
      </w:r>
    </w:p>
    <w:p w14:paraId="1E0534B3" w14:textId="77777777" w:rsidR="00746E3F" w:rsidRDefault="00746E3F" w:rsidP="00746E3F">
      <w:pPr>
        <w:rPr>
          <w:lang w:eastAsia="en-US"/>
        </w:rPr>
      </w:pPr>
      <w:proofErr w:type="spellStart"/>
      <w:r>
        <w:rPr>
          <w:lang w:eastAsia="en-US"/>
        </w:rPr>
        <w:lastRenderedPageBreak/>
        <w:t>Goleman</w:t>
      </w:r>
      <w:proofErr w:type="spellEnd"/>
      <w:r>
        <w:rPr>
          <w:lang w:eastAsia="en-US"/>
        </w:rPr>
        <w:t xml:space="preserve"> D., который исследовал феномен эмоционального интеллекта и его роль в эффективности переговорщиков.</w:t>
      </w:r>
    </w:p>
    <w:p w14:paraId="48C372F8" w14:textId="77777777" w:rsidR="00746E3F" w:rsidRDefault="00746E3F" w:rsidP="00746E3F">
      <w:pPr>
        <w:rPr>
          <w:lang w:eastAsia="en-US"/>
        </w:rPr>
      </w:pPr>
      <w:r>
        <w:rPr>
          <w:lang w:eastAsia="en-US"/>
        </w:rPr>
        <w:t>Hall E.T., который анализировал культурные различия в общении и выделил концепцию культурных размерностей, таких как контекст, время и пространство.</w:t>
      </w:r>
    </w:p>
    <w:p w14:paraId="657A4E11" w14:textId="0D1E79ED" w:rsidR="00746E3F" w:rsidRDefault="00746E3F" w:rsidP="00746E3F">
      <w:pPr>
        <w:rPr>
          <w:lang w:eastAsia="en-US"/>
        </w:rPr>
      </w:pPr>
      <w:proofErr w:type="spellStart"/>
      <w:r>
        <w:rPr>
          <w:lang w:eastAsia="en-US"/>
        </w:rPr>
        <w:t>Hofstede</w:t>
      </w:r>
      <w:proofErr w:type="spellEnd"/>
      <w:r>
        <w:rPr>
          <w:lang w:eastAsia="en-US"/>
        </w:rPr>
        <w:t xml:space="preserve"> G., который изучал влияние национальной культуры на поведение людей в организациях и выделил пять основных культурных измерений: индивидуализм-коллективизм, дистанция власти, неопределенность, маскулинность-фемининность и долгосрочная ориентация.</w:t>
      </w:r>
    </w:p>
    <w:p w14:paraId="54C0140F" w14:textId="2E32600B" w:rsidR="00B02B6F" w:rsidRPr="00E00BC1" w:rsidRDefault="00462905" w:rsidP="00E00BC1">
      <w:pPr>
        <w:ind w:firstLine="0"/>
        <w:rPr>
          <w:lang w:eastAsia="en-US"/>
        </w:rPr>
      </w:pPr>
      <w:r w:rsidRPr="00E00BC1">
        <w:rPr>
          <w:lang w:eastAsia="en-US"/>
        </w:rPr>
        <w:t>Цель данного исследования</w:t>
      </w:r>
      <w:r w:rsidR="00CB654F" w:rsidRPr="00E00BC1">
        <w:rPr>
          <w:lang w:eastAsia="en-US"/>
        </w:rPr>
        <w:t xml:space="preserve"> – </w:t>
      </w:r>
      <w:r w:rsidR="00F27EE2" w:rsidRPr="00E00BC1">
        <w:rPr>
          <w:lang w:eastAsia="en-US"/>
        </w:rPr>
        <w:t>изучить психологические особенности образа успешного переговорщика в разных культурах.</w:t>
      </w:r>
    </w:p>
    <w:p w14:paraId="32828523" w14:textId="40B91FA6" w:rsidR="00462905" w:rsidRPr="00E00BC1" w:rsidRDefault="004534DF" w:rsidP="00E00BC1">
      <w:pPr>
        <w:ind w:firstLine="0"/>
        <w:rPr>
          <w:lang w:eastAsia="en-US"/>
        </w:rPr>
      </w:pPr>
      <w:r w:rsidRPr="00E00BC1">
        <w:rPr>
          <w:lang w:eastAsia="en-US"/>
        </w:rPr>
        <w:t>Объект исследования</w:t>
      </w:r>
      <w:r w:rsidR="00F27EE2" w:rsidRPr="00E00BC1">
        <w:rPr>
          <w:lang w:eastAsia="en-US"/>
        </w:rPr>
        <w:t xml:space="preserve"> – переговорный процесс в межкультурном контексте.</w:t>
      </w:r>
    </w:p>
    <w:p w14:paraId="72BA9D86" w14:textId="2B80466E" w:rsidR="005A18D4" w:rsidRPr="00E00BC1" w:rsidRDefault="005A18D4" w:rsidP="00E00BC1">
      <w:pPr>
        <w:ind w:firstLine="0"/>
        <w:rPr>
          <w:lang w:eastAsia="en-US"/>
        </w:rPr>
      </w:pPr>
      <w:r w:rsidRPr="00E00BC1">
        <w:rPr>
          <w:lang w:eastAsia="en-US"/>
        </w:rPr>
        <w:t>Предмет исследования –</w:t>
      </w:r>
      <w:r w:rsidR="00F27EE2" w:rsidRPr="00E00BC1">
        <w:rPr>
          <w:lang w:eastAsia="en-US"/>
        </w:rPr>
        <w:t xml:space="preserve"> </w:t>
      </w:r>
      <w:r w:rsidR="00014620">
        <w:rPr>
          <w:lang w:eastAsia="en-US"/>
        </w:rPr>
        <w:t>Образ успешного психолога-</w:t>
      </w:r>
      <w:proofErr w:type="gramStart"/>
      <w:r w:rsidR="00014620">
        <w:rPr>
          <w:lang w:eastAsia="en-US"/>
        </w:rPr>
        <w:t xml:space="preserve">медиатора </w:t>
      </w:r>
      <w:r w:rsidR="00F27EE2" w:rsidRPr="00E00BC1">
        <w:rPr>
          <w:lang w:eastAsia="en-US"/>
        </w:rPr>
        <w:t xml:space="preserve"> у</w:t>
      </w:r>
      <w:proofErr w:type="gramEnd"/>
      <w:r w:rsidR="00F27EE2" w:rsidRPr="00E00BC1">
        <w:rPr>
          <w:lang w:eastAsia="en-US"/>
        </w:rPr>
        <w:t xml:space="preserve"> респондентов разных культур.</w:t>
      </w:r>
    </w:p>
    <w:p w14:paraId="0EB18F47" w14:textId="4C0E9B90" w:rsidR="005A18D4" w:rsidRPr="00E00BC1" w:rsidRDefault="00014620" w:rsidP="00E00BC1">
      <w:pPr>
        <w:ind w:firstLine="0"/>
        <w:rPr>
          <w:lang w:eastAsia="en-US"/>
        </w:rPr>
      </w:pPr>
      <w:r>
        <w:rPr>
          <w:lang w:eastAsia="en-US"/>
        </w:rPr>
        <w:t xml:space="preserve">Образ успешного психолога-медиатора </w:t>
      </w:r>
      <w:r w:rsidRPr="00E00BC1">
        <w:rPr>
          <w:lang w:eastAsia="en-US"/>
        </w:rPr>
        <w:t>у</w:t>
      </w:r>
      <w:r w:rsidR="0084416E" w:rsidRPr="00E00BC1">
        <w:rPr>
          <w:lang w:eastAsia="en-US"/>
        </w:rPr>
        <w:t xml:space="preserve"> респондентов разных культур зависит от их культурных измерений (индивидуализм-коллективизм, дистанция власти, неопределенность, маскулинность-фемининность и долгосрочная ориентация) и отличается по степени выраженности когнитивного, эмоционального и поведенческого компонентов.</w:t>
      </w:r>
    </w:p>
    <w:p w14:paraId="208F79C3" w14:textId="3BD825BB" w:rsidR="00F10EB5" w:rsidRPr="00E00BC1" w:rsidRDefault="00014620" w:rsidP="00E00BC1">
      <w:pPr>
        <w:ind w:firstLine="0"/>
        <w:rPr>
          <w:lang w:eastAsia="en-US"/>
        </w:rPr>
      </w:pPr>
      <w:r>
        <w:rPr>
          <w:lang w:eastAsia="en-US"/>
        </w:rPr>
        <w:t xml:space="preserve">В </w:t>
      </w:r>
      <w:proofErr w:type="gramStart"/>
      <w:r>
        <w:rPr>
          <w:lang w:eastAsia="en-US"/>
        </w:rPr>
        <w:t>данном  учебном</w:t>
      </w:r>
      <w:proofErr w:type="gramEnd"/>
      <w:r>
        <w:rPr>
          <w:lang w:eastAsia="en-US"/>
        </w:rPr>
        <w:t xml:space="preserve"> пособии</w:t>
      </w:r>
      <w:r w:rsidR="005B0FC8" w:rsidRPr="00E00BC1">
        <w:rPr>
          <w:lang w:eastAsia="en-US"/>
        </w:rPr>
        <w:t>:</w:t>
      </w:r>
    </w:p>
    <w:p w14:paraId="63D8881C" w14:textId="662A3E2D" w:rsidR="00302B8C" w:rsidRPr="00E00BC1" w:rsidRDefault="00302B8C" w:rsidP="00E00BC1">
      <w:pPr>
        <w:pStyle w:val="a8"/>
        <w:numPr>
          <w:ilvl w:val="0"/>
          <w:numId w:val="1"/>
        </w:numPr>
        <w:ind w:left="0" w:firstLine="0"/>
        <w:rPr>
          <w:lang w:eastAsia="en-US"/>
        </w:rPr>
      </w:pPr>
      <w:r w:rsidRPr="00E00BC1">
        <w:rPr>
          <w:lang w:eastAsia="en-US"/>
        </w:rPr>
        <w:t>Изуч</w:t>
      </w:r>
      <w:r w:rsidR="00014620">
        <w:rPr>
          <w:lang w:eastAsia="en-US"/>
        </w:rPr>
        <w:t>ается</w:t>
      </w:r>
      <w:r w:rsidRPr="00E00BC1">
        <w:rPr>
          <w:lang w:eastAsia="en-US"/>
        </w:rPr>
        <w:t xml:space="preserve"> влияние культурных измерений на </w:t>
      </w:r>
      <w:r w:rsidR="00014620">
        <w:rPr>
          <w:lang w:eastAsia="en-US"/>
        </w:rPr>
        <w:t>Образ успешного психолога-</w:t>
      </w:r>
      <w:proofErr w:type="gramStart"/>
      <w:r w:rsidR="00014620">
        <w:rPr>
          <w:lang w:eastAsia="en-US"/>
        </w:rPr>
        <w:t xml:space="preserve">медиатора </w:t>
      </w:r>
      <w:r w:rsidRPr="00E00BC1">
        <w:rPr>
          <w:lang w:eastAsia="en-US"/>
        </w:rPr>
        <w:t xml:space="preserve"> у</w:t>
      </w:r>
      <w:proofErr w:type="gramEnd"/>
      <w:r w:rsidRPr="00E00BC1">
        <w:rPr>
          <w:lang w:eastAsia="en-US"/>
        </w:rPr>
        <w:t xml:space="preserve"> респондентов разных культур.</w:t>
      </w:r>
    </w:p>
    <w:p w14:paraId="04EA7C8F" w14:textId="484D77B4" w:rsidR="00302B8C" w:rsidRDefault="00014620" w:rsidP="00275B6A">
      <w:pPr>
        <w:pStyle w:val="a8"/>
        <w:numPr>
          <w:ilvl w:val="0"/>
          <w:numId w:val="1"/>
        </w:numPr>
        <w:ind w:left="0" w:firstLine="709"/>
        <w:rPr>
          <w:lang w:eastAsia="en-US"/>
        </w:rPr>
      </w:pPr>
      <w:r>
        <w:rPr>
          <w:lang w:eastAsia="en-US"/>
        </w:rPr>
        <w:t>Проводиться с</w:t>
      </w:r>
      <w:r w:rsidR="00302B8C">
        <w:rPr>
          <w:lang w:eastAsia="en-US"/>
        </w:rPr>
        <w:t>равн</w:t>
      </w:r>
      <w:r>
        <w:rPr>
          <w:lang w:eastAsia="en-US"/>
        </w:rPr>
        <w:t>ение</w:t>
      </w:r>
      <w:r w:rsidR="00302B8C">
        <w:rPr>
          <w:lang w:eastAsia="en-US"/>
        </w:rPr>
        <w:t xml:space="preserve"> </w:t>
      </w:r>
      <w:r>
        <w:rPr>
          <w:lang w:eastAsia="en-US"/>
        </w:rPr>
        <w:t>образа успешного психолога-</w:t>
      </w:r>
      <w:proofErr w:type="gramStart"/>
      <w:r>
        <w:rPr>
          <w:lang w:eastAsia="en-US"/>
        </w:rPr>
        <w:t xml:space="preserve">медиатора </w:t>
      </w:r>
      <w:r w:rsidR="00302B8C">
        <w:rPr>
          <w:lang w:eastAsia="en-US"/>
        </w:rPr>
        <w:t xml:space="preserve"> у</w:t>
      </w:r>
      <w:proofErr w:type="gramEnd"/>
      <w:r w:rsidR="00302B8C">
        <w:rPr>
          <w:lang w:eastAsia="en-US"/>
        </w:rPr>
        <w:t xml:space="preserve"> респондентов из разных регионов </w:t>
      </w:r>
      <w:r>
        <w:rPr>
          <w:lang w:eastAsia="en-US"/>
        </w:rPr>
        <w:t xml:space="preserve">страны  </w:t>
      </w:r>
      <w:r w:rsidR="00302B8C">
        <w:rPr>
          <w:lang w:eastAsia="en-US"/>
        </w:rPr>
        <w:t xml:space="preserve"> и других стран.</w:t>
      </w:r>
    </w:p>
    <w:p w14:paraId="32B91A05" w14:textId="14BF456E" w:rsidR="00302B8C" w:rsidRDefault="00302B8C" w:rsidP="00275B6A">
      <w:pPr>
        <w:pStyle w:val="a8"/>
        <w:numPr>
          <w:ilvl w:val="0"/>
          <w:numId w:val="1"/>
        </w:numPr>
        <w:ind w:left="0" w:firstLine="709"/>
        <w:rPr>
          <w:lang w:eastAsia="en-US"/>
        </w:rPr>
      </w:pPr>
      <w:r>
        <w:rPr>
          <w:lang w:eastAsia="en-US"/>
        </w:rPr>
        <w:t>Выяв</w:t>
      </w:r>
      <w:r w:rsidR="00014620">
        <w:rPr>
          <w:lang w:eastAsia="en-US"/>
        </w:rPr>
        <w:t>ляется</w:t>
      </w:r>
      <w:r>
        <w:rPr>
          <w:lang w:eastAsia="en-US"/>
        </w:rPr>
        <w:t xml:space="preserve"> особенности когнитивного, эмоционального и поведенческого компонентов образа успешного переговорщика у респондентов разных культур.</w:t>
      </w:r>
    </w:p>
    <w:p w14:paraId="12504288" w14:textId="1C6FA099" w:rsidR="00A13E3A" w:rsidRDefault="00302B8C" w:rsidP="00275B6A">
      <w:pPr>
        <w:pStyle w:val="a8"/>
        <w:numPr>
          <w:ilvl w:val="0"/>
          <w:numId w:val="1"/>
        </w:numPr>
        <w:ind w:left="0" w:firstLine="709"/>
        <w:rPr>
          <w:lang w:eastAsia="en-US"/>
        </w:rPr>
      </w:pPr>
      <w:r>
        <w:rPr>
          <w:lang w:eastAsia="en-US"/>
        </w:rPr>
        <w:t>Разраб</w:t>
      </w:r>
      <w:r w:rsidR="00014620">
        <w:rPr>
          <w:lang w:eastAsia="en-US"/>
        </w:rPr>
        <w:t>атывается</w:t>
      </w:r>
      <w:r>
        <w:rPr>
          <w:lang w:eastAsia="en-US"/>
        </w:rPr>
        <w:t xml:space="preserve"> методик</w:t>
      </w:r>
      <w:r w:rsidR="00014620">
        <w:rPr>
          <w:lang w:eastAsia="en-US"/>
        </w:rPr>
        <w:t>а</w:t>
      </w:r>
      <w:r>
        <w:rPr>
          <w:lang w:eastAsia="en-US"/>
        </w:rPr>
        <w:t xml:space="preserve"> формирования образа успешного переговорщика в межкультурном контексте.</w:t>
      </w:r>
    </w:p>
    <w:p w14:paraId="72EA5AD6" w14:textId="77777777" w:rsidR="00014620" w:rsidRDefault="00F157E0" w:rsidP="00014620">
      <w:pPr>
        <w:rPr>
          <w:lang w:eastAsia="en-US"/>
        </w:rPr>
      </w:pPr>
      <w:r>
        <w:rPr>
          <w:lang w:eastAsia="en-US"/>
        </w:rPr>
        <w:lastRenderedPageBreak/>
        <w:t xml:space="preserve">В данной работе использовались такие </w:t>
      </w:r>
      <w:r w:rsidRPr="009F09FD">
        <w:rPr>
          <w:b/>
          <w:bCs/>
          <w:lang w:eastAsia="en-US"/>
        </w:rPr>
        <w:t>методы</w:t>
      </w:r>
      <w:r w:rsidR="002F7402" w:rsidRPr="009F09FD">
        <w:rPr>
          <w:b/>
          <w:bCs/>
          <w:lang w:eastAsia="en-US"/>
        </w:rPr>
        <w:t xml:space="preserve"> и методики</w:t>
      </w:r>
      <w:r>
        <w:rPr>
          <w:lang w:eastAsia="en-US"/>
        </w:rPr>
        <w:t xml:space="preserve"> как: </w:t>
      </w:r>
      <w:r w:rsidR="002F7402">
        <w:rPr>
          <w:lang w:eastAsia="en-US"/>
        </w:rPr>
        <w:t>анкетирование</w:t>
      </w:r>
      <w:r w:rsidR="002F7402" w:rsidRPr="002F7402">
        <w:t>,</w:t>
      </w:r>
      <w:r w:rsidR="002F7402" w:rsidRPr="002F7402">
        <w:rPr>
          <w:lang w:eastAsia="en-US"/>
        </w:rPr>
        <w:t xml:space="preserve"> чтобы выяснить демографические характеристики респондентов (пол, возраст, образование, профессия, опыт переговоров и др.) и их культурную принадлежность (национальность, родной язык, страна проживания и др.)</w:t>
      </w:r>
      <w:r w:rsidR="009F09FD">
        <w:rPr>
          <w:lang w:eastAsia="en-US"/>
        </w:rPr>
        <w:t>, а также м</w:t>
      </w:r>
      <w:r w:rsidR="009F09FD" w:rsidRPr="009F09FD">
        <w:rPr>
          <w:lang w:eastAsia="en-US"/>
        </w:rPr>
        <w:t>етод семантического дифференциала, чтобы оценить степень выраженности когнитивного компонента образа успешного переговорщика у респондентов. Для этого будет использован опросник «</w:t>
      </w:r>
      <w:r w:rsidR="00014620">
        <w:rPr>
          <w:lang w:eastAsia="en-US"/>
        </w:rPr>
        <w:t>Образ успешного психолога-</w:t>
      </w:r>
      <w:proofErr w:type="gramStart"/>
      <w:r w:rsidR="00014620">
        <w:rPr>
          <w:lang w:eastAsia="en-US"/>
        </w:rPr>
        <w:t xml:space="preserve">медиатора </w:t>
      </w:r>
      <w:r w:rsidR="009F09FD" w:rsidRPr="009F09FD">
        <w:rPr>
          <w:lang w:eastAsia="en-US"/>
        </w:rPr>
        <w:t>»</w:t>
      </w:r>
      <w:proofErr w:type="gramEnd"/>
      <w:r w:rsidR="009F09FD" w:rsidRPr="009F09FD">
        <w:rPr>
          <w:lang w:eastAsia="en-US"/>
        </w:rPr>
        <w:t>, состоящий из 20 пар противоположных прилагательных (например, уверенный - неуверенный, добрый - злой, активный - пассивный и др.), характеризующих разные аспекты образа. Респондентам будет предложено оценить на 7-балльной шкале, насколько каждое прилагательное подходит для описания успешного переговорщика.</w:t>
      </w:r>
    </w:p>
    <w:p w14:paraId="15CF721B" w14:textId="77777777" w:rsidR="00014620" w:rsidRDefault="00586288" w:rsidP="00014620">
      <w:pPr>
        <w:rPr>
          <w:lang w:eastAsia="en-US"/>
        </w:rPr>
      </w:pPr>
      <w:r>
        <w:rPr>
          <w:lang w:eastAsia="en-US"/>
        </w:rPr>
        <w:t>Данная работа способствует расширению знаний о психологических особенностях переговорного процесса в межкультурном контексте. Переговоры являются одним из ключевых элементов любой деловой деятельности, так как позволяют достигать целей, решать проблемы и устанавливать отношения с партнерами. Однако переговоры имеют значительную культурную специфику, так как отражают ценности, нормы и убеждения разных народов и групп. Поэтому для успешного ведения переговоров необходимо учитывать культурные различия между сторонами и адаптироваться к ним. В этом контексте актуальным становится изучение образа успешного переговорщика в разных культурах, так как он может влиять на самооценку, мотивацию и эффективность переговорщика, а также на его восприятие и оценку другими сторонами.</w:t>
      </w:r>
    </w:p>
    <w:p w14:paraId="6D0DC84A" w14:textId="77777777" w:rsidR="00014620" w:rsidRDefault="00014620" w:rsidP="00014620">
      <w:pPr>
        <w:rPr>
          <w:lang w:eastAsia="en-US"/>
        </w:rPr>
      </w:pPr>
      <w:r>
        <w:rPr>
          <w:lang w:eastAsia="en-US"/>
        </w:rPr>
        <w:t>А также</w:t>
      </w:r>
      <w:r w:rsidR="00586288">
        <w:rPr>
          <w:lang w:eastAsia="en-US"/>
        </w:rPr>
        <w:t xml:space="preserve"> способствует развитию теории образа в психологии. Образ — это комплексное представление о себе или о другом человеке, объекте или явлении, которое формируется на основе различных источников информации (наблюдение, память, фантазия, коммуникация и др.) и включает когнитивный, эмоциональный и поведенческий компоненты. Образ играет важную роль в психической регуляции деятельности и общения человека, так </w:t>
      </w:r>
      <w:r w:rsidR="00586288">
        <w:rPr>
          <w:lang w:eastAsia="en-US"/>
        </w:rPr>
        <w:lastRenderedPageBreak/>
        <w:t>как определяет его цели, ожидания, установки, эмоции и действия. В то же время образ не является статичным и неизменным, а подвержен динамическому развитию и коррекции под влиянием нового опыта и обратной связи. В этом смысле интересным является изучение образа успешного переговорщика в разных культурах, так как он может отражать специфику культурного мышления, чувствования и поведения переговорщиков.</w:t>
      </w:r>
    </w:p>
    <w:p w14:paraId="3954AD75" w14:textId="77777777" w:rsidR="00014620" w:rsidRDefault="00014620" w:rsidP="00014620">
      <w:pPr>
        <w:rPr>
          <w:lang w:eastAsia="en-US"/>
        </w:rPr>
      </w:pPr>
      <w:r>
        <w:rPr>
          <w:lang w:eastAsia="en-US"/>
        </w:rPr>
        <w:t>Методическое пособие</w:t>
      </w:r>
      <w:r w:rsidR="00586288" w:rsidRPr="00586288">
        <w:rPr>
          <w:lang w:eastAsia="en-US"/>
        </w:rPr>
        <w:t xml:space="preserve"> способствует интеграции различных подходов к изучению успешности в психологии. Успешность </w:t>
      </w:r>
      <w:r w:rsidRPr="00586288">
        <w:rPr>
          <w:lang w:eastAsia="en-US"/>
        </w:rPr>
        <w:t>— это сложное многомерное понятие</w:t>
      </w:r>
      <w:r w:rsidR="00586288" w:rsidRPr="00586288">
        <w:rPr>
          <w:lang w:eastAsia="en-US"/>
        </w:rPr>
        <w:t>, которое может быть определено по-разному в зависимости от критериев оценки (субъективные или объективные), сфер деятельности (профессиональная,</w:t>
      </w:r>
      <w:r w:rsidR="00980A04" w:rsidRPr="00980A04">
        <w:t xml:space="preserve"> </w:t>
      </w:r>
      <w:r w:rsidR="00980A04">
        <w:rPr>
          <w:lang w:eastAsia="en-US"/>
        </w:rPr>
        <w:t xml:space="preserve">личностная, социальная и др.), уровней анализа (индивидуальный, групповой или общественный) и факторов влияния (внутренние или внешние). В психологии существует множество теорий и концепций, посвященных изучению успешности, таких как теория достижения мотивации, теория </w:t>
      </w:r>
      <w:proofErr w:type="spellStart"/>
      <w:r w:rsidR="00980A04">
        <w:rPr>
          <w:lang w:eastAsia="en-US"/>
        </w:rPr>
        <w:t>самоэффективности</w:t>
      </w:r>
      <w:proofErr w:type="spellEnd"/>
      <w:r w:rsidR="00980A04">
        <w:rPr>
          <w:lang w:eastAsia="en-US"/>
        </w:rPr>
        <w:t>, теория целеполагания, теория саморегуляции и др. Однако эти теории и концепции часто рассматривают успешность в узком смысле, не учитывая ее многоаспектность и многомерность. В этом плане интересным является изучение образа успешного переговорщика в разных культурах, так как он может интегрировать различные подходы к успешности и учитывать ее комплексный характер.</w:t>
      </w:r>
    </w:p>
    <w:p w14:paraId="0415AA4A" w14:textId="074691D1" w:rsidR="00980A04" w:rsidRDefault="00B47B10" w:rsidP="00014620">
      <w:pPr>
        <w:rPr>
          <w:lang w:eastAsia="en-US"/>
        </w:rPr>
      </w:pPr>
      <w:r w:rsidRPr="00B47B10">
        <w:rPr>
          <w:lang w:eastAsia="en-US"/>
        </w:rPr>
        <w:t xml:space="preserve">Данная работа способствует совершенствованию методологии и методики психологического исследования образа успешного переговорщика в разных культурах. Для достижения цели и проверки гипотезы работы автором были использованы различные методы и методики исследования, такие как анкетирование, семантический дифференциал, проективные техники (рисунок успешного переговорщика и сценарий успешных переговоров), статистическая обработка и интерпретация данных. Эти методы и методики позволяют получить объективную и достоверную информацию о психологических особенностях образа успешного переговорщика в разных </w:t>
      </w:r>
      <w:r w:rsidRPr="00B47B10">
        <w:rPr>
          <w:lang w:eastAsia="en-US"/>
        </w:rPr>
        <w:lastRenderedPageBreak/>
        <w:t>культурах, а также выявить его структуру, содержание и динамику. Также эти методы и методики могут быть использованы для проведения других психологических исследований по схожей или смежной тематике.</w:t>
      </w:r>
    </w:p>
    <w:p w14:paraId="221D621F" w14:textId="11292170" w:rsidR="00B47B10" w:rsidRDefault="00B47B10" w:rsidP="00B47B10">
      <w:pPr>
        <w:rPr>
          <w:lang w:eastAsia="en-US"/>
        </w:rPr>
      </w:pPr>
      <w:r w:rsidRPr="00B47B10">
        <w:rPr>
          <w:lang w:eastAsia="en-US"/>
        </w:rPr>
        <w:t xml:space="preserve">Таким образом, </w:t>
      </w:r>
      <w:r w:rsidR="00014620">
        <w:rPr>
          <w:lang w:eastAsia="en-US"/>
        </w:rPr>
        <w:t xml:space="preserve">методическое пособие </w:t>
      </w:r>
      <w:r w:rsidRPr="00B47B10">
        <w:rPr>
          <w:lang w:eastAsia="en-US"/>
        </w:rPr>
        <w:t>по теме «</w:t>
      </w:r>
      <w:r w:rsidR="00014620">
        <w:rPr>
          <w:lang w:eastAsia="en-US"/>
        </w:rPr>
        <w:t>Образ успешного психолога-медиатора</w:t>
      </w:r>
      <w:r w:rsidRPr="00B47B10">
        <w:rPr>
          <w:lang w:eastAsia="en-US"/>
        </w:rPr>
        <w:t>» имеет высокую теоретическую значимость для психологической науки, так как способствует расширению знаний о психологических особенностях переговорного процесса в межкультурном контексте, развитию теории образа в психологии, интеграции различных подходов к изучению успешности в психологии и совершенствованию методологии и методики психологического исследования образа успешного переговорщика в разных культурах.</w:t>
      </w:r>
    </w:p>
    <w:p w14:paraId="4DB17084" w14:textId="5F947AE8" w:rsidR="00313389" w:rsidRDefault="00DF342B" w:rsidP="00275B6A">
      <w:pPr>
        <w:rPr>
          <w:lang w:eastAsia="en-US"/>
        </w:rPr>
      </w:pPr>
      <w:r w:rsidRPr="00C900C0">
        <w:rPr>
          <w:b/>
          <w:bCs/>
          <w:lang w:eastAsia="en-US"/>
        </w:rPr>
        <w:t>Практическая значимость</w:t>
      </w:r>
      <w:r w:rsidR="00A8420C" w:rsidRPr="00C900C0">
        <w:rPr>
          <w:b/>
          <w:bCs/>
          <w:lang w:eastAsia="en-US"/>
        </w:rPr>
        <w:t>:</w:t>
      </w:r>
    </w:p>
    <w:p w14:paraId="61E2BC83" w14:textId="1379137E" w:rsidR="008E6397" w:rsidRDefault="008E6397" w:rsidP="00275B6A">
      <w:pPr>
        <w:pStyle w:val="a8"/>
        <w:numPr>
          <w:ilvl w:val="0"/>
          <w:numId w:val="2"/>
        </w:numPr>
        <w:ind w:left="0" w:firstLine="709"/>
        <w:rPr>
          <w:lang w:eastAsia="en-US"/>
        </w:rPr>
      </w:pPr>
      <w:r>
        <w:rPr>
          <w:lang w:eastAsia="en-US"/>
        </w:rPr>
        <w:t xml:space="preserve">Данная работа может быть полезна для переговорщиков разных сфер деятельности, таких как бизнес, политика, дипломатия, образование и др. Результаты исследования могут помочь переговорщикам определить свой </w:t>
      </w:r>
      <w:r w:rsidR="00014620">
        <w:rPr>
          <w:lang w:eastAsia="en-US"/>
        </w:rPr>
        <w:t>Образ успешного психолога-</w:t>
      </w:r>
      <w:proofErr w:type="gramStart"/>
      <w:r w:rsidR="00014620">
        <w:rPr>
          <w:lang w:eastAsia="en-US"/>
        </w:rPr>
        <w:t xml:space="preserve">медиатора </w:t>
      </w:r>
      <w:r>
        <w:rPr>
          <w:lang w:eastAsia="en-US"/>
        </w:rPr>
        <w:t>,</w:t>
      </w:r>
      <w:proofErr w:type="gramEnd"/>
      <w:r>
        <w:rPr>
          <w:lang w:eastAsia="en-US"/>
        </w:rPr>
        <w:t xml:space="preserve"> сравнить его с образами других культур, выявить свои сильные и слабые стороны, а также разработать план развития своих переговорных навыков. Также результаты исследования могут способствовать повышению межкультурной компетентности переговорщиков, а также укреплению межкультурного диалога и сотрудничества.</w:t>
      </w:r>
    </w:p>
    <w:p w14:paraId="5266E5B3" w14:textId="77777777" w:rsidR="008E6397" w:rsidRDefault="008E6397" w:rsidP="00275B6A">
      <w:pPr>
        <w:pStyle w:val="a8"/>
        <w:numPr>
          <w:ilvl w:val="0"/>
          <w:numId w:val="2"/>
        </w:numPr>
        <w:ind w:left="0" w:firstLine="709"/>
        <w:rPr>
          <w:lang w:eastAsia="en-US"/>
        </w:rPr>
      </w:pPr>
      <w:r>
        <w:rPr>
          <w:lang w:eastAsia="en-US"/>
        </w:rPr>
        <w:t>Данная работа может быть полезна для психологов-практиков, занимающихся консультированием, тренингом или коучингом переговорщиков. Результаты исследования могут помочь психологам лучше понимать психологические особенности переговорщиков из разных культур, а также подбирать наиболее эффективные методы и техники работы с ними. Также результаты исследования могут помочь психологам разрабатывать новые программы и методики по развитию переговорных навыков у переговорщиков.</w:t>
      </w:r>
    </w:p>
    <w:p w14:paraId="5086E462" w14:textId="77777777" w:rsidR="008E6397" w:rsidRDefault="008E6397" w:rsidP="00275B6A">
      <w:pPr>
        <w:pStyle w:val="a8"/>
        <w:numPr>
          <w:ilvl w:val="0"/>
          <w:numId w:val="2"/>
        </w:numPr>
        <w:ind w:left="0" w:firstLine="709"/>
        <w:rPr>
          <w:lang w:eastAsia="en-US"/>
        </w:rPr>
      </w:pPr>
      <w:r>
        <w:rPr>
          <w:lang w:eastAsia="en-US"/>
        </w:rPr>
        <w:lastRenderedPageBreak/>
        <w:t>Данная работа может быть полезна для преподавателей и студентов психологических факультетов и кафедр. Результаты исследования могут способствовать обогащению теоретического и эмпирического материала по изучению образа в психологии, а также по изучению успешности в психологии. Также результаты исследования могут быть использованы для подготовки и проведения лекций, семинаров, курсовых и дипломных работ по данной или смежной тематике.</w:t>
      </w:r>
    </w:p>
    <w:p w14:paraId="0CD22C6A" w14:textId="7D8EA73F" w:rsidR="0054570F" w:rsidRDefault="008E6397" w:rsidP="00275B6A">
      <w:pPr>
        <w:pStyle w:val="a8"/>
        <w:numPr>
          <w:ilvl w:val="0"/>
          <w:numId w:val="2"/>
        </w:numPr>
        <w:ind w:left="0" w:firstLine="709"/>
        <w:rPr>
          <w:lang w:eastAsia="en-US"/>
        </w:rPr>
      </w:pPr>
      <w:r>
        <w:rPr>
          <w:lang w:eastAsia="en-US"/>
        </w:rPr>
        <w:t>Данная работа может быть полезна для представителей других наук и дисциплин, связанных с изучением переговорного процесса в межкультурном контексте, таких как социология, культурология, лингвистика и др. Результаты исследования могут способствовать расширению междисциплинарного подхода к изучению переговорного процесса в межкультурном контексте, а также углублению знаний о культурных раз</w:t>
      </w:r>
      <w:r w:rsidR="00275B6A" w:rsidRPr="00275B6A">
        <w:rPr>
          <w:lang w:eastAsia="en-US"/>
        </w:rPr>
        <w:t>личных различиях между переговорщиками из разных культур, а также о психологических факторах, влияющих на успешность переговоров.</w:t>
      </w:r>
    </w:p>
    <w:p w14:paraId="6AD46C65" w14:textId="4C7F9EEB" w:rsidR="00275B6A" w:rsidRDefault="00275B6A" w:rsidP="00275B6A">
      <w:pPr>
        <w:rPr>
          <w:lang w:eastAsia="en-US"/>
        </w:rPr>
      </w:pPr>
      <w:r w:rsidRPr="00275B6A">
        <w:rPr>
          <w:lang w:eastAsia="en-US"/>
        </w:rPr>
        <w:t xml:space="preserve">Таким образом, </w:t>
      </w:r>
      <w:r w:rsidR="00014620">
        <w:rPr>
          <w:lang w:eastAsia="en-US"/>
        </w:rPr>
        <w:t xml:space="preserve">методическое пособие </w:t>
      </w:r>
      <w:r w:rsidRPr="00275B6A">
        <w:rPr>
          <w:lang w:eastAsia="en-US"/>
        </w:rPr>
        <w:t>по теме «</w:t>
      </w:r>
      <w:r w:rsidR="00014620">
        <w:rPr>
          <w:lang w:eastAsia="en-US"/>
        </w:rPr>
        <w:t>Образ успешного психолога-медиатора</w:t>
      </w:r>
      <w:r w:rsidRPr="00275B6A">
        <w:rPr>
          <w:lang w:eastAsia="en-US"/>
        </w:rPr>
        <w:t>» имеет высокую практическую значимость для различных сфер деятельности и науки, так как способствует повышению эффективности переговорщиков в межкультурном контексте, развитию их переговорных навыков и межкультурной компетентности, а также укреплению межкультурного диалога и сотрудничества.</w:t>
      </w:r>
    </w:p>
    <w:p w14:paraId="47B0F4A2" w14:textId="77777777" w:rsidR="009D34DC" w:rsidRDefault="009D34DC" w:rsidP="00275B6A">
      <w:pPr>
        <w:rPr>
          <w:lang w:eastAsia="en-US"/>
        </w:rPr>
      </w:pPr>
    </w:p>
    <w:p w14:paraId="7401B146" w14:textId="77777777" w:rsidR="009D34DC" w:rsidRDefault="009D34DC" w:rsidP="00275B6A">
      <w:pPr>
        <w:rPr>
          <w:lang w:eastAsia="en-US"/>
        </w:rPr>
      </w:pPr>
    </w:p>
    <w:p w14:paraId="39BBB117" w14:textId="77777777" w:rsidR="009D34DC" w:rsidRDefault="009D34DC" w:rsidP="00275B6A">
      <w:pPr>
        <w:rPr>
          <w:lang w:eastAsia="en-US"/>
        </w:rPr>
      </w:pPr>
    </w:p>
    <w:p w14:paraId="7DAA24BC" w14:textId="77777777" w:rsidR="009D34DC" w:rsidRPr="00C900C0" w:rsidRDefault="009D34DC" w:rsidP="00275B6A">
      <w:pPr>
        <w:rPr>
          <w:lang w:eastAsia="en-US"/>
        </w:rPr>
      </w:pPr>
    </w:p>
    <w:p w14:paraId="5E2AD735" w14:textId="77777777" w:rsidR="001A4270" w:rsidRDefault="001A4270" w:rsidP="00485E15">
      <w:pPr>
        <w:pStyle w:val="1"/>
        <w:jc w:val="center"/>
      </w:pPr>
      <w:bookmarkStart w:id="2" w:name="_Toc132847293"/>
    </w:p>
    <w:p w14:paraId="47CC6183" w14:textId="09AD733E" w:rsidR="00265150" w:rsidRPr="00014620" w:rsidRDefault="009F324F" w:rsidP="00485E15">
      <w:pPr>
        <w:pStyle w:val="1"/>
        <w:jc w:val="center"/>
        <w:rPr>
          <w:caps/>
        </w:rPr>
      </w:pPr>
      <w:bookmarkStart w:id="3" w:name="_Toc231996234"/>
      <w:r>
        <w:t>ГЛАВА 1.</w:t>
      </w:r>
      <w:r w:rsidR="00265150">
        <w:t xml:space="preserve"> </w:t>
      </w:r>
      <w:r w:rsidR="00265150" w:rsidRPr="00265150">
        <w:t xml:space="preserve">ТЕОРЕТИЧЕСКИЕ ОСНОВЫ </w:t>
      </w:r>
      <w:bookmarkEnd w:id="2"/>
      <w:r w:rsidR="00014620" w:rsidRPr="00014620">
        <w:rPr>
          <w:caps/>
        </w:rPr>
        <w:t>Образа успешного психолога-медиатора</w:t>
      </w:r>
      <w:bookmarkEnd w:id="3"/>
    </w:p>
    <w:p w14:paraId="6F61281C" w14:textId="7E2B7E5A" w:rsidR="00265150" w:rsidRDefault="00BA5332" w:rsidP="00485E15">
      <w:pPr>
        <w:pStyle w:val="1"/>
        <w:jc w:val="center"/>
      </w:pPr>
      <w:bookmarkStart w:id="4" w:name="_Toc132847294"/>
      <w:bookmarkStart w:id="5" w:name="_Toc231996235"/>
      <w:r>
        <w:t xml:space="preserve">1.1 </w:t>
      </w:r>
      <w:r w:rsidR="00265150" w:rsidRPr="00265150">
        <w:t xml:space="preserve">Понятие и структура </w:t>
      </w:r>
      <w:bookmarkEnd w:id="4"/>
      <w:r w:rsidR="00485E15">
        <w:t>образа успешного психолога-медиатора</w:t>
      </w:r>
      <w:bookmarkEnd w:id="5"/>
    </w:p>
    <w:p w14:paraId="5C9C9CB9" w14:textId="77777777" w:rsidR="00BA3A54" w:rsidRPr="00BA3A54" w:rsidRDefault="00BA3A54" w:rsidP="00485E15">
      <w:pPr>
        <w:jc w:val="center"/>
        <w:rPr>
          <w:lang w:eastAsia="en-US"/>
        </w:rPr>
      </w:pPr>
    </w:p>
    <w:p w14:paraId="40E9850A"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90738">
        <w:rPr>
          <w:rFonts w:ascii="Times New Roman" w:hAnsi="Times New Roman" w:cs="Times New Roman"/>
          <w:b/>
          <w:bCs/>
          <w:sz w:val="28"/>
          <w:szCs w:val="28"/>
        </w:rPr>
        <w:t>Медиатор в психологии</w:t>
      </w:r>
      <w:r w:rsidRPr="00B7129C">
        <w:rPr>
          <w:rFonts w:ascii="Times New Roman" w:hAnsi="Times New Roman" w:cs="Times New Roman"/>
          <w:sz w:val="28"/>
          <w:szCs w:val="28"/>
        </w:rPr>
        <w:t xml:space="preserve"> — это специалист по разрешению конфликтов, который помогает сторонам найти взаимоприемлемое решение спора. Такой медиатор выступает нейтральным посредником между конфликтующими сторонами и создает условия для конструктивного диалога.</w:t>
      </w:r>
    </w:p>
    <w:p w14:paraId="2B23B61F"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90738">
        <w:rPr>
          <w:rFonts w:ascii="Times New Roman" w:hAnsi="Times New Roman" w:cs="Times New Roman"/>
          <w:b/>
          <w:bCs/>
          <w:sz w:val="28"/>
          <w:szCs w:val="28"/>
        </w:rPr>
        <w:t>Медиатор</w:t>
      </w:r>
      <w:r w:rsidRPr="00B7129C">
        <w:rPr>
          <w:rFonts w:ascii="Times New Roman" w:hAnsi="Times New Roman" w:cs="Times New Roman"/>
          <w:sz w:val="28"/>
          <w:szCs w:val="28"/>
        </w:rPr>
        <w:t xml:space="preserve"> — это специалист, который оказывает помощь в разрешении конфликтов между сторонами без обращения в суд. В отличие от юриста, который защищает интересы одной стороны, медиатор сохраняет нейтральность и создает условия для диалога. Кто столкнулся с семейными или рабочими конфликтами, рассматривает новые направления карьеры или хочет больше знать о современных способах урегулирования споров. Материал объясняет роль медиатора простыми словами и дает практические знания о профессии.</w:t>
      </w:r>
    </w:p>
    <w:p w14:paraId="0EDBE990"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Медиатор — это человек, который помогает участникам конфликта услышать друг друга и прийти к соглашению. Он не принимает решения за стороны, а направляет процесс переговоров в мирное русло. Главная задача медиатора — создать безопасную атмосферу для общения, где каждая сторона может открыто выразить свои потребности и интересы.</w:t>
      </w:r>
    </w:p>
    <w:p w14:paraId="68DDBE4E" w14:textId="360EABD2" w:rsidR="00B90738" w:rsidRPr="00B7129C" w:rsidRDefault="00B90738" w:rsidP="00B90738">
      <w:pPr>
        <w:pStyle w:val="ac"/>
        <w:spacing w:line="360" w:lineRule="auto"/>
        <w:ind w:firstLine="567"/>
        <w:jc w:val="both"/>
        <w:rPr>
          <w:rFonts w:ascii="Times New Roman" w:hAnsi="Times New Roman" w:cs="Times New Roman"/>
          <w:sz w:val="28"/>
          <w:szCs w:val="28"/>
        </w:rPr>
      </w:pPr>
      <w:r w:rsidRPr="00B90738">
        <w:rPr>
          <w:rFonts w:ascii="Times New Roman" w:hAnsi="Times New Roman" w:cs="Times New Roman"/>
          <w:b/>
          <w:bCs/>
          <w:sz w:val="28"/>
          <w:szCs w:val="28"/>
        </w:rPr>
        <w:t>Основные функции и задачи медиатора.</w:t>
      </w:r>
      <w:r>
        <w:rPr>
          <w:rFonts w:ascii="Times New Roman" w:hAnsi="Times New Roman" w:cs="Times New Roman"/>
          <w:sz w:val="28"/>
          <w:szCs w:val="28"/>
        </w:rPr>
        <w:t xml:space="preserve"> </w:t>
      </w:r>
      <w:r w:rsidRPr="00B7129C">
        <w:rPr>
          <w:rFonts w:ascii="Times New Roman" w:hAnsi="Times New Roman" w:cs="Times New Roman"/>
          <w:sz w:val="28"/>
          <w:szCs w:val="28"/>
        </w:rPr>
        <w:t>Профессиональный медиатор организует процедуры медиации и управляет ходом переговоров. Он помогает сторонам понять позиции друг друга, выявить общие интересы и найти варианты решения конфликта. Медиатор следит за соблюдением правил общения и не допускает эмоциональных вспышек.</w:t>
      </w:r>
    </w:p>
    <w:p w14:paraId="66C569E7" w14:textId="1F69AC81" w:rsidR="00B90738" w:rsidRPr="00B7129C" w:rsidRDefault="00B90738" w:rsidP="00B90738">
      <w:pPr>
        <w:pStyle w:val="ac"/>
        <w:spacing w:line="360" w:lineRule="auto"/>
        <w:ind w:firstLine="567"/>
        <w:jc w:val="both"/>
        <w:rPr>
          <w:rFonts w:ascii="Times New Roman" w:hAnsi="Times New Roman" w:cs="Times New Roman"/>
          <w:sz w:val="28"/>
          <w:szCs w:val="28"/>
        </w:rPr>
      </w:pPr>
      <w:r w:rsidRPr="00B90738">
        <w:rPr>
          <w:rFonts w:ascii="Times New Roman" w:hAnsi="Times New Roman" w:cs="Times New Roman"/>
          <w:b/>
          <w:bCs/>
          <w:sz w:val="28"/>
          <w:szCs w:val="28"/>
        </w:rPr>
        <w:t>Принципы работы медиатора.</w:t>
      </w:r>
      <w:r>
        <w:rPr>
          <w:rFonts w:ascii="Times New Roman" w:hAnsi="Times New Roman" w:cs="Times New Roman"/>
          <w:sz w:val="28"/>
          <w:szCs w:val="28"/>
        </w:rPr>
        <w:t xml:space="preserve"> </w:t>
      </w:r>
      <w:r w:rsidRPr="00B7129C">
        <w:rPr>
          <w:rFonts w:ascii="Times New Roman" w:hAnsi="Times New Roman" w:cs="Times New Roman"/>
          <w:sz w:val="28"/>
          <w:szCs w:val="28"/>
        </w:rPr>
        <w:t>Процесс медиации строится на четких принципах:</w:t>
      </w:r>
    </w:p>
    <w:p w14:paraId="3E7CB482" w14:textId="68D3CF91" w:rsidR="00B90738" w:rsidRPr="00B7129C" w:rsidRDefault="00B90738" w:rsidP="00B90738">
      <w:pPr>
        <w:pStyle w:val="ac"/>
        <w:numPr>
          <w:ilvl w:val="0"/>
          <w:numId w:val="7"/>
        </w:numPr>
        <w:spacing w:line="360" w:lineRule="auto"/>
        <w:ind w:left="426"/>
        <w:jc w:val="both"/>
        <w:rPr>
          <w:rFonts w:ascii="Times New Roman" w:hAnsi="Times New Roman" w:cs="Times New Roman"/>
          <w:sz w:val="28"/>
          <w:szCs w:val="28"/>
        </w:rPr>
      </w:pPr>
      <w:r w:rsidRPr="00B7129C">
        <w:rPr>
          <w:rFonts w:ascii="Times New Roman" w:hAnsi="Times New Roman" w:cs="Times New Roman"/>
          <w:sz w:val="28"/>
          <w:szCs w:val="28"/>
        </w:rPr>
        <w:t>Добровольность участия всех сторон</w:t>
      </w:r>
      <w:r>
        <w:rPr>
          <w:rFonts w:ascii="Times New Roman" w:hAnsi="Times New Roman" w:cs="Times New Roman"/>
          <w:sz w:val="28"/>
          <w:szCs w:val="28"/>
        </w:rPr>
        <w:t>;</w:t>
      </w:r>
    </w:p>
    <w:p w14:paraId="5125C727" w14:textId="3972517C" w:rsidR="00B90738" w:rsidRPr="00B7129C" w:rsidRDefault="00B90738" w:rsidP="00B90738">
      <w:pPr>
        <w:pStyle w:val="ac"/>
        <w:numPr>
          <w:ilvl w:val="0"/>
          <w:numId w:val="7"/>
        </w:numPr>
        <w:spacing w:line="360" w:lineRule="auto"/>
        <w:ind w:left="426"/>
        <w:jc w:val="both"/>
        <w:rPr>
          <w:rFonts w:ascii="Times New Roman" w:hAnsi="Times New Roman" w:cs="Times New Roman"/>
          <w:sz w:val="28"/>
          <w:szCs w:val="28"/>
        </w:rPr>
      </w:pPr>
      <w:r w:rsidRPr="00B7129C">
        <w:rPr>
          <w:rFonts w:ascii="Times New Roman" w:hAnsi="Times New Roman" w:cs="Times New Roman"/>
          <w:sz w:val="28"/>
          <w:szCs w:val="28"/>
        </w:rPr>
        <w:lastRenderedPageBreak/>
        <w:t>Конфиденциальность всех переговоров</w:t>
      </w:r>
      <w:r>
        <w:rPr>
          <w:rFonts w:ascii="Times New Roman" w:hAnsi="Times New Roman" w:cs="Times New Roman"/>
          <w:sz w:val="28"/>
          <w:szCs w:val="28"/>
        </w:rPr>
        <w:t>;</w:t>
      </w:r>
    </w:p>
    <w:p w14:paraId="3155FA89" w14:textId="71ACDF54" w:rsidR="00B90738" w:rsidRPr="00B7129C" w:rsidRDefault="00B90738" w:rsidP="00B90738">
      <w:pPr>
        <w:pStyle w:val="ac"/>
        <w:numPr>
          <w:ilvl w:val="0"/>
          <w:numId w:val="7"/>
        </w:numPr>
        <w:spacing w:line="360" w:lineRule="auto"/>
        <w:ind w:left="426"/>
        <w:jc w:val="both"/>
        <w:rPr>
          <w:rFonts w:ascii="Times New Roman" w:hAnsi="Times New Roman" w:cs="Times New Roman"/>
          <w:sz w:val="28"/>
          <w:szCs w:val="28"/>
        </w:rPr>
      </w:pPr>
      <w:r w:rsidRPr="00B7129C">
        <w:rPr>
          <w:rFonts w:ascii="Times New Roman" w:hAnsi="Times New Roman" w:cs="Times New Roman"/>
          <w:sz w:val="28"/>
          <w:szCs w:val="28"/>
        </w:rPr>
        <w:t>Нейтральность и беспристрастность посредника</w:t>
      </w:r>
      <w:r>
        <w:rPr>
          <w:rFonts w:ascii="Times New Roman" w:hAnsi="Times New Roman" w:cs="Times New Roman"/>
          <w:sz w:val="28"/>
          <w:szCs w:val="28"/>
        </w:rPr>
        <w:t>;</w:t>
      </w:r>
    </w:p>
    <w:p w14:paraId="4A792BAA" w14:textId="10009F31" w:rsidR="00B90738" w:rsidRPr="00B7129C" w:rsidRDefault="00B90738" w:rsidP="00B90738">
      <w:pPr>
        <w:pStyle w:val="ac"/>
        <w:numPr>
          <w:ilvl w:val="0"/>
          <w:numId w:val="7"/>
        </w:numPr>
        <w:spacing w:line="360" w:lineRule="auto"/>
        <w:ind w:left="426"/>
        <w:jc w:val="both"/>
        <w:rPr>
          <w:rFonts w:ascii="Times New Roman" w:hAnsi="Times New Roman" w:cs="Times New Roman"/>
          <w:sz w:val="28"/>
          <w:szCs w:val="28"/>
        </w:rPr>
      </w:pPr>
      <w:r w:rsidRPr="00B7129C">
        <w:rPr>
          <w:rFonts w:ascii="Times New Roman" w:hAnsi="Times New Roman" w:cs="Times New Roman"/>
          <w:sz w:val="28"/>
          <w:szCs w:val="28"/>
        </w:rPr>
        <w:t>Равенство возможностей для каждой стороны</w:t>
      </w:r>
      <w:r>
        <w:rPr>
          <w:rFonts w:ascii="Times New Roman" w:hAnsi="Times New Roman" w:cs="Times New Roman"/>
          <w:sz w:val="28"/>
          <w:szCs w:val="28"/>
        </w:rPr>
        <w:t>;</w:t>
      </w:r>
    </w:p>
    <w:p w14:paraId="258D070E" w14:textId="02E7D014" w:rsidR="00B90738" w:rsidRPr="00B7129C" w:rsidRDefault="00B90738" w:rsidP="00B90738">
      <w:pPr>
        <w:pStyle w:val="ac"/>
        <w:numPr>
          <w:ilvl w:val="0"/>
          <w:numId w:val="7"/>
        </w:numPr>
        <w:spacing w:line="360" w:lineRule="auto"/>
        <w:ind w:left="426"/>
        <w:jc w:val="both"/>
        <w:rPr>
          <w:rFonts w:ascii="Times New Roman" w:hAnsi="Times New Roman" w:cs="Times New Roman"/>
          <w:sz w:val="28"/>
          <w:szCs w:val="28"/>
        </w:rPr>
      </w:pPr>
      <w:r w:rsidRPr="00B7129C">
        <w:rPr>
          <w:rFonts w:ascii="Times New Roman" w:hAnsi="Times New Roman" w:cs="Times New Roman"/>
          <w:sz w:val="28"/>
          <w:szCs w:val="28"/>
        </w:rPr>
        <w:t>Активное участие сторон в поиске решения</w:t>
      </w:r>
      <w:r>
        <w:rPr>
          <w:rFonts w:ascii="Times New Roman" w:hAnsi="Times New Roman" w:cs="Times New Roman"/>
          <w:sz w:val="28"/>
          <w:szCs w:val="28"/>
        </w:rPr>
        <w:t>;</w:t>
      </w:r>
    </w:p>
    <w:p w14:paraId="2E5465F3" w14:textId="77777777" w:rsidR="00B90738" w:rsidRPr="00B7129C" w:rsidRDefault="00B90738" w:rsidP="00B90738">
      <w:pPr>
        <w:pStyle w:val="ac"/>
        <w:numPr>
          <w:ilvl w:val="0"/>
          <w:numId w:val="7"/>
        </w:numPr>
        <w:spacing w:line="360" w:lineRule="auto"/>
        <w:ind w:left="426"/>
        <w:jc w:val="both"/>
        <w:rPr>
          <w:rFonts w:ascii="Times New Roman" w:hAnsi="Times New Roman" w:cs="Times New Roman"/>
          <w:sz w:val="28"/>
          <w:szCs w:val="28"/>
        </w:rPr>
      </w:pPr>
      <w:r w:rsidRPr="00B7129C">
        <w:rPr>
          <w:rFonts w:ascii="Times New Roman" w:hAnsi="Times New Roman" w:cs="Times New Roman"/>
          <w:sz w:val="28"/>
          <w:szCs w:val="28"/>
        </w:rPr>
        <w:t>Каждый человек мечтает найти своё призвание в жизни. Не у каждого это сразу получается, но мы знаем, где искать! </w:t>
      </w:r>
    </w:p>
    <w:p w14:paraId="76D7E827" w14:textId="77777777" w:rsidR="00B90738" w:rsidRPr="00B7129C" w:rsidRDefault="00B90738" w:rsidP="00B90738">
      <w:pPr>
        <w:pStyle w:val="ac"/>
        <w:numPr>
          <w:ilvl w:val="0"/>
          <w:numId w:val="7"/>
        </w:numPr>
        <w:spacing w:line="360" w:lineRule="auto"/>
        <w:ind w:left="426"/>
        <w:jc w:val="both"/>
        <w:rPr>
          <w:rFonts w:ascii="Times New Roman" w:hAnsi="Times New Roman" w:cs="Times New Roman"/>
          <w:sz w:val="28"/>
          <w:szCs w:val="28"/>
        </w:rPr>
      </w:pPr>
      <w:r w:rsidRPr="00B7129C">
        <w:rPr>
          <w:rFonts w:ascii="Times New Roman" w:hAnsi="Times New Roman" w:cs="Times New Roman"/>
          <w:sz w:val="28"/>
          <w:szCs w:val="28"/>
        </w:rPr>
        <w:t>Этапы проведения медиации</w:t>
      </w:r>
    </w:p>
    <w:p w14:paraId="53F207F1"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Работа медиатором включает несколько последовательных этапов. Сначала специалист встречается с каждой стороной отдельно и выясняет суть конфликта. Затем организует совместную встречу, где помогает участникам сформулировать проблемы и найти точки соприкосновения. На финальном этапе стороны совместно разрабатывают соглашение, которое устроит всех участников.</w:t>
      </w:r>
    </w:p>
    <w:p w14:paraId="0727986C"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В каких случаях нужен медиатор и где он работает</w:t>
      </w:r>
    </w:p>
    <w:p w14:paraId="150F21FB"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Медиатор нужен, когда стороны конфликта готовы к диалогу, но не могут найти общий язык самостоятельно. Услуги медиатора помогают избежать длительных судебных разбирательств и сохранить отношения между участниками спора.</w:t>
      </w:r>
    </w:p>
    <w:p w14:paraId="00975D40" w14:textId="50D5BBA4" w:rsidR="00B90738" w:rsidRPr="00B7129C" w:rsidRDefault="00562BD0" w:rsidP="00B90738">
      <w:pPr>
        <w:pStyle w:val="ac"/>
        <w:spacing w:line="360" w:lineRule="auto"/>
        <w:ind w:firstLine="567"/>
        <w:jc w:val="both"/>
        <w:rPr>
          <w:rFonts w:ascii="Times New Roman" w:hAnsi="Times New Roman" w:cs="Times New Roman"/>
          <w:sz w:val="28"/>
          <w:szCs w:val="28"/>
        </w:rPr>
      </w:pPr>
      <w:proofErr w:type="gramStart"/>
      <w:r w:rsidRPr="00B7129C">
        <w:rPr>
          <w:rFonts w:ascii="Times New Roman" w:hAnsi="Times New Roman" w:cs="Times New Roman"/>
          <w:sz w:val="28"/>
          <w:szCs w:val="28"/>
        </w:rPr>
        <w:t xml:space="preserve">Медиатор </w:t>
      </w:r>
      <w:r>
        <w:rPr>
          <w:rFonts w:ascii="Times New Roman" w:hAnsi="Times New Roman" w:cs="Times New Roman"/>
          <w:sz w:val="28"/>
          <w:szCs w:val="28"/>
        </w:rPr>
        <w:t xml:space="preserve"> в</w:t>
      </w:r>
      <w:proofErr w:type="gramEnd"/>
      <w:r>
        <w:rPr>
          <w:rFonts w:ascii="Times New Roman" w:hAnsi="Times New Roman" w:cs="Times New Roman"/>
          <w:sz w:val="28"/>
          <w:szCs w:val="28"/>
        </w:rPr>
        <w:t xml:space="preserve"> с</w:t>
      </w:r>
      <w:r w:rsidR="00B90738" w:rsidRPr="00B7129C">
        <w:rPr>
          <w:rFonts w:ascii="Times New Roman" w:hAnsi="Times New Roman" w:cs="Times New Roman"/>
          <w:sz w:val="28"/>
          <w:szCs w:val="28"/>
        </w:rPr>
        <w:t>емейны</w:t>
      </w:r>
      <w:r>
        <w:rPr>
          <w:rFonts w:ascii="Times New Roman" w:hAnsi="Times New Roman" w:cs="Times New Roman"/>
          <w:sz w:val="28"/>
          <w:szCs w:val="28"/>
        </w:rPr>
        <w:t>х</w:t>
      </w:r>
      <w:r w:rsidR="00B90738" w:rsidRPr="00B7129C">
        <w:rPr>
          <w:rFonts w:ascii="Times New Roman" w:hAnsi="Times New Roman" w:cs="Times New Roman"/>
          <w:sz w:val="28"/>
          <w:szCs w:val="28"/>
        </w:rPr>
        <w:t xml:space="preserve"> конфликт</w:t>
      </w:r>
      <w:r>
        <w:rPr>
          <w:rFonts w:ascii="Times New Roman" w:hAnsi="Times New Roman" w:cs="Times New Roman"/>
          <w:sz w:val="28"/>
          <w:szCs w:val="28"/>
        </w:rPr>
        <w:t>ах</w:t>
      </w:r>
      <w:r w:rsidR="00B90738" w:rsidRPr="00B7129C">
        <w:rPr>
          <w:rFonts w:ascii="Times New Roman" w:hAnsi="Times New Roman" w:cs="Times New Roman"/>
          <w:sz w:val="28"/>
          <w:szCs w:val="28"/>
        </w:rPr>
        <w:t xml:space="preserve"> и развод</w:t>
      </w:r>
      <w:r>
        <w:rPr>
          <w:rFonts w:ascii="Times New Roman" w:hAnsi="Times New Roman" w:cs="Times New Roman"/>
          <w:sz w:val="28"/>
          <w:szCs w:val="28"/>
        </w:rPr>
        <w:t>ах</w:t>
      </w:r>
    </w:p>
    <w:p w14:paraId="49E1032B"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Семейная медиация — одна из самых востребованных сфер работы медиатором. Специалист помогает супругам при разводе договориться о разделе имущества, определить место жительства детей и порядок общения с ними. Медиатор создает условия, где родители могут обсудить интересы детей без эмоциональных всплесков.</w:t>
      </w:r>
    </w:p>
    <w:p w14:paraId="584354D3"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Процедуры медиации эффективны при конфликтах между родителями и подростками, разногласиях по вопросам воспитания, спорах между поколениями в семье. Медиатор помогает участникам понять точки зрения друг друга и найти компромиссное решение.</w:t>
      </w:r>
    </w:p>
    <w:p w14:paraId="2A19FD8B"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Корпоративные споры и бизнес-медиация</w:t>
      </w:r>
    </w:p>
    <w:p w14:paraId="42207DA3"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lastRenderedPageBreak/>
        <w:t>В сфере бизнеса медиаторы могут работать с трудовыми спорами, конфликтами между партнерами, разногласиями в команде. Корпоративный медиатор помогает сотрудникам разрешать конфликты на рабочем месте и улучшить корпоративную атмосферу.</w:t>
      </w:r>
    </w:p>
    <w:p w14:paraId="73809C45"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Выберите одну карточку — узнайте свои скрытые сильные стороны</w:t>
      </w:r>
    </w:p>
    <w:p w14:paraId="27F7FCE7"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Кликните на первую понравившуюся. Мы покажем сильные стороны и подскажем, как их развить на бесплатном модуле.</w:t>
      </w:r>
    </w:p>
    <w:p w14:paraId="6FADEAE1"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Другие сферы применения медиации</w:t>
      </w:r>
    </w:p>
    <w:p w14:paraId="7E18A615"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Медиация применяется в различных областях жизни:</w:t>
      </w:r>
    </w:p>
    <w:p w14:paraId="12A866A6"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Споры между соседями по поводу границ участков или шума</w:t>
      </w:r>
    </w:p>
    <w:p w14:paraId="61769AE3"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Конфликты в образовательных учреждениях между учениками, родителями и педагогами</w:t>
      </w:r>
    </w:p>
    <w:p w14:paraId="1E20D33A"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Разногласия в некоммерческих организациях и общественных объединениях</w:t>
      </w:r>
    </w:p>
    <w:p w14:paraId="6C542CF6"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Споры между потребителями и поставщиками услуг</w:t>
      </w:r>
    </w:p>
    <w:p w14:paraId="744DD1D9"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Межэтнические и межконфессиональные конфликты</w:t>
      </w:r>
    </w:p>
    <w:p w14:paraId="702E8FD7" w14:textId="083797E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Медиатор создает нейтральную среду для переговоров в любой конфликтной ситуации, где важно сохранить взаимопонимание между участниками.</w:t>
      </w:r>
      <w:r w:rsidR="00DA254E">
        <w:rPr>
          <w:rFonts w:ascii="Times New Roman" w:hAnsi="Times New Roman" w:cs="Times New Roman"/>
          <w:sz w:val="28"/>
          <w:szCs w:val="28"/>
        </w:rPr>
        <w:t xml:space="preserve"> </w:t>
      </w:r>
      <w:r w:rsidRPr="00B7129C">
        <w:rPr>
          <w:rFonts w:ascii="Times New Roman" w:hAnsi="Times New Roman" w:cs="Times New Roman"/>
          <w:sz w:val="28"/>
          <w:szCs w:val="28"/>
        </w:rPr>
        <w:t>Чем медиатор отличается от психолога и других специалистов</w:t>
      </w:r>
    </w:p>
    <w:p w14:paraId="45512670"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Медиатор и психолог часто работают с одними и теми же людьми, но используют разные подходы. Медиатор фокусируется на разрешении конкретного спора, а психолог изучает внутренние процессы человека и помогает решить личные проблемы.</w:t>
      </w:r>
    </w:p>
    <w:p w14:paraId="553C6FED" w14:textId="77777777" w:rsidR="00B90738" w:rsidRPr="00DA254E" w:rsidRDefault="00B90738" w:rsidP="00B90738">
      <w:pPr>
        <w:pStyle w:val="ac"/>
        <w:spacing w:line="360" w:lineRule="auto"/>
        <w:ind w:firstLine="567"/>
        <w:jc w:val="both"/>
        <w:rPr>
          <w:rFonts w:ascii="Times New Roman" w:hAnsi="Times New Roman" w:cs="Times New Roman"/>
          <w:b/>
          <w:bCs/>
          <w:i/>
          <w:iCs/>
          <w:sz w:val="28"/>
          <w:szCs w:val="28"/>
        </w:rPr>
      </w:pPr>
      <w:r w:rsidRPr="00DA254E">
        <w:rPr>
          <w:rFonts w:ascii="Times New Roman" w:hAnsi="Times New Roman" w:cs="Times New Roman"/>
          <w:b/>
          <w:bCs/>
          <w:i/>
          <w:iCs/>
          <w:sz w:val="28"/>
          <w:szCs w:val="28"/>
        </w:rPr>
        <w:t>Различия в подходах и методах работы</w:t>
      </w:r>
    </w:p>
    <w:p w14:paraId="0A9EBDC1"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Медиатор работает с конфликтом между сторонами и ищет практическое решение, которое устроит всех участников. Он не анализирует психологическое состояние людей и не дает советы по личным вопросам. Задача медиатора — организовать процесс переговоров и помочь сторонам прийти к соглашению.</w:t>
      </w:r>
    </w:p>
    <w:p w14:paraId="06E242C0"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lastRenderedPageBreak/>
        <w:t>Психолог изучает эмоции, поведение и мысли человека. Он помогает клиентам понять причины своих проблем и найти способы их решения. Психолог может работать с одним человеком или парой, но не выступает посредником в споре.</w:t>
      </w:r>
    </w:p>
    <w:tbl>
      <w:tblPr>
        <w:tblStyle w:val="aa"/>
        <w:tblW w:w="0" w:type="auto"/>
        <w:tblLook w:val="04A0" w:firstRow="1" w:lastRow="0" w:firstColumn="1" w:lastColumn="0" w:noHBand="0" w:noVBand="1"/>
      </w:tblPr>
      <w:tblGrid>
        <w:gridCol w:w="2271"/>
        <w:gridCol w:w="3312"/>
        <w:gridCol w:w="3762"/>
      </w:tblGrid>
      <w:tr w:rsidR="00B90738" w:rsidRPr="00DA254E" w14:paraId="4BA4B431" w14:textId="77777777" w:rsidTr="00DA254E">
        <w:tc>
          <w:tcPr>
            <w:tcW w:w="0" w:type="auto"/>
            <w:hideMark/>
          </w:tcPr>
          <w:p w14:paraId="3127649E" w14:textId="77777777" w:rsidR="00B90738" w:rsidRPr="00DA254E" w:rsidRDefault="00B90738" w:rsidP="00DA254E">
            <w:pPr>
              <w:pStyle w:val="ac"/>
              <w:spacing w:line="360" w:lineRule="auto"/>
              <w:ind w:firstLine="26"/>
              <w:jc w:val="center"/>
              <w:rPr>
                <w:rFonts w:ascii="Times New Roman" w:hAnsi="Times New Roman" w:cs="Times New Roman"/>
                <w:b/>
                <w:bCs/>
                <w:sz w:val="28"/>
                <w:szCs w:val="28"/>
              </w:rPr>
            </w:pPr>
            <w:r w:rsidRPr="00DA254E">
              <w:rPr>
                <w:rFonts w:ascii="Times New Roman" w:hAnsi="Times New Roman" w:cs="Times New Roman"/>
                <w:b/>
                <w:bCs/>
                <w:sz w:val="28"/>
                <w:szCs w:val="28"/>
              </w:rPr>
              <w:t>Критерий</w:t>
            </w:r>
          </w:p>
        </w:tc>
        <w:tc>
          <w:tcPr>
            <w:tcW w:w="0" w:type="auto"/>
            <w:hideMark/>
          </w:tcPr>
          <w:p w14:paraId="4F4BC2F6" w14:textId="77777777" w:rsidR="00B90738" w:rsidRPr="00DA254E" w:rsidRDefault="00B90738" w:rsidP="00DA254E">
            <w:pPr>
              <w:pStyle w:val="ac"/>
              <w:spacing w:line="360" w:lineRule="auto"/>
              <w:ind w:firstLine="26"/>
              <w:jc w:val="center"/>
              <w:rPr>
                <w:rFonts w:ascii="Times New Roman" w:hAnsi="Times New Roman" w:cs="Times New Roman"/>
                <w:b/>
                <w:bCs/>
                <w:sz w:val="28"/>
                <w:szCs w:val="28"/>
              </w:rPr>
            </w:pPr>
            <w:r w:rsidRPr="00DA254E">
              <w:rPr>
                <w:rFonts w:ascii="Times New Roman" w:hAnsi="Times New Roman" w:cs="Times New Roman"/>
                <w:b/>
                <w:bCs/>
                <w:sz w:val="28"/>
                <w:szCs w:val="28"/>
              </w:rPr>
              <w:t>Медиатор</w:t>
            </w:r>
          </w:p>
        </w:tc>
        <w:tc>
          <w:tcPr>
            <w:tcW w:w="0" w:type="auto"/>
            <w:hideMark/>
          </w:tcPr>
          <w:p w14:paraId="28832EBC" w14:textId="77777777" w:rsidR="00B90738" w:rsidRPr="00DA254E" w:rsidRDefault="00B90738" w:rsidP="00DA254E">
            <w:pPr>
              <w:pStyle w:val="ac"/>
              <w:spacing w:line="360" w:lineRule="auto"/>
              <w:ind w:firstLine="26"/>
              <w:jc w:val="center"/>
              <w:rPr>
                <w:rFonts w:ascii="Times New Roman" w:hAnsi="Times New Roman" w:cs="Times New Roman"/>
                <w:b/>
                <w:bCs/>
                <w:sz w:val="28"/>
                <w:szCs w:val="28"/>
              </w:rPr>
            </w:pPr>
            <w:r w:rsidRPr="00DA254E">
              <w:rPr>
                <w:rFonts w:ascii="Times New Roman" w:hAnsi="Times New Roman" w:cs="Times New Roman"/>
                <w:b/>
                <w:bCs/>
                <w:sz w:val="28"/>
                <w:szCs w:val="28"/>
              </w:rPr>
              <w:t>Психолог</w:t>
            </w:r>
          </w:p>
        </w:tc>
      </w:tr>
      <w:tr w:rsidR="00B90738" w:rsidRPr="00B7129C" w14:paraId="48CACF29" w14:textId="77777777" w:rsidTr="00DA254E">
        <w:tc>
          <w:tcPr>
            <w:tcW w:w="0" w:type="auto"/>
            <w:hideMark/>
          </w:tcPr>
          <w:p w14:paraId="08A1AA19" w14:textId="77777777" w:rsidR="00B90738" w:rsidRPr="00B7129C" w:rsidRDefault="00B90738" w:rsidP="00DA254E">
            <w:pPr>
              <w:pStyle w:val="ac"/>
              <w:spacing w:line="360" w:lineRule="auto"/>
              <w:ind w:firstLine="26"/>
              <w:jc w:val="both"/>
              <w:rPr>
                <w:rFonts w:ascii="Times New Roman" w:hAnsi="Times New Roman" w:cs="Times New Roman"/>
                <w:sz w:val="28"/>
                <w:szCs w:val="28"/>
              </w:rPr>
            </w:pPr>
            <w:r w:rsidRPr="00B7129C">
              <w:rPr>
                <w:rFonts w:ascii="Times New Roman" w:hAnsi="Times New Roman" w:cs="Times New Roman"/>
                <w:sz w:val="28"/>
                <w:szCs w:val="28"/>
              </w:rPr>
              <w:t>Цель работы</w:t>
            </w:r>
          </w:p>
        </w:tc>
        <w:tc>
          <w:tcPr>
            <w:tcW w:w="0" w:type="auto"/>
            <w:hideMark/>
          </w:tcPr>
          <w:p w14:paraId="3D0742F2" w14:textId="77777777" w:rsidR="00B90738" w:rsidRPr="00B7129C" w:rsidRDefault="00B90738" w:rsidP="00DA254E">
            <w:pPr>
              <w:pStyle w:val="ac"/>
              <w:spacing w:line="360" w:lineRule="auto"/>
              <w:ind w:firstLine="26"/>
              <w:jc w:val="both"/>
              <w:rPr>
                <w:rFonts w:ascii="Times New Roman" w:hAnsi="Times New Roman" w:cs="Times New Roman"/>
                <w:sz w:val="28"/>
                <w:szCs w:val="28"/>
              </w:rPr>
            </w:pPr>
            <w:r w:rsidRPr="00B7129C">
              <w:rPr>
                <w:rFonts w:ascii="Times New Roman" w:hAnsi="Times New Roman" w:cs="Times New Roman"/>
                <w:sz w:val="28"/>
                <w:szCs w:val="28"/>
              </w:rPr>
              <w:t>Разрешение конфликта между сторонами</w:t>
            </w:r>
          </w:p>
        </w:tc>
        <w:tc>
          <w:tcPr>
            <w:tcW w:w="0" w:type="auto"/>
            <w:hideMark/>
          </w:tcPr>
          <w:p w14:paraId="5AA00ACA" w14:textId="77777777" w:rsidR="00B90738" w:rsidRPr="00B7129C" w:rsidRDefault="00B90738" w:rsidP="00DA254E">
            <w:pPr>
              <w:pStyle w:val="ac"/>
              <w:spacing w:line="360" w:lineRule="auto"/>
              <w:ind w:firstLine="26"/>
              <w:jc w:val="both"/>
              <w:rPr>
                <w:rFonts w:ascii="Times New Roman" w:hAnsi="Times New Roman" w:cs="Times New Roman"/>
                <w:sz w:val="28"/>
                <w:szCs w:val="28"/>
              </w:rPr>
            </w:pPr>
            <w:r w:rsidRPr="00B7129C">
              <w:rPr>
                <w:rFonts w:ascii="Times New Roman" w:hAnsi="Times New Roman" w:cs="Times New Roman"/>
                <w:sz w:val="28"/>
                <w:szCs w:val="28"/>
              </w:rPr>
              <w:t>Решение личных психологических проблем</w:t>
            </w:r>
          </w:p>
        </w:tc>
      </w:tr>
      <w:tr w:rsidR="00B90738" w:rsidRPr="00B7129C" w14:paraId="0E1677DF" w14:textId="77777777" w:rsidTr="00DA254E">
        <w:tc>
          <w:tcPr>
            <w:tcW w:w="0" w:type="auto"/>
            <w:hideMark/>
          </w:tcPr>
          <w:p w14:paraId="277A2153" w14:textId="77777777" w:rsidR="00B90738" w:rsidRPr="00B7129C" w:rsidRDefault="00B90738" w:rsidP="00DA254E">
            <w:pPr>
              <w:pStyle w:val="ac"/>
              <w:spacing w:line="360" w:lineRule="auto"/>
              <w:ind w:firstLine="26"/>
              <w:jc w:val="both"/>
              <w:rPr>
                <w:rFonts w:ascii="Times New Roman" w:hAnsi="Times New Roman" w:cs="Times New Roman"/>
                <w:sz w:val="28"/>
                <w:szCs w:val="28"/>
              </w:rPr>
            </w:pPr>
            <w:r w:rsidRPr="00B7129C">
              <w:rPr>
                <w:rFonts w:ascii="Times New Roman" w:hAnsi="Times New Roman" w:cs="Times New Roman"/>
                <w:sz w:val="28"/>
                <w:szCs w:val="28"/>
              </w:rPr>
              <w:t>Количество участников</w:t>
            </w:r>
          </w:p>
        </w:tc>
        <w:tc>
          <w:tcPr>
            <w:tcW w:w="0" w:type="auto"/>
            <w:hideMark/>
          </w:tcPr>
          <w:p w14:paraId="135D474B" w14:textId="77777777" w:rsidR="00B90738" w:rsidRPr="00B7129C" w:rsidRDefault="00B90738" w:rsidP="00DA254E">
            <w:pPr>
              <w:pStyle w:val="ac"/>
              <w:spacing w:line="360" w:lineRule="auto"/>
              <w:ind w:firstLine="26"/>
              <w:jc w:val="both"/>
              <w:rPr>
                <w:rFonts w:ascii="Times New Roman" w:hAnsi="Times New Roman" w:cs="Times New Roman"/>
                <w:sz w:val="28"/>
                <w:szCs w:val="28"/>
              </w:rPr>
            </w:pPr>
            <w:r w:rsidRPr="00B7129C">
              <w:rPr>
                <w:rFonts w:ascii="Times New Roman" w:hAnsi="Times New Roman" w:cs="Times New Roman"/>
                <w:sz w:val="28"/>
                <w:szCs w:val="28"/>
              </w:rPr>
              <w:t>Работает с обеими сторонами конфликта</w:t>
            </w:r>
          </w:p>
        </w:tc>
        <w:tc>
          <w:tcPr>
            <w:tcW w:w="0" w:type="auto"/>
            <w:hideMark/>
          </w:tcPr>
          <w:p w14:paraId="7C84CF6D" w14:textId="77777777" w:rsidR="00B90738" w:rsidRPr="00B7129C" w:rsidRDefault="00B90738" w:rsidP="00DA254E">
            <w:pPr>
              <w:pStyle w:val="ac"/>
              <w:spacing w:line="360" w:lineRule="auto"/>
              <w:ind w:firstLine="26"/>
              <w:jc w:val="both"/>
              <w:rPr>
                <w:rFonts w:ascii="Times New Roman" w:hAnsi="Times New Roman" w:cs="Times New Roman"/>
                <w:sz w:val="28"/>
                <w:szCs w:val="28"/>
              </w:rPr>
            </w:pPr>
            <w:r w:rsidRPr="00B7129C">
              <w:rPr>
                <w:rFonts w:ascii="Times New Roman" w:hAnsi="Times New Roman" w:cs="Times New Roman"/>
                <w:sz w:val="28"/>
                <w:szCs w:val="28"/>
              </w:rPr>
              <w:t>Работает с одним клиентом или парой</w:t>
            </w:r>
          </w:p>
        </w:tc>
      </w:tr>
      <w:tr w:rsidR="00B90738" w:rsidRPr="00B7129C" w14:paraId="1332A7E0" w14:textId="77777777" w:rsidTr="00DA254E">
        <w:tc>
          <w:tcPr>
            <w:tcW w:w="0" w:type="auto"/>
            <w:hideMark/>
          </w:tcPr>
          <w:p w14:paraId="0F014F73" w14:textId="77777777" w:rsidR="00B90738" w:rsidRPr="00B7129C" w:rsidRDefault="00B90738" w:rsidP="00DA254E">
            <w:pPr>
              <w:pStyle w:val="ac"/>
              <w:spacing w:line="360" w:lineRule="auto"/>
              <w:ind w:firstLine="26"/>
              <w:jc w:val="both"/>
              <w:rPr>
                <w:rFonts w:ascii="Times New Roman" w:hAnsi="Times New Roman" w:cs="Times New Roman"/>
                <w:sz w:val="28"/>
                <w:szCs w:val="28"/>
              </w:rPr>
            </w:pPr>
            <w:r w:rsidRPr="00B7129C">
              <w:rPr>
                <w:rFonts w:ascii="Times New Roman" w:hAnsi="Times New Roman" w:cs="Times New Roman"/>
                <w:sz w:val="28"/>
                <w:szCs w:val="28"/>
              </w:rPr>
              <w:t>Фокус внимания</w:t>
            </w:r>
          </w:p>
        </w:tc>
        <w:tc>
          <w:tcPr>
            <w:tcW w:w="0" w:type="auto"/>
            <w:hideMark/>
          </w:tcPr>
          <w:p w14:paraId="4051B369" w14:textId="77777777" w:rsidR="00B90738" w:rsidRPr="00B7129C" w:rsidRDefault="00B90738" w:rsidP="00DA254E">
            <w:pPr>
              <w:pStyle w:val="ac"/>
              <w:spacing w:line="360" w:lineRule="auto"/>
              <w:ind w:firstLine="26"/>
              <w:jc w:val="both"/>
              <w:rPr>
                <w:rFonts w:ascii="Times New Roman" w:hAnsi="Times New Roman" w:cs="Times New Roman"/>
                <w:sz w:val="28"/>
                <w:szCs w:val="28"/>
              </w:rPr>
            </w:pPr>
            <w:r w:rsidRPr="00B7129C">
              <w:rPr>
                <w:rFonts w:ascii="Times New Roman" w:hAnsi="Times New Roman" w:cs="Times New Roman"/>
                <w:sz w:val="28"/>
                <w:szCs w:val="28"/>
              </w:rPr>
              <w:t>Поиск компромисса и соглашения</w:t>
            </w:r>
          </w:p>
        </w:tc>
        <w:tc>
          <w:tcPr>
            <w:tcW w:w="0" w:type="auto"/>
            <w:hideMark/>
          </w:tcPr>
          <w:p w14:paraId="195CABAC" w14:textId="77777777" w:rsidR="00B90738" w:rsidRPr="00B7129C" w:rsidRDefault="00B90738" w:rsidP="00DA254E">
            <w:pPr>
              <w:pStyle w:val="ac"/>
              <w:spacing w:line="360" w:lineRule="auto"/>
              <w:ind w:firstLine="26"/>
              <w:jc w:val="both"/>
              <w:rPr>
                <w:rFonts w:ascii="Times New Roman" w:hAnsi="Times New Roman" w:cs="Times New Roman"/>
                <w:sz w:val="28"/>
                <w:szCs w:val="28"/>
              </w:rPr>
            </w:pPr>
            <w:r w:rsidRPr="00B7129C">
              <w:rPr>
                <w:rFonts w:ascii="Times New Roman" w:hAnsi="Times New Roman" w:cs="Times New Roman"/>
                <w:sz w:val="28"/>
                <w:szCs w:val="28"/>
              </w:rPr>
              <w:t>Анализ внутренних процессов человека</w:t>
            </w:r>
          </w:p>
        </w:tc>
      </w:tr>
      <w:tr w:rsidR="00B90738" w:rsidRPr="00B7129C" w14:paraId="78F593F6" w14:textId="77777777" w:rsidTr="00DA254E">
        <w:tc>
          <w:tcPr>
            <w:tcW w:w="0" w:type="auto"/>
            <w:hideMark/>
          </w:tcPr>
          <w:p w14:paraId="195EED4E" w14:textId="77777777" w:rsidR="00B90738" w:rsidRPr="00B7129C" w:rsidRDefault="00B90738" w:rsidP="00DA254E">
            <w:pPr>
              <w:pStyle w:val="ac"/>
              <w:spacing w:line="360" w:lineRule="auto"/>
              <w:ind w:firstLine="26"/>
              <w:jc w:val="both"/>
              <w:rPr>
                <w:rFonts w:ascii="Times New Roman" w:hAnsi="Times New Roman" w:cs="Times New Roman"/>
                <w:sz w:val="28"/>
                <w:szCs w:val="28"/>
              </w:rPr>
            </w:pPr>
            <w:r w:rsidRPr="00B7129C">
              <w:rPr>
                <w:rFonts w:ascii="Times New Roman" w:hAnsi="Times New Roman" w:cs="Times New Roman"/>
                <w:sz w:val="28"/>
                <w:szCs w:val="28"/>
              </w:rPr>
              <w:t>Результат</w:t>
            </w:r>
          </w:p>
        </w:tc>
        <w:tc>
          <w:tcPr>
            <w:tcW w:w="0" w:type="auto"/>
            <w:hideMark/>
          </w:tcPr>
          <w:p w14:paraId="69C29443" w14:textId="77777777" w:rsidR="00B90738" w:rsidRPr="00B7129C" w:rsidRDefault="00B90738" w:rsidP="00DA254E">
            <w:pPr>
              <w:pStyle w:val="ac"/>
              <w:spacing w:line="360" w:lineRule="auto"/>
              <w:ind w:firstLine="26"/>
              <w:jc w:val="both"/>
              <w:rPr>
                <w:rFonts w:ascii="Times New Roman" w:hAnsi="Times New Roman" w:cs="Times New Roman"/>
                <w:sz w:val="28"/>
                <w:szCs w:val="28"/>
              </w:rPr>
            </w:pPr>
            <w:r w:rsidRPr="00B7129C">
              <w:rPr>
                <w:rFonts w:ascii="Times New Roman" w:hAnsi="Times New Roman" w:cs="Times New Roman"/>
                <w:sz w:val="28"/>
                <w:szCs w:val="28"/>
              </w:rPr>
              <w:t>Письменное соглашение сторон</w:t>
            </w:r>
          </w:p>
        </w:tc>
        <w:tc>
          <w:tcPr>
            <w:tcW w:w="0" w:type="auto"/>
            <w:hideMark/>
          </w:tcPr>
          <w:p w14:paraId="68BEC0C1" w14:textId="77777777" w:rsidR="00B90738" w:rsidRPr="00B7129C" w:rsidRDefault="00B90738" w:rsidP="00DA254E">
            <w:pPr>
              <w:pStyle w:val="ac"/>
              <w:spacing w:line="360" w:lineRule="auto"/>
              <w:ind w:firstLine="26"/>
              <w:jc w:val="both"/>
              <w:rPr>
                <w:rFonts w:ascii="Times New Roman" w:hAnsi="Times New Roman" w:cs="Times New Roman"/>
                <w:sz w:val="28"/>
                <w:szCs w:val="28"/>
              </w:rPr>
            </w:pPr>
            <w:r w:rsidRPr="00B7129C">
              <w:rPr>
                <w:rFonts w:ascii="Times New Roman" w:hAnsi="Times New Roman" w:cs="Times New Roman"/>
                <w:sz w:val="28"/>
                <w:szCs w:val="28"/>
              </w:rPr>
              <w:t>Улучшение психологического состояния</w:t>
            </w:r>
          </w:p>
        </w:tc>
      </w:tr>
    </w:tbl>
    <w:p w14:paraId="003A3B22"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Когда обращаться к медиатору, а когда к психологу</w:t>
      </w:r>
    </w:p>
    <w:p w14:paraId="54FB3714"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К медиатору стоит обратиться, когда есть конкретный спор между людьми и нужно найти справедливое решение. Например, при разводе, разделе имущества или трудовых конфликтах.</w:t>
      </w:r>
    </w:p>
    <w:p w14:paraId="447CEF28"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Психолог нужен, когда человек испытывает эмоциональные трудности, депрессию или хочет разобраться в себе. Психологическое образование помогает специалисту работать с глубинными причинами проблем.</w:t>
      </w:r>
    </w:p>
    <w:p w14:paraId="07EFA12F"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Как стать медиатором: требования, образование и навыки</w:t>
      </w:r>
    </w:p>
    <w:p w14:paraId="0F073EC6"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Стать медиатором может человек с высшим образованием, который прошел специальную подготовку по медиации. Профессия медиатора требует определенных личностных качеств и навыков работы с людьми в сложных ситуациях.</w:t>
      </w:r>
    </w:p>
    <w:p w14:paraId="23FFFC56" w14:textId="77777777" w:rsidR="00B90738" w:rsidRPr="00DA254E" w:rsidRDefault="00B90738" w:rsidP="00B90738">
      <w:pPr>
        <w:pStyle w:val="ac"/>
        <w:spacing w:line="360" w:lineRule="auto"/>
        <w:ind w:firstLine="567"/>
        <w:jc w:val="both"/>
        <w:rPr>
          <w:rFonts w:ascii="Times New Roman" w:hAnsi="Times New Roman" w:cs="Times New Roman"/>
          <w:b/>
          <w:bCs/>
          <w:i/>
          <w:iCs/>
          <w:sz w:val="28"/>
          <w:szCs w:val="28"/>
        </w:rPr>
      </w:pPr>
      <w:r w:rsidRPr="00DA254E">
        <w:rPr>
          <w:rFonts w:ascii="Times New Roman" w:hAnsi="Times New Roman" w:cs="Times New Roman"/>
          <w:b/>
          <w:bCs/>
          <w:i/>
          <w:iCs/>
          <w:sz w:val="28"/>
          <w:szCs w:val="28"/>
        </w:rPr>
        <w:t>Профессиональные и образовательные требования</w:t>
      </w:r>
    </w:p>
    <w:p w14:paraId="2E8030E1"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 xml:space="preserve">Для работы медиатором необходимо высшее образование любого профиля и дополнительное профессиональное образование по программе подготовки медиаторов. Курсы медиации длятся от 120 академических часов и </w:t>
      </w:r>
      <w:r w:rsidRPr="00B7129C">
        <w:rPr>
          <w:rFonts w:ascii="Times New Roman" w:hAnsi="Times New Roman" w:cs="Times New Roman"/>
          <w:sz w:val="28"/>
          <w:szCs w:val="28"/>
        </w:rPr>
        <w:lastRenderedPageBreak/>
        <w:t>включают изучение основ конфликтологии, психологии общения и техник ведения переговоров.</w:t>
      </w:r>
    </w:p>
    <w:p w14:paraId="06E00614"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Медиатор должен быть старше 25 лет и иметь безупречную репутацию. Важно понимать основы права, психологии и социальной работы. Многие медиаторы имеют базовое образование в области юриспруденции, психологии или социологии, что помогает им эффективно работать с конфликтами.</w:t>
      </w:r>
    </w:p>
    <w:p w14:paraId="5B55D4AD" w14:textId="451E7C9F" w:rsidR="00B90738" w:rsidRPr="00DA254E" w:rsidRDefault="00B90738" w:rsidP="00B90738">
      <w:pPr>
        <w:pStyle w:val="ac"/>
        <w:spacing w:line="360" w:lineRule="auto"/>
        <w:ind w:firstLine="567"/>
        <w:jc w:val="both"/>
        <w:rPr>
          <w:rFonts w:ascii="Times New Roman" w:hAnsi="Times New Roman" w:cs="Times New Roman"/>
          <w:b/>
          <w:bCs/>
          <w:i/>
          <w:iCs/>
          <w:sz w:val="28"/>
          <w:szCs w:val="28"/>
        </w:rPr>
      </w:pPr>
      <w:r w:rsidRPr="00DA254E">
        <w:rPr>
          <w:rFonts w:ascii="Times New Roman" w:hAnsi="Times New Roman" w:cs="Times New Roman"/>
          <w:b/>
          <w:bCs/>
          <w:i/>
          <w:iCs/>
          <w:sz w:val="28"/>
          <w:szCs w:val="28"/>
        </w:rPr>
        <w:t>Необходимые личностные качества</w:t>
      </w:r>
      <w:r w:rsidR="00DA254E" w:rsidRPr="00DA254E">
        <w:rPr>
          <w:rFonts w:ascii="Times New Roman" w:hAnsi="Times New Roman" w:cs="Times New Roman"/>
          <w:b/>
          <w:bCs/>
          <w:i/>
          <w:iCs/>
          <w:sz w:val="28"/>
          <w:szCs w:val="28"/>
        </w:rPr>
        <w:t xml:space="preserve"> медиатора</w:t>
      </w:r>
    </w:p>
    <w:p w14:paraId="06CCDF85"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Успешный медиатор обладает набором специфических качеств:</w:t>
      </w:r>
    </w:p>
    <w:p w14:paraId="7CA7AFA7" w14:textId="1A533C04" w:rsidR="00B90738" w:rsidRPr="00B7129C" w:rsidRDefault="00B90738" w:rsidP="00DA254E">
      <w:pPr>
        <w:pStyle w:val="ac"/>
        <w:numPr>
          <w:ilvl w:val="0"/>
          <w:numId w:val="8"/>
        </w:numPr>
        <w:spacing w:line="360" w:lineRule="auto"/>
        <w:ind w:left="426"/>
        <w:jc w:val="both"/>
        <w:rPr>
          <w:rFonts w:ascii="Times New Roman" w:hAnsi="Times New Roman" w:cs="Times New Roman"/>
          <w:sz w:val="28"/>
          <w:szCs w:val="28"/>
        </w:rPr>
      </w:pPr>
      <w:r w:rsidRPr="00B7129C">
        <w:rPr>
          <w:rFonts w:ascii="Times New Roman" w:hAnsi="Times New Roman" w:cs="Times New Roman"/>
          <w:sz w:val="28"/>
          <w:szCs w:val="28"/>
        </w:rPr>
        <w:t>Эмоциональная устойчивость и стрессоустойчивость</w:t>
      </w:r>
      <w:r w:rsidR="00DA254E">
        <w:rPr>
          <w:rFonts w:ascii="Times New Roman" w:hAnsi="Times New Roman" w:cs="Times New Roman"/>
          <w:sz w:val="28"/>
          <w:szCs w:val="28"/>
        </w:rPr>
        <w:t>;</w:t>
      </w:r>
    </w:p>
    <w:p w14:paraId="480A9EAA" w14:textId="4398A4D7" w:rsidR="00B90738" w:rsidRPr="00B7129C" w:rsidRDefault="00B90738" w:rsidP="00DA254E">
      <w:pPr>
        <w:pStyle w:val="ac"/>
        <w:numPr>
          <w:ilvl w:val="0"/>
          <w:numId w:val="8"/>
        </w:numPr>
        <w:spacing w:line="360" w:lineRule="auto"/>
        <w:ind w:left="426"/>
        <w:jc w:val="both"/>
        <w:rPr>
          <w:rFonts w:ascii="Times New Roman" w:hAnsi="Times New Roman" w:cs="Times New Roman"/>
          <w:sz w:val="28"/>
          <w:szCs w:val="28"/>
        </w:rPr>
      </w:pPr>
      <w:r w:rsidRPr="00B7129C">
        <w:rPr>
          <w:rFonts w:ascii="Times New Roman" w:hAnsi="Times New Roman" w:cs="Times New Roman"/>
          <w:sz w:val="28"/>
          <w:szCs w:val="28"/>
        </w:rPr>
        <w:t>Умение активно слушать и понимать людей</w:t>
      </w:r>
      <w:r w:rsidR="00DA254E">
        <w:rPr>
          <w:rFonts w:ascii="Times New Roman" w:hAnsi="Times New Roman" w:cs="Times New Roman"/>
          <w:sz w:val="28"/>
          <w:szCs w:val="28"/>
        </w:rPr>
        <w:t>;</w:t>
      </w:r>
    </w:p>
    <w:p w14:paraId="5A75C97B" w14:textId="51F8A02D" w:rsidR="00B90738" w:rsidRPr="00B7129C" w:rsidRDefault="00B90738" w:rsidP="00DA254E">
      <w:pPr>
        <w:pStyle w:val="ac"/>
        <w:numPr>
          <w:ilvl w:val="0"/>
          <w:numId w:val="8"/>
        </w:numPr>
        <w:spacing w:line="360" w:lineRule="auto"/>
        <w:ind w:left="426"/>
        <w:jc w:val="both"/>
        <w:rPr>
          <w:rFonts w:ascii="Times New Roman" w:hAnsi="Times New Roman" w:cs="Times New Roman"/>
          <w:sz w:val="28"/>
          <w:szCs w:val="28"/>
        </w:rPr>
      </w:pPr>
      <w:r w:rsidRPr="00B7129C">
        <w:rPr>
          <w:rFonts w:ascii="Times New Roman" w:hAnsi="Times New Roman" w:cs="Times New Roman"/>
          <w:sz w:val="28"/>
          <w:szCs w:val="28"/>
        </w:rPr>
        <w:t>Нейтральность и беспристрастность в любых ситуациях</w:t>
      </w:r>
      <w:r w:rsidR="00DA254E">
        <w:rPr>
          <w:rFonts w:ascii="Times New Roman" w:hAnsi="Times New Roman" w:cs="Times New Roman"/>
          <w:sz w:val="28"/>
          <w:szCs w:val="28"/>
        </w:rPr>
        <w:t>;</w:t>
      </w:r>
    </w:p>
    <w:p w14:paraId="73BF58D5" w14:textId="4A25B08B" w:rsidR="00B90738" w:rsidRPr="00B7129C" w:rsidRDefault="00B90738" w:rsidP="00DA254E">
      <w:pPr>
        <w:pStyle w:val="ac"/>
        <w:numPr>
          <w:ilvl w:val="0"/>
          <w:numId w:val="8"/>
        </w:numPr>
        <w:spacing w:line="360" w:lineRule="auto"/>
        <w:ind w:left="426"/>
        <w:jc w:val="both"/>
        <w:rPr>
          <w:rFonts w:ascii="Times New Roman" w:hAnsi="Times New Roman" w:cs="Times New Roman"/>
          <w:sz w:val="28"/>
          <w:szCs w:val="28"/>
        </w:rPr>
      </w:pPr>
      <w:r w:rsidRPr="00B7129C">
        <w:rPr>
          <w:rFonts w:ascii="Times New Roman" w:hAnsi="Times New Roman" w:cs="Times New Roman"/>
          <w:sz w:val="28"/>
          <w:szCs w:val="28"/>
        </w:rPr>
        <w:t>Терпение и способность работать с агрессивными клиентами</w:t>
      </w:r>
      <w:r w:rsidR="00DA254E">
        <w:rPr>
          <w:rFonts w:ascii="Times New Roman" w:hAnsi="Times New Roman" w:cs="Times New Roman"/>
          <w:sz w:val="28"/>
          <w:szCs w:val="28"/>
        </w:rPr>
        <w:t>;</w:t>
      </w:r>
    </w:p>
    <w:p w14:paraId="0EBFEBD4" w14:textId="22F2A84D" w:rsidR="00B90738" w:rsidRPr="00B7129C" w:rsidRDefault="00B90738" w:rsidP="00DA254E">
      <w:pPr>
        <w:pStyle w:val="ac"/>
        <w:numPr>
          <w:ilvl w:val="0"/>
          <w:numId w:val="8"/>
        </w:numPr>
        <w:spacing w:line="360" w:lineRule="auto"/>
        <w:ind w:left="426"/>
        <w:jc w:val="both"/>
        <w:rPr>
          <w:rFonts w:ascii="Times New Roman" w:hAnsi="Times New Roman" w:cs="Times New Roman"/>
          <w:sz w:val="28"/>
          <w:szCs w:val="28"/>
        </w:rPr>
      </w:pPr>
      <w:r w:rsidRPr="00B7129C">
        <w:rPr>
          <w:rFonts w:ascii="Times New Roman" w:hAnsi="Times New Roman" w:cs="Times New Roman"/>
          <w:sz w:val="28"/>
          <w:szCs w:val="28"/>
        </w:rPr>
        <w:t>Коммуникативные навыки и умение управлять диалогом</w:t>
      </w:r>
      <w:r w:rsidR="00DA254E">
        <w:rPr>
          <w:rFonts w:ascii="Times New Roman" w:hAnsi="Times New Roman" w:cs="Times New Roman"/>
          <w:sz w:val="28"/>
          <w:szCs w:val="28"/>
        </w:rPr>
        <w:t>;</w:t>
      </w:r>
    </w:p>
    <w:p w14:paraId="73C6CEA6" w14:textId="522F69B7" w:rsidR="00B90738" w:rsidRPr="00B7129C" w:rsidRDefault="00B90738" w:rsidP="00DA254E">
      <w:pPr>
        <w:pStyle w:val="ac"/>
        <w:numPr>
          <w:ilvl w:val="0"/>
          <w:numId w:val="8"/>
        </w:numPr>
        <w:spacing w:line="360" w:lineRule="auto"/>
        <w:ind w:left="426"/>
        <w:jc w:val="both"/>
        <w:rPr>
          <w:rFonts w:ascii="Times New Roman" w:hAnsi="Times New Roman" w:cs="Times New Roman"/>
          <w:sz w:val="28"/>
          <w:szCs w:val="28"/>
        </w:rPr>
      </w:pPr>
      <w:r w:rsidRPr="00B7129C">
        <w:rPr>
          <w:rFonts w:ascii="Times New Roman" w:hAnsi="Times New Roman" w:cs="Times New Roman"/>
          <w:sz w:val="28"/>
          <w:szCs w:val="28"/>
        </w:rPr>
        <w:t>Креативность в поиске нестандартных решений</w:t>
      </w:r>
      <w:r w:rsidR="00DA254E">
        <w:rPr>
          <w:rFonts w:ascii="Times New Roman" w:hAnsi="Times New Roman" w:cs="Times New Roman"/>
          <w:sz w:val="28"/>
          <w:szCs w:val="28"/>
        </w:rPr>
        <w:t>;</w:t>
      </w:r>
    </w:p>
    <w:p w14:paraId="2CF29DB5" w14:textId="7FF75FDA" w:rsidR="00B90738" w:rsidRPr="00B7129C" w:rsidRDefault="00B90738" w:rsidP="00DA254E">
      <w:pPr>
        <w:pStyle w:val="ac"/>
        <w:numPr>
          <w:ilvl w:val="0"/>
          <w:numId w:val="8"/>
        </w:numPr>
        <w:spacing w:line="360" w:lineRule="auto"/>
        <w:ind w:left="426"/>
        <w:jc w:val="both"/>
        <w:rPr>
          <w:rFonts w:ascii="Times New Roman" w:hAnsi="Times New Roman" w:cs="Times New Roman"/>
          <w:sz w:val="28"/>
          <w:szCs w:val="28"/>
        </w:rPr>
      </w:pPr>
      <w:r w:rsidRPr="00B7129C">
        <w:rPr>
          <w:rFonts w:ascii="Times New Roman" w:hAnsi="Times New Roman" w:cs="Times New Roman"/>
          <w:sz w:val="28"/>
          <w:szCs w:val="28"/>
        </w:rPr>
        <w:t>Этичность и соблюдение конфиденциальности</w:t>
      </w:r>
      <w:r w:rsidR="00DA254E">
        <w:rPr>
          <w:rFonts w:ascii="Times New Roman" w:hAnsi="Times New Roman" w:cs="Times New Roman"/>
          <w:sz w:val="28"/>
          <w:szCs w:val="28"/>
        </w:rPr>
        <w:t>;</w:t>
      </w:r>
    </w:p>
    <w:p w14:paraId="7298F5B4" w14:textId="50252E3F" w:rsidR="00B90738" w:rsidRPr="00B7129C" w:rsidRDefault="00B90738" w:rsidP="00DA254E">
      <w:pPr>
        <w:pStyle w:val="ac"/>
        <w:numPr>
          <w:ilvl w:val="0"/>
          <w:numId w:val="8"/>
        </w:numPr>
        <w:spacing w:line="360" w:lineRule="auto"/>
        <w:ind w:left="426"/>
        <w:jc w:val="both"/>
        <w:rPr>
          <w:rFonts w:ascii="Times New Roman" w:hAnsi="Times New Roman" w:cs="Times New Roman"/>
          <w:sz w:val="28"/>
          <w:szCs w:val="28"/>
        </w:rPr>
      </w:pPr>
      <w:r w:rsidRPr="00B7129C">
        <w:rPr>
          <w:rFonts w:ascii="Times New Roman" w:hAnsi="Times New Roman" w:cs="Times New Roman"/>
          <w:sz w:val="28"/>
          <w:szCs w:val="28"/>
        </w:rPr>
        <w:t>Где получить образование медиатора</w:t>
      </w:r>
      <w:r w:rsidR="00DA254E">
        <w:rPr>
          <w:rFonts w:ascii="Times New Roman" w:hAnsi="Times New Roman" w:cs="Times New Roman"/>
          <w:sz w:val="28"/>
          <w:szCs w:val="28"/>
        </w:rPr>
        <w:t>.</w:t>
      </w:r>
    </w:p>
    <w:p w14:paraId="7116E922"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Обучение медиации проводят различные образовательные организации. Программы дополнительного профессионального образования предлагают психологические институты и юридические факультеты университетов. Курсы включают теоретическую подготовку и практические тренинги.</w:t>
      </w:r>
    </w:p>
    <w:p w14:paraId="16FAA92D"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 xml:space="preserve">Важно выбирать программы, которые дают возможность получить сертификат медиатора. После обучения специалист может начать практику под </w:t>
      </w:r>
      <w:proofErr w:type="spellStart"/>
      <w:r w:rsidRPr="00B7129C">
        <w:rPr>
          <w:rFonts w:ascii="Times New Roman" w:hAnsi="Times New Roman" w:cs="Times New Roman"/>
          <w:sz w:val="28"/>
          <w:szCs w:val="28"/>
        </w:rPr>
        <w:t>супервизией</w:t>
      </w:r>
      <w:proofErr w:type="spellEnd"/>
      <w:r w:rsidRPr="00B7129C">
        <w:rPr>
          <w:rFonts w:ascii="Times New Roman" w:hAnsi="Times New Roman" w:cs="Times New Roman"/>
          <w:sz w:val="28"/>
          <w:szCs w:val="28"/>
        </w:rPr>
        <w:t xml:space="preserve"> опытного наставника.</w:t>
      </w:r>
    </w:p>
    <w:p w14:paraId="2938E583" w14:textId="77777777" w:rsidR="00B90738" w:rsidRPr="00BA4793" w:rsidRDefault="00B90738" w:rsidP="00B90738">
      <w:pPr>
        <w:pStyle w:val="ac"/>
        <w:spacing w:line="360" w:lineRule="auto"/>
        <w:ind w:firstLine="567"/>
        <w:jc w:val="both"/>
        <w:rPr>
          <w:rFonts w:ascii="Times New Roman" w:hAnsi="Times New Roman" w:cs="Times New Roman"/>
          <w:b/>
          <w:bCs/>
          <w:i/>
          <w:iCs/>
          <w:sz w:val="28"/>
          <w:szCs w:val="28"/>
        </w:rPr>
      </w:pPr>
      <w:r w:rsidRPr="00BA4793">
        <w:rPr>
          <w:rFonts w:ascii="Times New Roman" w:hAnsi="Times New Roman" w:cs="Times New Roman"/>
          <w:b/>
          <w:bCs/>
          <w:i/>
          <w:iCs/>
          <w:sz w:val="28"/>
          <w:szCs w:val="28"/>
        </w:rPr>
        <w:t>Плюсы и минусы профессии</w:t>
      </w:r>
    </w:p>
    <w:p w14:paraId="06C994FB"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Профессия медиатора имеет важные преимущества:</w:t>
      </w:r>
    </w:p>
    <w:p w14:paraId="7E65121C" w14:textId="38942E33" w:rsidR="00B90738" w:rsidRPr="00B7129C" w:rsidRDefault="00B90738" w:rsidP="00BA4793">
      <w:pPr>
        <w:pStyle w:val="ac"/>
        <w:numPr>
          <w:ilvl w:val="0"/>
          <w:numId w:val="9"/>
        </w:numPr>
        <w:spacing w:line="360" w:lineRule="auto"/>
        <w:ind w:left="284" w:hanging="284"/>
        <w:jc w:val="both"/>
        <w:rPr>
          <w:rFonts w:ascii="Times New Roman" w:hAnsi="Times New Roman" w:cs="Times New Roman"/>
          <w:sz w:val="28"/>
          <w:szCs w:val="28"/>
        </w:rPr>
      </w:pPr>
      <w:r w:rsidRPr="00B7129C">
        <w:rPr>
          <w:rFonts w:ascii="Times New Roman" w:hAnsi="Times New Roman" w:cs="Times New Roman"/>
          <w:sz w:val="28"/>
          <w:szCs w:val="28"/>
        </w:rPr>
        <w:t>Высокая социальная значимость работы</w:t>
      </w:r>
      <w:r w:rsidR="00BA4793">
        <w:rPr>
          <w:rFonts w:ascii="Times New Roman" w:hAnsi="Times New Roman" w:cs="Times New Roman"/>
          <w:sz w:val="28"/>
          <w:szCs w:val="28"/>
        </w:rPr>
        <w:t>;</w:t>
      </w:r>
    </w:p>
    <w:p w14:paraId="0674AD78" w14:textId="4EC3075F" w:rsidR="00B90738" w:rsidRPr="00B7129C" w:rsidRDefault="00B90738" w:rsidP="00BA4793">
      <w:pPr>
        <w:pStyle w:val="ac"/>
        <w:numPr>
          <w:ilvl w:val="0"/>
          <w:numId w:val="9"/>
        </w:numPr>
        <w:spacing w:line="360" w:lineRule="auto"/>
        <w:ind w:left="284" w:hanging="284"/>
        <w:jc w:val="both"/>
        <w:rPr>
          <w:rFonts w:ascii="Times New Roman" w:hAnsi="Times New Roman" w:cs="Times New Roman"/>
          <w:sz w:val="28"/>
          <w:szCs w:val="28"/>
        </w:rPr>
      </w:pPr>
      <w:r w:rsidRPr="00B7129C">
        <w:rPr>
          <w:rFonts w:ascii="Times New Roman" w:hAnsi="Times New Roman" w:cs="Times New Roman"/>
          <w:sz w:val="28"/>
          <w:szCs w:val="28"/>
        </w:rPr>
        <w:t>Возможность помочь людям решить проблемы мирным путем</w:t>
      </w:r>
      <w:r w:rsidR="00BA4793">
        <w:rPr>
          <w:rFonts w:ascii="Times New Roman" w:hAnsi="Times New Roman" w:cs="Times New Roman"/>
          <w:sz w:val="28"/>
          <w:szCs w:val="28"/>
        </w:rPr>
        <w:t>;</w:t>
      </w:r>
    </w:p>
    <w:p w14:paraId="452F7A48" w14:textId="69B4FC8C" w:rsidR="00B90738" w:rsidRPr="00B7129C" w:rsidRDefault="00B90738" w:rsidP="00BA4793">
      <w:pPr>
        <w:pStyle w:val="ac"/>
        <w:numPr>
          <w:ilvl w:val="0"/>
          <w:numId w:val="9"/>
        </w:numPr>
        <w:spacing w:line="360" w:lineRule="auto"/>
        <w:ind w:left="284" w:hanging="284"/>
        <w:jc w:val="both"/>
        <w:rPr>
          <w:rFonts w:ascii="Times New Roman" w:hAnsi="Times New Roman" w:cs="Times New Roman"/>
          <w:sz w:val="28"/>
          <w:szCs w:val="28"/>
        </w:rPr>
      </w:pPr>
      <w:r w:rsidRPr="00B7129C">
        <w:rPr>
          <w:rFonts w:ascii="Times New Roman" w:hAnsi="Times New Roman" w:cs="Times New Roman"/>
          <w:sz w:val="28"/>
          <w:szCs w:val="28"/>
        </w:rPr>
        <w:t>Гибкий график и возможность частной практики</w:t>
      </w:r>
      <w:r w:rsidR="00BA4793">
        <w:rPr>
          <w:rFonts w:ascii="Times New Roman" w:hAnsi="Times New Roman" w:cs="Times New Roman"/>
          <w:sz w:val="28"/>
          <w:szCs w:val="28"/>
        </w:rPr>
        <w:t>;</w:t>
      </w:r>
    </w:p>
    <w:p w14:paraId="49730402" w14:textId="0E21A3B7" w:rsidR="00B90738" w:rsidRPr="00B7129C" w:rsidRDefault="00B90738" w:rsidP="00BA4793">
      <w:pPr>
        <w:pStyle w:val="ac"/>
        <w:numPr>
          <w:ilvl w:val="0"/>
          <w:numId w:val="9"/>
        </w:numPr>
        <w:spacing w:line="360" w:lineRule="auto"/>
        <w:ind w:left="284" w:hanging="284"/>
        <w:jc w:val="both"/>
        <w:rPr>
          <w:rFonts w:ascii="Times New Roman" w:hAnsi="Times New Roman" w:cs="Times New Roman"/>
          <w:sz w:val="28"/>
          <w:szCs w:val="28"/>
        </w:rPr>
      </w:pPr>
      <w:r w:rsidRPr="00B7129C">
        <w:rPr>
          <w:rFonts w:ascii="Times New Roman" w:hAnsi="Times New Roman" w:cs="Times New Roman"/>
          <w:sz w:val="28"/>
          <w:szCs w:val="28"/>
        </w:rPr>
        <w:t>Постоянное профессиональное развитие</w:t>
      </w:r>
      <w:r w:rsidR="00BA4793">
        <w:rPr>
          <w:rFonts w:ascii="Times New Roman" w:hAnsi="Times New Roman" w:cs="Times New Roman"/>
          <w:sz w:val="28"/>
          <w:szCs w:val="28"/>
        </w:rPr>
        <w:t>;</w:t>
      </w:r>
    </w:p>
    <w:p w14:paraId="5C6D9120" w14:textId="42B2F688" w:rsidR="00B90738" w:rsidRPr="00B7129C" w:rsidRDefault="00B90738" w:rsidP="00BA4793">
      <w:pPr>
        <w:pStyle w:val="ac"/>
        <w:numPr>
          <w:ilvl w:val="0"/>
          <w:numId w:val="9"/>
        </w:numPr>
        <w:spacing w:line="360" w:lineRule="auto"/>
        <w:ind w:left="284" w:hanging="284"/>
        <w:jc w:val="both"/>
        <w:rPr>
          <w:rFonts w:ascii="Times New Roman" w:hAnsi="Times New Roman" w:cs="Times New Roman"/>
          <w:sz w:val="28"/>
          <w:szCs w:val="28"/>
        </w:rPr>
      </w:pPr>
      <w:r w:rsidRPr="00B7129C">
        <w:rPr>
          <w:rFonts w:ascii="Times New Roman" w:hAnsi="Times New Roman" w:cs="Times New Roman"/>
          <w:sz w:val="28"/>
          <w:szCs w:val="28"/>
        </w:rPr>
        <w:lastRenderedPageBreak/>
        <w:t>Хорошие карьерные перспективы в развивающейся сфере</w:t>
      </w:r>
      <w:r w:rsidR="00BA4793">
        <w:rPr>
          <w:rFonts w:ascii="Times New Roman" w:hAnsi="Times New Roman" w:cs="Times New Roman"/>
          <w:sz w:val="28"/>
          <w:szCs w:val="28"/>
        </w:rPr>
        <w:t>;</w:t>
      </w:r>
    </w:p>
    <w:p w14:paraId="72654EA4" w14:textId="77777777" w:rsidR="00B90738" w:rsidRPr="00B7129C" w:rsidRDefault="00B90738" w:rsidP="00BA4793">
      <w:pPr>
        <w:pStyle w:val="ac"/>
        <w:spacing w:line="360" w:lineRule="auto"/>
        <w:ind w:left="284"/>
        <w:jc w:val="both"/>
        <w:rPr>
          <w:rFonts w:ascii="Times New Roman" w:hAnsi="Times New Roman" w:cs="Times New Roman"/>
          <w:sz w:val="28"/>
          <w:szCs w:val="28"/>
        </w:rPr>
      </w:pPr>
      <w:r w:rsidRPr="00B7129C">
        <w:rPr>
          <w:rFonts w:ascii="Times New Roman" w:hAnsi="Times New Roman" w:cs="Times New Roman"/>
          <w:sz w:val="28"/>
          <w:szCs w:val="28"/>
        </w:rPr>
        <w:t>Минусы профессии медиатора:</w:t>
      </w:r>
    </w:p>
    <w:p w14:paraId="3386D780" w14:textId="789D44F0" w:rsidR="00B90738" w:rsidRPr="00B7129C" w:rsidRDefault="00B90738" w:rsidP="00BA4793">
      <w:pPr>
        <w:pStyle w:val="ac"/>
        <w:numPr>
          <w:ilvl w:val="0"/>
          <w:numId w:val="9"/>
        </w:numPr>
        <w:spacing w:line="360" w:lineRule="auto"/>
        <w:ind w:left="284" w:hanging="284"/>
        <w:jc w:val="both"/>
        <w:rPr>
          <w:rFonts w:ascii="Times New Roman" w:hAnsi="Times New Roman" w:cs="Times New Roman"/>
          <w:sz w:val="28"/>
          <w:szCs w:val="28"/>
        </w:rPr>
      </w:pPr>
      <w:r w:rsidRPr="00B7129C">
        <w:rPr>
          <w:rFonts w:ascii="Times New Roman" w:hAnsi="Times New Roman" w:cs="Times New Roman"/>
          <w:sz w:val="28"/>
          <w:szCs w:val="28"/>
        </w:rPr>
        <w:t>Эмоциональная нагрузка от работы с конфликтами</w:t>
      </w:r>
      <w:r w:rsidR="00BA4793">
        <w:rPr>
          <w:rFonts w:ascii="Times New Roman" w:hAnsi="Times New Roman" w:cs="Times New Roman"/>
          <w:sz w:val="28"/>
          <w:szCs w:val="28"/>
        </w:rPr>
        <w:t>;</w:t>
      </w:r>
    </w:p>
    <w:p w14:paraId="57060EF5" w14:textId="6272EC2B" w:rsidR="00B90738" w:rsidRPr="00B7129C" w:rsidRDefault="00B90738" w:rsidP="00BA4793">
      <w:pPr>
        <w:pStyle w:val="ac"/>
        <w:numPr>
          <w:ilvl w:val="0"/>
          <w:numId w:val="9"/>
        </w:numPr>
        <w:spacing w:line="360" w:lineRule="auto"/>
        <w:ind w:left="284" w:hanging="284"/>
        <w:jc w:val="both"/>
        <w:rPr>
          <w:rFonts w:ascii="Times New Roman" w:hAnsi="Times New Roman" w:cs="Times New Roman"/>
          <w:sz w:val="28"/>
          <w:szCs w:val="28"/>
        </w:rPr>
      </w:pPr>
      <w:r w:rsidRPr="00B7129C">
        <w:rPr>
          <w:rFonts w:ascii="Times New Roman" w:hAnsi="Times New Roman" w:cs="Times New Roman"/>
          <w:sz w:val="28"/>
          <w:szCs w:val="28"/>
        </w:rPr>
        <w:t>Необходимость постоянного обучения и развития навыков</w:t>
      </w:r>
      <w:r w:rsidR="00BA4793">
        <w:rPr>
          <w:rFonts w:ascii="Times New Roman" w:hAnsi="Times New Roman" w:cs="Times New Roman"/>
          <w:sz w:val="28"/>
          <w:szCs w:val="28"/>
        </w:rPr>
        <w:t>;</w:t>
      </w:r>
    </w:p>
    <w:p w14:paraId="1E78B575" w14:textId="1C205863" w:rsidR="00B90738" w:rsidRPr="00B7129C" w:rsidRDefault="00B90738" w:rsidP="00BA4793">
      <w:pPr>
        <w:pStyle w:val="ac"/>
        <w:numPr>
          <w:ilvl w:val="0"/>
          <w:numId w:val="9"/>
        </w:numPr>
        <w:spacing w:line="360" w:lineRule="auto"/>
        <w:ind w:left="284" w:hanging="284"/>
        <w:jc w:val="both"/>
        <w:rPr>
          <w:rFonts w:ascii="Times New Roman" w:hAnsi="Times New Roman" w:cs="Times New Roman"/>
          <w:sz w:val="28"/>
          <w:szCs w:val="28"/>
        </w:rPr>
      </w:pPr>
      <w:r w:rsidRPr="00B7129C">
        <w:rPr>
          <w:rFonts w:ascii="Times New Roman" w:hAnsi="Times New Roman" w:cs="Times New Roman"/>
          <w:sz w:val="28"/>
          <w:szCs w:val="28"/>
        </w:rPr>
        <w:t>Нестабильный доход на начальном этапе карьеры</w:t>
      </w:r>
      <w:r w:rsidR="00BA4793">
        <w:rPr>
          <w:rFonts w:ascii="Times New Roman" w:hAnsi="Times New Roman" w:cs="Times New Roman"/>
          <w:sz w:val="28"/>
          <w:szCs w:val="28"/>
        </w:rPr>
        <w:t>;</w:t>
      </w:r>
    </w:p>
    <w:p w14:paraId="17D604ED" w14:textId="060FD712" w:rsidR="00B90738" w:rsidRPr="00B7129C" w:rsidRDefault="00B90738" w:rsidP="00BA4793">
      <w:pPr>
        <w:pStyle w:val="ac"/>
        <w:numPr>
          <w:ilvl w:val="0"/>
          <w:numId w:val="9"/>
        </w:numPr>
        <w:spacing w:line="360" w:lineRule="auto"/>
        <w:ind w:left="284" w:hanging="284"/>
        <w:jc w:val="both"/>
        <w:rPr>
          <w:rFonts w:ascii="Times New Roman" w:hAnsi="Times New Roman" w:cs="Times New Roman"/>
          <w:sz w:val="28"/>
          <w:szCs w:val="28"/>
        </w:rPr>
      </w:pPr>
      <w:r w:rsidRPr="00B7129C">
        <w:rPr>
          <w:rFonts w:ascii="Times New Roman" w:hAnsi="Times New Roman" w:cs="Times New Roman"/>
          <w:sz w:val="28"/>
          <w:szCs w:val="28"/>
        </w:rPr>
        <w:t>Ответственность за результаты</w:t>
      </w:r>
      <w:r w:rsidR="00BA4793">
        <w:rPr>
          <w:rFonts w:ascii="Times New Roman" w:hAnsi="Times New Roman" w:cs="Times New Roman"/>
          <w:sz w:val="28"/>
          <w:szCs w:val="28"/>
        </w:rPr>
        <w:t>;</w:t>
      </w:r>
    </w:p>
    <w:p w14:paraId="0887AD27" w14:textId="27B475F0" w:rsidR="00B90738" w:rsidRPr="00B7129C" w:rsidRDefault="00B90738" w:rsidP="00BA4793">
      <w:pPr>
        <w:pStyle w:val="ac"/>
        <w:numPr>
          <w:ilvl w:val="0"/>
          <w:numId w:val="9"/>
        </w:numPr>
        <w:spacing w:line="360" w:lineRule="auto"/>
        <w:ind w:left="284" w:hanging="284"/>
        <w:jc w:val="both"/>
        <w:rPr>
          <w:rFonts w:ascii="Times New Roman" w:hAnsi="Times New Roman" w:cs="Times New Roman"/>
          <w:sz w:val="28"/>
          <w:szCs w:val="28"/>
        </w:rPr>
      </w:pPr>
      <w:r w:rsidRPr="00B7129C">
        <w:rPr>
          <w:rFonts w:ascii="Times New Roman" w:hAnsi="Times New Roman" w:cs="Times New Roman"/>
          <w:sz w:val="28"/>
          <w:szCs w:val="28"/>
        </w:rPr>
        <w:t>Сложность работы с агрессивно настроенными клиентами</w:t>
      </w:r>
      <w:r w:rsidR="00BA4793">
        <w:rPr>
          <w:rFonts w:ascii="Times New Roman" w:hAnsi="Times New Roman" w:cs="Times New Roman"/>
          <w:sz w:val="28"/>
          <w:szCs w:val="28"/>
        </w:rPr>
        <w:t>;</w:t>
      </w:r>
    </w:p>
    <w:p w14:paraId="580A555B"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Карьера медиатора может развиваться в нескольких направлениях. Можно специализироваться на семейной, корпоративной или коммерческой медиации. Перспективный путь — открытие собственного центра или работа в крупных юридических компаниях.</w:t>
      </w:r>
    </w:p>
    <w:p w14:paraId="4FA38042" w14:textId="3AD6A1B3"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 xml:space="preserve">Профессия медиатора в </w:t>
      </w:r>
      <w:r w:rsidR="00BA4793">
        <w:rPr>
          <w:rFonts w:ascii="Times New Roman" w:hAnsi="Times New Roman" w:cs="Times New Roman"/>
          <w:sz w:val="28"/>
          <w:szCs w:val="28"/>
        </w:rPr>
        <w:t>стране</w:t>
      </w:r>
      <w:r w:rsidRPr="00B7129C">
        <w:rPr>
          <w:rFonts w:ascii="Times New Roman" w:hAnsi="Times New Roman" w:cs="Times New Roman"/>
          <w:sz w:val="28"/>
          <w:szCs w:val="28"/>
        </w:rPr>
        <w:t xml:space="preserve"> находится на стадии активного развития. Государство поддерживает альтернативные способы разрешения споров, что создает благоприятные условия для роста спроса на услуги.</w:t>
      </w:r>
    </w:p>
    <w:p w14:paraId="4E7C4442"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В настоящее время медиация развивается во всех регионах страны. Законодательство признает медиацию как эффективный способ урегулирования споров и предусматривает возможность направления дел на медиацию даже в ходе судебного процесса.</w:t>
      </w:r>
    </w:p>
    <w:p w14:paraId="1053817B"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Наибольшим спросом пользуются специалисты в области семейной медиации. Люди всё чаще выбирают мирный путь решения конфликтов при разводе и спорах о детях. Набирает популярность направление и среди компаний, которые хотят сохранить деловые отношения.</w:t>
      </w:r>
    </w:p>
    <w:p w14:paraId="6E9AF591"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Медиаторы могут работать в частных центрах, при судах, в крупных организациях или вести частную практику. Существуют профессиональные объединения медиаторов, которые поддерживают развитие специалистов.</w:t>
      </w:r>
    </w:p>
    <w:p w14:paraId="49CBAA1F"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Перспективы развития медиации</w:t>
      </w:r>
    </w:p>
    <w:p w14:paraId="254A3736"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Эксперты прогнозируют рост востребованности медиаторов в ближайшие годы. Основные факторы развития профессии включают поддержку государства, экономию времени и средств участников споров, сохранение конфиденциальности процедуры.</w:t>
      </w:r>
    </w:p>
    <w:p w14:paraId="2B34E531"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lastRenderedPageBreak/>
        <w:t>Перспективные направления развития охватывают онлайн-медиацию, корпоративные программы по урегулированию конфликтов, медиацию в сфере здравоохранения и образования. Растет интерес к превентивному подходу, который помогает предотвратить конфликты на ранней стадии.</w:t>
      </w:r>
    </w:p>
    <w:p w14:paraId="274942B9"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Медиация становится важной частью правовой культуры общества. Профессиональные медиаторы получают возможность специализироваться в узких областях и развивать экспертные навыки. Таким образом, выбор карьеры медиатора представляется перспективным решением для людей, которые хотят помочь другим найти мирное решение конфликтов и построить успешную профессиональную деятельность.</w:t>
      </w:r>
    </w:p>
    <w:p w14:paraId="40917658"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Процедура обычно длится от нескольких дней до нескольких месяцев в зависимости от сложности спора. Простые семейные конфликты можно разрешить за 2-3 встречи, в то время как корпоративные споры требуют больше времени. Медиация проходит быстрее судебного разбирательства и позволяет сторонам контролировать процесс.</w:t>
      </w:r>
    </w:p>
    <w:p w14:paraId="2775DE38"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Соглашение, достигнутое в процессе, имеет силу договора между сторонами. Закон предусматривает возможность придания такому соглашению силы исполнительного листа через суд. Важно понимание, что медиация основана на добровольном участии, и стороны сами принимают решение о заключении соглашения.</w:t>
      </w:r>
    </w:p>
    <w:p w14:paraId="6FDAD26C"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В стране действуют государственные центры медиации при судах, которые предоставляют услуги бесплатно или по льготным тарифам. Также существуют некоммерческие организации, которые оказывают помощь в урегулировании споров. Информация о таких центрах доступна на официальных сайтах судов и в справочных службах.</w:t>
      </w:r>
    </w:p>
    <w:p w14:paraId="38C76F66"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t>Медиация не подходит для случаев, связанных с уголовными преступлениями, домашним насилием или когда одна из сторон не готова к диалогу. Также она не эффективна, если участники конфликта находятся в неравном положении из-за психического состояния или принуждения. В таких ситуациях лучше обратиться к юристу или в правоохранительные органы.</w:t>
      </w:r>
    </w:p>
    <w:p w14:paraId="560960C3" w14:textId="77777777" w:rsidR="00B90738" w:rsidRPr="00B7129C" w:rsidRDefault="00B90738" w:rsidP="00B90738">
      <w:pPr>
        <w:pStyle w:val="ac"/>
        <w:spacing w:line="360" w:lineRule="auto"/>
        <w:ind w:firstLine="567"/>
        <w:jc w:val="both"/>
        <w:rPr>
          <w:rFonts w:ascii="Times New Roman" w:hAnsi="Times New Roman" w:cs="Times New Roman"/>
          <w:sz w:val="28"/>
          <w:szCs w:val="28"/>
        </w:rPr>
      </w:pPr>
      <w:r w:rsidRPr="00B7129C">
        <w:rPr>
          <w:rFonts w:ascii="Times New Roman" w:hAnsi="Times New Roman" w:cs="Times New Roman"/>
          <w:sz w:val="28"/>
          <w:szCs w:val="28"/>
        </w:rPr>
        <w:lastRenderedPageBreak/>
        <w:t>Политика конфиденциальности — основа медиации. Медиатор не имеет права разглашать информацию, полученную в ходе переговоров, без согласия всех участников. Обработка персональных данных происходит в соответствии с законодательством. Это создает безопасную среду для открытого обсуждения проблем и поиска решений.</w:t>
      </w:r>
    </w:p>
    <w:p w14:paraId="4A82CFA9" w14:textId="3C0FF403" w:rsidR="00B90738" w:rsidRPr="00B7129C" w:rsidRDefault="00B90738" w:rsidP="00B90738">
      <w:pPr>
        <w:pStyle w:val="1"/>
        <w:jc w:val="center"/>
      </w:pPr>
      <w:bookmarkStart w:id="6" w:name="_Toc231996236"/>
      <w:r>
        <w:t>1.2. Психологическая характеристика переговоров</w:t>
      </w:r>
      <w:r w:rsidR="00097793">
        <w:t xml:space="preserve"> в работе психолога-медиатора</w:t>
      </w:r>
      <w:bookmarkEnd w:id="6"/>
    </w:p>
    <w:p w14:paraId="7E797310" w14:textId="697BB423" w:rsidR="00DA73AE" w:rsidRDefault="00DA73AE" w:rsidP="00BA3A54">
      <w:pPr>
        <w:rPr>
          <w:lang w:eastAsia="en-US"/>
        </w:rPr>
      </w:pPr>
      <w:r>
        <w:rPr>
          <w:lang w:eastAsia="en-US"/>
        </w:rPr>
        <w:t xml:space="preserve">Переговоры </w:t>
      </w:r>
      <w:r w:rsidR="00BA3A54">
        <w:rPr>
          <w:lang w:eastAsia="en-US"/>
        </w:rPr>
        <w:t>— это</w:t>
      </w:r>
      <w:r>
        <w:rPr>
          <w:lang w:eastAsia="en-US"/>
        </w:rPr>
        <w:t xml:space="preserve"> сложный и важный вид общения, который требует от участников определенных знаний, умений и личностных качеств. Переговоры могут иметь разные цели, формы, стили и результаты, но в любом случае они предполагают взаимодействие с другими людьми, которые могут быть партнерами или противниками, сотрудниками или конкурентами, друзьями или врагами. Поэтому для успешного ведения переговоров необходимо не только обладать профессиональной компетентностью, но и уметь создавать и поддерживать положительный образ себя как переговорщика.</w:t>
      </w:r>
    </w:p>
    <w:p w14:paraId="3682D674" w14:textId="77777777" w:rsidR="00B606D3" w:rsidRDefault="00B606D3" w:rsidP="00B606D3">
      <w:pPr>
        <w:rPr>
          <w:lang w:eastAsia="en-US"/>
        </w:rPr>
      </w:pPr>
      <w:r>
        <w:rPr>
          <w:lang w:eastAsia="en-US"/>
        </w:rPr>
        <w:t xml:space="preserve">Существует множество подходов и моделей, которые пытаются классифицировать и объяснить различия в стилях переговоров в разных культурах. Одним из наиболее известных является модель Герта </w:t>
      </w:r>
      <w:proofErr w:type="spellStart"/>
      <w:r>
        <w:rPr>
          <w:lang w:eastAsia="en-US"/>
        </w:rPr>
        <w:t>Хофстеда</w:t>
      </w:r>
      <w:proofErr w:type="spellEnd"/>
      <w:r>
        <w:rPr>
          <w:lang w:eastAsia="en-US"/>
        </w:rPr>
        <w:t>, который выделил пять основных параметров культуры: индивидуализм/коллективизм, дистанция власти, избегание неопределенности, маскулинность/фемининность и долгосрочная/краткосрочная ориентация. Эти параметры определяют характеристики поведения людей в разных ситуациях, в том числе в переговорах.</w:t>
      </w:r>
    </w:p>
    <w:p w14:paraId="7D328BAF" w14:textId="77777777" w:rsidR="00B606D3" w:rsidRDefault="00B606D3" w:rsidP="00B606D3">
      <w:pPr>
        <w:rPr>
          <w:lang w:eastAsia="en-US"/>
        </w:rPr>
      </w:pPr>
      <w:r>
        <w:rPr>
          <w:lang w:eastAsia="en-US"/>
        </w:rPr>
        <w:t xml:space="preserve">Например, в индивидуалистических культурах, таких как США или Великобритания, переговорщики склонны выражать свои интересы и позиции ясно и прямо, а также стремятся к быстрому достижению результата. В коллективистических культурах, таких как Китай или Япония, переговорщики больше уделяют внимание отношениям и гармонии в группе, а также избегают </w:t>
      </w:r>
      <w:r>
        <w:rPr>
          <w:lang w:eastAsia="en-US"/>
        </w:rPr>
        <w:lastRenderedPageBreak/>
        <w:t>конфликтов и противоречий. В этих культурах часто используются косвенные и невербальные сигналы для передачи информации.</w:t>
      </w:r>
    </w:p>
    <w:p w14:paraId="34E034BB" w14:textId="1D9BB721" w:rsidR="00B606D3" w:rsidRDefault="00B606D3" w:rsidP="00B606D3">
      <w:pPr>
        <w:rPr>
          <w:lang w:eastAsia="en-US"/>
        </w:rPr>
      </w:pPr>
      <w:r>
        <w:rPr>
          <w:lang w:eastAsia="en-US"/>
        </w:rPr>
        <w:t>Другой пример - дистанция власти, которая отражает степень неравенства между людьми в обществе. В культурах с высокой дистанцией власти, таких как Россия или Индия, переговорщики уважают иерархию и авторитет старших по званию или возрасту, а также ожидают четких указаний и решений от них. В культурах с низкой дистанцией власти, таких как Швеция или Нидерланды, переговорщики стремятся к равноправию и демократии в процессе принятия решений, а также предпочитают обсуждать и аргументировать свои точки зрения.</w:t>
      </w:r>
    </w:p>
    <w:p w14:paraId="58410389" w14:textId="77777777" w:rsidR="00AC5B81" w:rsidRDefault="00AC5B81" w:rsidP="00AC5B81">
      <w:pPr>
        <w:rPr>
          <w:lang w:eastAsia="en-US"/>
        </w:rPr>
      </w:pPr>
      <w:r w:rsidRPr="00AC5B81">
        <w:rPr>
          <w:lang w:eastAsia="en-US"/>
        </w:rPr>
        <w:t>Избегание неопределенности характеризует степень того, насколько люди комфортно чувствуют себя в условиях нея</w:t>
      </w:r>
      <w:r>
        <w:rPr>
          <w:lang w:eastAsia="en-US"/>
        </w:rPr>
        <w:t>сности и риска. В культурах с высоким избеганием неопределенности, таких как Германия или Франция, переговорщики предпочитают иметь четкие и детальные договоренности, а также следовать правилам и процедурам. В культурах с низким избеганием неопределенности, таких как Сингапур или Дания, переговорщики более гибкие и адаптивные к изменениям, а также открыты для новых идей и возможностей.</w:t>
      </w:r>
    </w:p>
    <w:p w14:paraId="715D10CF" w14:textId="77777777" w:rsidR="00AC5B81" w:rsidRDefault="00AC5B81" w:rsidP="00AC5B81">
      <w:pPr>
        <w:rPr>
          <w:lang w:eastAsia="en-US"/>
        </w:rPr>
      </w:pPr>
      <w:r>
        <w:rPr>
          <w:lang w:eastAsia="en-US"/>
        </w:rPr>
        <w:t xml:space="preserve">Маскулинность/фемининность отражает степень того, насколько в обществе ценятся мужские или женские ценности. В маскулинных культурах, таких как Япония или Италия, переговорщики </w:t>
      </w:r>
      <w:proofErr w:type="spellStart"/>
      <w:r>
        <w:rPr>
          <w:lang w:eastAsia="en-US"/>
        </w:rPr>
        <w:t>конкурентны</w:t>
      </w:r>
      <w:proofErr w:type="spellEnd"/>
      <w:r>
        <w:rPr>
          <w:lang w:eastAsia="en-US"/>
        </w:rPr>
        <w:t xml:space="preserve"> и амбициозны, а также стремятся к достижению выгоды и успеха. В фемининных культурах, таких как Швеция или Норвегия, переговорщики сотрудничают и заботятся о других, а также стремятся к справедливости и согласию.</w:t>
      </w:r>
    </w:p>
    <w:p w14:paraId="260ACC96" w14:textId="77777777" w:rsidR="00AC5B81" w:rsidRDefault="00AC5B81" w:rsidP="00AC5B81">
      <w:pPr>
        <w:rPr>
          <w:lang w:eastAsia="en-US"/>
        </w:rPr>
      </w:pPr>
      <w:r>
        <w:rPr>
          <w:lang w:eastAsia="en-US"/>
        </w:rPr>
        <w:t xml:space="preserve">Долгосрочная/краткосрочная ориентация характеризует степень того, насколько люди ориентируются на будущее или настоящее. В культурах с долгосрочной ориентацией, таких как Китай или Индонезия, переговорщики планируют и стратегически мыслят, а также уважают традиции и ценят стабильность. В культурах с краткосрочной ориентацией, таких как США или </w:t>
      </w:r>
      <w:r>
        <w:rPr>
          <w:lang w:eastAsia="en-US"/>
        </w:rPr>
        <w:lastRenderedPageBreak/>
        <w:t>Австралия, переговорщики действуют и оперативно реагируют, а также ценят новизну и переменчивость.</w:t>
      </w:r>
    </w:p>
    <w:p w14:paraId="3D1085FF" w14:textId="77777777" w:rsidR="00AC5B81" w:rsidRDefault="00AC5B81" w:rsidP="00AC5B81">
      <w:pPr>
        <w:rPr>
          <w:lang w:eastAsia="en-US"/>
        </w:rPr>
      </w:pPr>
      <w:r>
        <w:rPr>
          <w:lang w:eastAsia="en-US"/>
        </w:rPr>
        <w:t>Зная эти различия в стилях переговоров в разных культурах, можно более эффективно подготовиться и провести переговоры с зарубежными партнерами. Для этого необходимо:</w:t>
      </w:r>
    </w:p>
    <w:p w14:paraId="6EC8476A" w14:textId="77777777" w:rsidR="00AC5B81" w:rsidRDefault="00AC5B81" w:rsidP="00AC5B81">
      <w:pPr>
        <w:rPr>
          <w:lang w:eastAsia="en-US"/>
        </w:rPr>
      </w:pPr>
      <w:r>
        <w:rPr>
          <w:lang w:eastAsia="en-US"/>
        </w:rPr>
        <w:t>Изучить культуру партнера и его ожидания от переговоров.</w:t>
      </w:r>
    </w:p>
    <w:p w14:paraId="14689F8D" w14:textId="77777777" w:rsidR="00AC5B81" w:rsidRDefault="00AC5B81" w:rsidP="00AC5B81">
      <w:pPr>
        <w:rPr>
          <w:lang w:eastAsia="en-US"/>
        </w:rPr>
      </w:pPr>
      <w:r>
        <w:rPr>
          <w:lang w:eastAsia="en-US"/>
        </w:rPr>
        <w:t>Адаптировать свой стиль переговоров к стилю партнера, учитывая его предпочтения и чувствительность.</w:t>
      </w:r>
    </w:p>
    <w:p w14:paraId="0CBDA963" w14:textId="77777777" w:rsidR="00AC5B81" w:rsidRDefault="00AC5B81" w:rsidP="00AC5B81">
      <w:pPr>
        <w:rPr>
          <w:lang w:eastAsia="en-US"/>
        </w:rPr>
      </w:pPr>
      <w:r>
        <w:rPr>
          <w:lang w:eastAsia="en-US"/>
        </w:rPr>
        <w:t>Использовать подходящие стратегии и тактики переговоров в зависимости от целей и ситуации.</w:t>
      </w:r>
    </w:p>
    <w:p w14:paraId="6317E12D" w14:textId="77777777" w:rsidR="00AC5B81" w:rsidRDefault="00AC5B81" w:rsidP="00AC5B81">
      <w:pPr>
        <w:rPr>
          <w:lang w:eastAsia="en-US"/>
        </w:rPr>
      </w:pPr>
      <w:r>
        <w:rPr>
          <w:lang w:eastAsia="en-US"/>
        </w:rPr>
        <w:t>Строить доверие и взаимопонимание с партнером через уважение, эмпатию и обратную связь.</w:t>
      </w:r>
    </w:p>
    <w:p w14:paraId="26266D9D" w14:textId="77777777" w:rsidR="00AC5B81" w:rsidRDefault="00AC5B81" w:rsidP="00AC5B81">
      <w:pPr>
        <w:rPr>
          <w:lang w:eastAsia="en-US"/>
        </w:rPr>
      </w:pPr>
      <w:r>
        <w:rPr>
          <w:lang w:eastAsia="en-US"/>
        </w:rPr>
        <w:t>Стремиться к взаимовыгодному решению, которое учитывает интересы обеих сторон.</w:t>
      </w:r>
    </w:p>
    <w:p w14:paraId="1AB07D19" w14:textId="2B47F9F3" w:rsidR="00B606D3" w:rsidRDefault="00AC5B81" w:rsidP="00AC5B81">
      <w:pPr>
        <w:rPr>
          <w:lang w:eastAsia="en-US"/>
        </w:rPr>
      </w:pPr>
      <w:r>
        <w:rPr>
          <w:lang w:eastAsia="en-US"/>
        </w:rPr>
        <w:t>Таким образом, стратегии переговоров в межкультурном контексте требуют не только знаний и навыков в области коммуникации, но и глубокого понимания культурных различий и способности адаптироваться к ним. Это позволяет не только достигать желаемых результатов, но и формировать долгосрочные партнерские отношения с зарубежными коллегами.</w:t>
      </w:r>
    </w:p>
    <w:p w14:paraId="7DD7DB17" w14:textId="019D3C58" w:rsidR="00DA73AE" w:rsidRDefault="00DA73AE" w:rsidP="00BA3A54">
      <w:pPr>
        <w:rPr>
          <w:lang w:eastAsia="en-US"/>
        </w:rPr>
      </w:pPr>
      <w:r>
        <w:rPr>
          <w:lang w:eastAsia="en-US"/>
        </w:rPr>
        <w:t xml:space="preserve">Образ </w:t>
      </w:r>
      <w:r w:rsidR="00BA3A54">
        <w:rPr>
          <w:lang w:eastAsia="en-US"/>
        </w:rPr>
        <w:t>— это</w:t>
      </w:r>
      <w:r>
        <w:rPr>
          <w:lang w:eastAsia="en-US"/>
        </w:rPr>
        <w:t xml:space="preserve"> совокупность представлений о себе или о другом человеке, которые формируются на основе различных источников информации, таких как внешний вид, поведение, речь, мимика, жесты, эмоции, ценности, убеждения и т.</w:t>
      </w:r>
      <w:r w:rsidR="00BA3A54">
        <w:rPr>
          <w:lang w:eastAsia="en-US"/>
        </w:rPr>
        <w:t xml:space="preserve"> </w:t>
      </w:r>
      <w:r>
        <w:rPr>
          <w:lang w:eastAsia="en-US"/>
        </w:rPr>
        <w:t>д. Образ может быть реальным или идеальным, соответствующим или не соответствующим действительности, положительным или отрицательным. Образ может быть субъективным (</w:t>
      </w:r>
      <w:proofErr w:type="spellStart"/>
      <w:r>
        <w:rPr>
          <w:lang w:eastAsia="en-US"/>
        </w:rPr>
        <w:t>самообраз</w:t>
      </w:r>
      <w:proofErr w:type="spellEnd"/>
      <w:r>
        <w:rPr>
          <w:lang w:eastAsia="en-US"/>
        </w:rPr>
        <w:t>) или объективным (образ в глазах других), а также может меняться в зависимости от ситуации и контекста общения.</w:t>
      </w:r>
    </w:p>
    <w:p w14:paraId="6F9C4F01" w14:textId="36B7C39E" w:rsidR="00DA73AE" w:rsidRDefault="00014620" w:rsidP="00BA3A54">
      <w:pPr>
        <w:rPr>
          <w:lang w:eastAsia="en-US"/>
        </w:rPr>
      </w:pPr>
      <w:r>
        <w:rPr>
          <w:lang w:eastAsia="en-US"/>
        </w:rPr>
        <w:t>Образ успешного психолога-</w:t>
      </w:r>
      <w:proofErr w:type="gramStart"/>
      <w:r>
        <w:rPr>
          <w:lang w:eastAsia="en-US"/>
        </w:rPr>
        <w:t xml:space="preserve">медиатора </w:t>
      </w:r>
      <w:r w:rsidR="00DA73AE">
        <w:rPr>
          <w:lang w:eastAsia="en-US"/>
        </w:rPr>
        <w:t xml:space="preserve"> </w:t>
      </w:r>
      <w:r w:rsidR="00BA3A54">
        <w:rPr>
          <w:lang w:eastAsia="en-US"/>
        </w:rPr>
        <w:t>—</w:t>
      </w:r>
      <w:proofErr w:type="gramEnd"/>
      <w:r w:rsidR="00BA3A54">
        <w:rPr>
          <w:lang w:eastAsia="en-US"/>
        </w:rPr>
        <w:t xml:space="preserve"> это</w:t>
      </w:r>
      <w:r w:rsidR="00DA73AE">
        <w:rPr>
          <w:lang w:eastAsia="en-US"/>
        </w:rPr>
        <w:t xml:space="preserve"> тот образ, который способствует достижению целей переговоров, установлению доверия и сотрудничества с партнерами по переговорам, а также формированию </w:t>
      </w:r>
      <w:r w:rsidR="00DA73AE">
        <w:rPr>
          <w:lang w:eastAsia="en-US"/>
        </w:rPr>
        <w:lastRenderedPageBreak/>
        <w:t xml:space="preserve">положительной репутации и престижа переговорщика в профессиональной среде и обществе в целом. </w:t>
      </w:r>
      <w:r>
        <w:rPr>
          <w:lang w:eastAsia="en-US"/>
        </w:rPr>
        <w:t>Образ успешного психолога-</w:t>
      </w:r>
      <w:proofErr w:type="gramStart"/>
      <w:r>
        <w:rPr>
          <w:lang w:eastAsia="en-US"/>
        </w:rPr>
        <w:t xml:space="preserve">медиатора </w:t>
      </w:r>
      <w:r w:rsidR="00DA73AE">
        <w:rPr>
          <w:lang w:eastAsia="en-US"/>
        </w:rPr>
        <w:t xml:space="preserve"> может</w:t>
      </w:r>
      <w:proofErr w:type="gramEnd"/>
      <w:r w:rsidR="00DA73AE">
        <w:rPr>
          <w:lang w:eastAsia="en-US"/>
        </w:rPr>
        <w:t xml:space="preserve"> быть разным в зависимости от типа и характера переговоров, от культурных и социальных особенностей участников переговоров, а также от личных предпочтений и стиля переговорщика. Однако существуют некоторые общие критерии и признаки, которые позволяют выделить основные составляющие образа успешного переговорщика.</w:t>
      </w:r>
    </w:p>
    <w:p w14:paraId="58B7A2BC" w14:textId="4CF7B85D" w:rsidR="00DA73AE" w:rsidRDefault="00DA73AE" w:rsidP="00BA3A54">
      <w:pPr>
        <w:rPr>
          <w:lang w:eastAsia="en-US"/>
        </w:rPr>
      </w:pPr>
      <w:r>
        <w:rPr>
          <w:lang w:eastAsia="en-US"/>
        </w:rPr>
        <w:t>Структура образа успешного переговорщика может быть представлена следующим образом:</w:t>
      </w:r>
    </w:p>
    <w:p w14:paraId="7790A93F" w14:textId="02D59474" w:rsidR="00E35D20" w:rsidRDefault="00DA73AE" w:rsidP="00DA73AE">
      <w:pPr>
        <w:rPr>
          <w:lang w:eastAsia="en-US"/>
        </w:rPr>
      </w:pPr>
      <w:r>
        <w:rPr>
          <w:lang w:eastAsia="en-US"/>
        </w:rPr>
        <w:t xml:space="preserve">Коммуникативная компетентность. Это способность переговорщика эффективно использовать различные виды и средства коммуникации для достижения целей переговоров. Коммуникативная компетентность включает в себя такие аспекты, как умение слушать и понимать партнеров по переговорам, умение грамотно и аргументированно излагать свою позицию и интересы, умение задавать правильные вопросы и отвечать на них, умение использовать вербальные и невербальные сигналы для выражения своих эмоций и отношения к партнерам </w:t>
      </w:r>
    </w:p>
    <w:p w14:paraId="2A13C68E" w14:textId="40682145" w:rsidR="001B0B28" w:rsidRDefault="001B0B28" w:rsidP="001B0B28">
      <w:pPr>
        <w:rPr>
          <w:lang w:eastAsia="en-US"/>
        </w:rPr>
      </w:pPr>
      <w:r>
        <w:rPr>
          <w:lang w:eastAsia="en-US"/>
        </w:rPr>
        <w:t xml:space="preserve">Психологическая устойчивость. Это способность переговорщика сохранять эмоциональное равновесие, адекватно воспринимать и реагировать на различные ситуации, преодолевать стресс, давление и конфликты, а также быстро восстанавливаться после неудач и ошибок. Психологическая устойчивость включает в себя такие аспекты, как самооценка, самоконтроль, саморегуляция, </w:t>
      </w:r>
      <w:proofErr w:type="spellStart"/>
      <w:r>
        <w:rPr>
          <w:lang w:eastAsia="en-US"/>
        </w:rPr>
        <w:t>самоэффективность</w:t>
      </w:r>
      <w:proofErr w:type="spellEnd"/>
      <w:r>
        <w:rPr>
          <w:lang w:eastAsia="en-US"/>
        </w:rPr>
        <w:t>, оптимизм, гибкость, творчество и т.</w:t>
      </w:r>
      <w:r w:rsidR="000E3947">
        <w:rPr>
          <w:lang w:eastAsia="en-US"/>
        </w:rPr>
        <w:t xml:space="preserve"> </w:t>
      </w:r>
      <w:r>
        <w:rPr>
          <w:lang w:eastAsia="en-US"/>
        </w:rPr>
        <w:t>д.</w:t>
      </w:r>
    </w:p>
    <w:p w14:paraId="53B4FD24" w14:textId="32E8B98E" w:rsidR="001B0B28" w:rsidRDefault="001B0B28" w:rsidP="001B0B28">
      <w:pPr>
        <w:rPr>
          <w:lang w:eastAsia="en-US"/>
        </w:rPr>
      </w:pPr>
      <w:r>
        <w:rPr>
          <w:lang w:eastAsia="en-US"/>
        </w:rPr>
        <w:t xml:space="preserve">Социальная адаптивность. Это способность переговорщика учитывать и уважать различия между людьми, адаптироваться к разным культурам, нормам, ценностям и ожиданиям партнеров по переговорам, а также находить общий язык и интересы с ними. Социальная адаптивность включает в себя такие аспекты, как толерантность, эмпатия, кооперация, дипломатия, убеждение и </w:t>
      </w:r>
      <w:r w:rsidR="00187DC8">
        <w:rPr>
          <w:lang w:eastAsia="en-US"/>
        </w:rPr>
        <w:t>т. д.</w:t>
      </w:r>
    </w:p>
    <w:p w14:paraId="616039D3" w14:textId="4743FC50" w:rsidR="001B0B28" w:rsidRDefault="001B0B28" w:rsidP="001B0B28">
      <w:pPr>
        <w:rPr>
          <w:lang w:eastAsia="en-US"/>
        </w:rPr>
      </w:pPr>
      <w:r>
        <w:rPr>
          <w:lang w:eastAsia="en-US"/>
        </w:rPr>
        <w:lastRenderedPageBreak/>
        <w:t xml:space="preserve">Стратегическое мышление. Это способность переговорщика определять цели и задачи переговоров, анализировать ситуацию и возможности сторон, разрабатывать планы и сценарии действий, прогнозировать последствия и риски, а также корректировать свою стратегию в зависимости от обстоятельств. Стратегическое мышление включает в себя такие аспекты, как логика, рациональность, системность, критичность, интуиция и </w:t>
      </w:r>
      <w:r w:rsidR="0022551C">
        <w:rPr>
          <w:lang w:eastAsia="en-US"/>
        </w:rPr>
        <w:t>т. д.</w:t>
      </w:r>
    </w:p>
    <w:p w14:paraId="1ADE3F42" w14:textId="480BBBA0" w:rsidR="001B0B28" w:rsidRDefault="001B0B28" w:rsidP="00187DC8">
      <w:pPr>
        <w:rPr>
          <w:lang w:eastAsia="en-US"/>
        </w:rPr>
      </w:pPr>
      <w:r>
        <w:rPr>
          <w:lang w:eastAsia="en-US"/>
        </w:rPr>
        <w:t xml:space="preserve">Таким образом, </w:t>
      </w:r>
      <w:r w:rsidR="00014620">
        <w:rPr>
          <w:lang w:eastAsia="en-US"/>
        </w:rPr>
        <w:t>Образ успешного психолога-</w:t>
      </w:r>
      <w:proofErr w:type="gramStart"/>
      <w:r w:rsidR="00014620">
        <w:rPr>
          <w:lang w:eastAsia="en-US"/>
        </w:rPr>
        <w:t xml:space="preserve">медиатора </w:t>
      </w:r>
      <w:r>
        <w:rPr>
          <w:lang w:eastAsia="en-US"/>
        </w:rPr>
        <w:t xml:space="preserve"> состоит</w:t>
      </w:r>
      <w:proofErr w:type="gramEnd"/>
      <w:r>
        <w:rPr>
          <w:lang w:eastAsia="en-US"/>
        </w:rPr>
        <w:t xml:space="preserve"> из трех основных компонентов: коммуникативной компетентности, психологической устойчивости и социальной адаптивности, которые обеспечивают эффективное взаимодействие с партнерами по переговорам и достижение желаемых результатов. Кроме того, </w:t>
      </w:r>
      <w:r w:rsidR="00014620">
        <w:rPr>
          <w:lang w:eastAsia="en-US"/>
        </w:rPr>
        <w:t>Образ успешного психолога-</w:t>
      </w:r>
      <w:proofErr w:type="gramStart"/>
      <w:r w:rsidR="00014620">
        <w:rPr>
          <w:lang w:eastAsia="en-US"/>
        </w:rPr>
        <w:t xml:space="preserve">медиатора </w:t>
      </w:r>
      <w:r>
        <w:rPr>
          <w:lang w:eastAsia="en-US"/>
        </w:rPr>
        <w:t xml:space="preserve"> подразумевает</w:t>
      </w:r>
      <w:proofErr w:type="gramEnd"/>
      <w:r>
        <w:rPr>
          <w:lang w:eastAsia="en-US"/>
        </w:rPr>
        <w:t xml:space="preserve"> наличие стратегического мышления, которое позволяет переговорщику планировать свои действия и принимать оптимальные решения в сложных и неопределенных ситуациях.</w:t>
      </w:r>
    </w:p>
    <w:p w14:paraId="7AED83BD" w14:textId="41C55039" w:rsidR="001B0B28" w:rsidRDefault="001B0B28" w:rsidP="00187DC8">
      <w:pPr>
        <w:rPr>
          <w:lang w:eastAsia="en-US"/>
        </w:rPr>
      </w:pPr>
      <w:r>
        <w:rPr>
          <w:lang w:eastAsia="en-US"/>
        </w:rPr>
        <w:t>Для формирования и поддержания образа успешного переговорщика необходимо не только развивать свои профессиональные и личностные качества, но и уметь демонстрировать их в процессе переговоров. Для этого переговорщик должен знать и использовать различные психотехнологии, такие как:</w:t>
      </w:r>
    </w:p>
    <w:p w14:paraId="6C1AF12C" w14:textId="7565AAFD" w:rsidR="00C464FD" w:rsidRDefault="001B0B28" w:rsidP="001B0B28">
      <w:pPr>
        <w:rPr>
          <w:lang w:eastAsia="en-US"/>
        </w:rPr>
      </w:pPr>
      <w:r>
        <w:rPr>
          <w:lang w:eastAsia="en-US"/>
        </w:rPr>
        <w:t xml:space="preserve">Самопрезентация. Это способность переговорщика создавать положительное первое впечатление о себе у партнеров по переговорам и поддерживать его на протяжении всего процесса переговоров. Самопрезентация включает в себя такие элементы, как внешний вид, одежда </w:t>
      </w:r>
    </w:p>
    <w:p w14:paraId="6BC3372A" w14:textId="6CAAC36B" w:rsidR="001B0B28" w:rsidRDefault="001B0B28" w:rsidP="001B0B28">
      <w:pPr>
        <w:rPr>
          <w:lang w:eastAsia="en-US"/>
        </w:rPr>
      </w:pPr>
      <w:r>
        <w:rPr>
          <w:lang w:eastAsia="en-US"/>
        </w:rPr>
        <w:t xml:space="preserve">Самопрезентация. Это способность переговорщика создавать положительное первое впечатление о себе у партнеров по переговорам и поддерживать его на протяжении всего процесса переговоров. Самопрезентация включает в себя такие элементы, как внешний вид, одежда, манера говорить и держаться, выбор тем и стиля общения, использование аргументов и примеров, демонстрация своих достоинств и компетенций, а также учет особенностей партнеров по переговорам и ситуации общения. </w:t>
      </w:r>
      <w:r>
        <w:rPr>
          <w:lang w:eastAsia="en-US"/>
        </w:rPr>
        <w:lastRenderedPageBreak/>
        <w:t xml:space="preserve">Самопрезентация может быть природной или искусственной, соответствующей или не соответствующей реальности, положительной или </w:t>
      </w:r>
      <w:r w:rsidR="00187DC8">
        <w:rPr>
          <w:lang w:eastAsia="en-US"/>
        </w:rPr>
        <w:t>отрицательной.</w:t>
      </w:r>
    </w:p>
    <w:p w14:paraId="3B283707" w14:textId="46419EA0" w:rsidR="001B0B28" w:rsidRDefault="001B0B28" w:rsidP="001B0B28">
      <w:pPr>
        <w:rPr>
          <w:lang w:eastAsia="en-US"/>
        </w:rPr>
      </w:pPr>
      <w:r>
        <w:rPr>
          <w:lang w:eastAsia="en-US"/>
        </w:rPr>
        <w:t xml:space="preserve">Саморегуляция. Это способность переговорщика контролировать и управлять своими мыслями, эмоциями, поведением и реакциями в процессе переговоров, а также адаптироваться к изменяющимся условиям и требованиям. Саморегуляция включает в себя такие элементы, как постановка целей, планирование действий, мониторинг результатов, оценка обратной связи, коррекция ошибок, принятие решений, решение проблем, </w:t>
      </w:r>
      <w:proofErr w:type="spellStart"/>
      <w:r>
        <w:rPr>
          <w:lang w:eastAsia="en-US"/>
        </w:rPr>
        <w:t>справление</w:t>
      </w:r>
      <w:proofErr w:type="spellEnd"/>
      <w:r>
        <w:rPr>
          <w:lang w:eastAsia="en-US"/>
        </w:rPr>
        <w:t xml:space="preserve"> со стрессом и конфликтами, мотивация и </w:t>
      </w:r>
      <w:r w:rsidR="00187DC8">
        <w:rPr>
          <w:lang w:eastAsia="en-US"/>
        </w:rPr>
        <w:t>самостимуляция.</w:t>
      </w:r>
    </w:p>
    <w:p w14:paraId="10D3C942" w14:textId="26B0E148" w:rsidR="001B0B28" w:rsidRDefault="001B0B28" w:rsidP="001B0B28">
      <w:pPr>
        <w:rPr>
          <w:lang w:eastAsia="en-US"/>
        </w:rPr>
      </w:pPr>
      <w:proofErr w:type="spellStart"/>
      <w:r>
        <w:rPr>
          <w:lang w:eastAsia="en-US"/>
        </w:rPr>
        <w:t>Самоэффективность</w:t>
      </w:r>
      <w:proofErr w:type="spellEnd"/>
      <w:r>
        <w:rPr>
          <w:lang w:eastAsia="en-US"/>
        </w:rPr>
        <w:t xml:space="preserve">. Это способность переговорщика верить в свои возможности и способности успешно проводить переговоры и достигать желаемых результатов. </w:t>
      </w:r>
      <w:proofErr w:type="spellStart"/>
      <w:r>
        <w:rPr>
          <w:lang w:eastAsia="en-US"/>
        </w:rPr>
        <w:t>Самоэффективность</w:t>
      </w:r>
      <w:proofErr w:type="spellEnd"/>
      <w:r>
        <w:rPr>
          <w:lang w:eastAsia="en-US"/>
        </w:rPr>
        <w:t xml:space="preserve"> включает в себя такие элементы, как уверенность в себе, самоуважение, самодостаточность, </w:t>
      </w:r>
      <w:proofErr w:type="spellStart"/>
      <w:r>
        <w:rPr>
          <w:lang w:eastAsia="en-US"/>
        </w:rPr>
        <w:t>самоподдержка</w:t>
      </w:r>
      <w:proofErr w:type="spellEnd"/>
      <w:r>
        <w:rPr>
          <w:lang w:eastAsia="en-US"/>
        </w:rPr>
        <w:t xml:space="preserve">, самоутверждение, </w:t>
      </w:r>
      <w:r w:rsidR="00187DC8">
        <w:rPr>
          <w:lang w:eastAsia="en-US"/>
        </w:rPr>
        <w:t>саморазвитие.</w:t>
      </w:r>
    </w:p>
    <w:p w14:paraId="52CD1080" w14:textId="27DCA7EB" w:rsidR="001B0B28" w:rsidRDefault="001B0B28" w:rsidP="001B0B28">
      <w:pPr>
        <w:rPr>
          <w:lang w:eastAsia="en-US"/>
        </w:rPr>
      </w:pPr>
      <w:r>
        <w:rPr>
          <w:lang w:eastAsia="en-US"/>
        </w:rPr>
        <w:t xml:space="preserve">Таким образом, для создания и поддержания образа успешного переговорщика необходимо развивать не только свои коммуникативные, психологические и социальные навыки, но и уметь использовать различные психотехнологии самопрезентации, саморегуляции и </w:t>
      </w:r>
      <w:proofErr w:type="spellStart"/>
      <w:r>
        <w:rPr>
          <w:lang w:eastAsia="en-US"/>
        </w:rPr>
        <w:t>самоэффективности</w:t>
      </w:r>
      <w:proofErr w:type="spellEnd"/>
      <w:r>
        <w:rPr>
          <w:lang w:eastAsia="en-US"/>
        </w:rPr>
        <w:t>. Эти психотехнологии помогают переговорщику формировать у партнеров по переговорам желаемое впечатление о себе, контролировать и управлять своим состоянием и поведением в процессе переговоров, а также верить в свои возможности и способности успешно проводить переговоры и достигать желаемых результатов.</w:t>
      </w:r>
    </w:p>
    <w:p w14:paraId="4A780EF6" w14:textId="5DEA12F5" w:rsidR="00187DC8" w:rsidRDefault="00187DC8" w:rsidP="00187DC8">
      <w:pPr>
        <w:rPr>
          <w:lang w:eastAsia="en-US"/>
        </w:rPr>
      </w:pPr>
      <w:proofErr w:type="spellStart"/>
      <w:r>
        <w:rPr>
          <w:lang w:eastAsia="en-US"/>
        </w:rPr>
        <w:t>Самоэффективность</w:t>
      </w:r>
      <w:proofErr w:type="spellEnd"/>
      <w:r>
        <w:rPr>
          <w:lang w:eastAsia="en-US"/>
        </w:rPr>
        <w:t xml:space="preserve">. Это способность переговорщика верить в свои возможности и способности успешно проводить переговоры и достигать желаемых результатов. </w:t>
      </w:r>
      <w:proofErr w:type="spellStart"/>
      <w:r>
        <w:rPr>
          <w:lang w:eastAsia="en-US"/>
        </w:rPr>
        <w:t>Самоэффективность</w:t>
      </w:r>
      <w:proofErr w:type="spellEnd"/>
      <w:r>
        <w:rPr>
          <w:lang w:eastAsia="en-US"/>
        </w:rPr>
        <w:t xml:space="preserve"> включает в себя такие элементы, как уверенность в себе, самоуважение, самодостаточность, </w:t>
      </w:r>
      <w:proofErr w:type="spellStart"/>
      <w:r>
        <w:rPr>
          <w:lang w:eastAsia="en-US"/>
        </w:rPr>
        <w:t>самоподдержка</w:t>
      </w:r>
      <w:proofErr w:type="spellEnd"/>
      <w:r>
        <w:rPr>
          <w:lang w:eastAsia="en-US"/>
        </w:rPr>
        <w:t xml:space="preserve">, самоутверждение, </w:t>
      </w:r>
      <w:r w:rsidR="00163417">
        <w:rPr>
          <w:lang w:eastAsia="en-US"/>
        </w:rPr>
        <w:t>саморазвитие.</w:t>
      </w:r>
    </w:p>
    <w:p w14:paraId="6C907D46" w14:textId="3B302BC5" w:rsidR="00187DC8" w:rsidRDefault="00187DC8" w:rsidP="00187DC8">
      <w:pPr>
        <w:rPr>
          <w:lang w:eastAsia="en-US"/>
        </w:rPr>
      </w:pPr>
      <w:proofErr w:type="spellStart"/>
      <w:r>
        <w:rPr>
          <w:lang w:eastAsia="en-US"/>
        </w:rPr>
        <w:lastRenderedPageBreak/>
        <w:t>Самоэффективность</w:t>
      </w:r>
      <w:proofErr w:type="spellEnd"/>
      <w:r>
        <w:rPr>
          <w:lang w:eastAsia="en-US"/>
        </w:rPr>
        <w:t xml:space="preserve"> является одним из ключевых понятий социально-когнитивной теории научения Альберта </w:t>
      </w:r>
      <w:r w:rsidR="00163417">
        <w:rPr>
          <w:lang w:eastAsia="en-US"/>
        </w:rPr>
        <w:t>Бандуры.</w:t>
      </w:r>
      <w:r>
        <w:rPr>
          <w:lang w:eastAsia="en-US"/>
        </w:rPr>
        <w:t xml:space="preserve"> По мнению Бандуры, </w:t>
      </w:r>
      <w:proofErr w:type="spellStart"/>
      <w:r>
        <w:rPr>
          <w:lang w:eastAsia="en-US"/>
        </w:rPr>
        <w:t>самоэффективность</w:t>
      </w:r>
      <w:proofErr w:type="spellEnd"/>
      <w:r>
        <w:rPr>
          <w:lang w:eastAsia="en-US"/>
        </w:rPr>
        <w:t>, или вера в свою эффективность, означает убеждение человека в том, что в сложной ситуации он сможет продемонстрировать удачное поведение. То есть вера в эффективность означает оценку собственной очень конкретно обозначенной поведенческой компетентности.</w:t>
      </w:r>
    </w:p>
    <w:p w14:paraId="1944C5A4" w14:textId="7A2E02DA" w:rsidR="00187DC8" w:rsidRDefault="00187DC8" w:rsidP="00187DC8">
      <w:pPr>
        <w:rPr>
          <w:lang w:eastAsia="en-US"/>
        </w:rPr>
      </w:pPr>
      <w:r>
        <w:rPr>
          <w:lang w:eastAsia="en-US"/>
        </w:rPr>
        <w:t xml:space="preserve">Бандура выделяет два типа ожиданий, связанных с </w:t>
      </w:r>
      <w:proofErr w:type="spellStart"/>
      <w:r>
        <w:rPr>
          <w:lang w:eastAsia="en-US"/>
        </w:rPr>
        <w:t>самоэффективностью</w:t>
      </w:r>
      <w:proofErr w:type="spellEnd"/>
      <w:r>
        <w:rPr>
          <w:lang w:eastAsia="en-US"/>
        </w:rPr>
        <w:t>: ожидание эффективности (</w:t>
      </w:r>
      <w:proofErr w:type="spellStart"/>
      <w:r>
        <w:rPr>
          <w:lang w:eastAsia="en-US"/>
        </w:rPr>
        <w:t>efficacy</w:t>
      </w:r>
      <w:proofErr w:type="spellEnd"/>
      <w:r>
        <w:rPr>
          <w:lang w:eastAsia="en-US"/>
        </w:rPr>
        <w:t xml:space="preserve"> </w:t>
      </w:r>
      <w:proofErr w:type="spellStart"/>
      <w:r>
        <w:rPr>
          <w:lang w:eastAsia="en-US"/>
        </w:rPr>
        <w:t>expectation</w:t>
      </w:r>
      <w:proofErr w:type="spellEnd"/>
      <w:r>
        <w:rPr>
          <w:lang w:eastAsia="en-US"/>
        </w:rPr>
        <w:t>) и ожидание результатов (</w:t>
      </w:r>
      <w:proofErr w:type="spellStart"/>
      <w:r>
        <w:rPr>
          <w:lang w:eastAsia="en-US"/>
        </w:rPr>
        <w:t>outcome</w:t>
      </w:r>
      <w:proofErr w:type="spellEnd"/>
      <w:r>
        <w:rPr>
          <w:lang w:eastAsia="en-US"/>
        </w:rPr>
        <w:t xml:space="preserve"> </w:t>
      </w:r>
      <w:proofErr w:type="spellStart"/>
      <w:r>
        <w:rPr>
          <w:lang w:eastAsia="en-US"/>
        </w:rPr>
        <w:t>expectation</w:t>
      </w:r>
      <w:proofErr w:type="spellEnd"/>
      <w:r>
        <w:rPr>
          <w:lang w:eastAsia="en-US"/>
        </w:rPr>
        <w:t xml:space="preserve">). Ожидание эффективности относится к убеждению человека в том, что он способен выполнить необходимые действия для достижения желаемого результата. Ожидание результатов относится к убеждению человека в том, что выполнение определенных действий приведет к желаемому </w:t>
      </w:r>
      <w:r w:rsidR="00BA3A54">
        <w:rPr>
          <w:lang w:eastAsia="en-US"/>
        </w:rPr>
        <w:t>результату.</w:t>
      </w:r>
    </w:p>
    <w:p w14:paraId="7E5ED641" w14:textId="770B2A5C" w:rsidR="00187DC8" w:rsidRDefault="00187DC8" w:rsidP="00187DC8">
      <w:pPr>
        <w:rPr>
          <w:lang w:eastAsia="en-US"/>
        </w:rPr>
      </w:pPr>
      <w:proofErr w:type="spellStart"/>
      <w:r>
        <w:rPr>
          <w:lang w:eastAsia="en-US"/>
        </w:rPr>
        <w:t>Самоэффективность</w:t>
      </w:r>
      <w:proofErr w:type="spellEnd"/>
      <w:r>
        <w:rPr>
          <w:lang w:eastAsia="en-US"/>
        </w:rPr>
        <w:t xml:space="preserve"> влияет на многие аспекты психосоциального функционирования человека. Бандура говорит, что те, кто обладает сознанием высокой </w:t>
      </w:r>
      <w:proofErr w:type="spellStart"/>
      <w:r>
        <w:rPr>
          <w:lang w:eastAsia="en-US"/>
        </w:rPr>
        <w:t>самоэффективности</w:t>
      </w:r>
      <w:proofErr w:type="spellEnd"/>
      <w:r>
        <w:rPr>
          <w:lang w:eastAsia="en-US"/>
        </w:rPr>
        <w:t xml:space="preserve">, прилагают больше усилий для выполнения сложных дел, чем люди, испытывающие серьезные сомнения в своих возможностях. В свою очередь, высокая </w:t>
      </w:r>
      <w:proofErr w:type="spellStart"/>
      <w:r>
        <w:rPr>
          <w:lang w:eastAsia="en-US"/>
        </w:rPr>
        <w:t>самоэффективность</w:t>
      </w:r>
      <w:proofErr w:type="spellEnd"/>
      <w:r>
        <w:rPr>
          <w:lang w:eastAsia="en-US"/>
        </w:rPr>
        <w:t xml:space="preserve">, связанная с ожиданиями успеха, обычно ведет к хорошему результату и таким образом способствует самоуважению. Напротив, низкая </w:t>
      </w:r>
      <w:proofErr w:type="spellStart"/>
      <w:r>
        <w:rPr>
          <w:lang w:eastAsia="en-US"/>
        </w:rPr>
        <w:t>самоэффективность</w:t>
      </w:r>
      <w:proofErr w:type="spellEnd"/>
      <w:r>
        <w:rPr>
          <w:lang w:eastAsia="en-US"/>
        </w:rPr>
        <w:t xml:space="preserve">, связанная с ожиданием провала, обычно приводит к неудаче и таким образом снижает </w:t>
      </w:r>
      <w:r w:rsidR="00BA3A54">
        <w:rPr>
          <w:lang w:eastAsia="en-US"/>
        </w:rPr>
        <w:t>самоуважение.</w:t>
      </w:r>
    </w:p>
    <w:p w14:paraId="1AFFD91D" w14:textId="35A698A4" w:rsidR="001B0B28" w:rsidRDefault="00187DC8" w:rsidP="00187DC8">
      <w:pPr>
        <w:rPr>
          <w:lang w:eastAsia="en-US"/>
        </w:rPr>
      </w:pPr>
      <w:r>
        <w:rPr>
          <w:lang w:eastAsia="en-US"/>
        </w:rPr>
        <w:t xml:space="preserve">Для переговорщика </w:t>
      </w:r>
      <w:proofErr w:type="spellStart"/>
      <w:r>
        <w:rPr>
          <w:lang w:eastAsia="en-US"/>
        </w:rPr>
        <w:t>самоэффективность</w:t>
      </w:r>
      <w:proofErr w:type="spellEnd"/>
      <w:r>
        <w:rPr>
          <w:lang w:eastAsia="en-US"/>
        </w:rPr>
        <w:t xml:space="preserve"> имеет большое значение, так как она определяет его мотивацию, настойчивость, готовность к риску и инновациям, а также его способность справляться со стрессом и конкуренцией. Переговорщик с высокой </w:t>
      </w:r>
      <w:proofErr w:type="spellStart"/>
      <w:r>
        <w:rPr>
          <w:lang w:eastAsia="en-US"/>
        </w:rPr>
        <w:t>самоэффективностью</w:t>
      </w:r>
      <w:proofErr w:type="spellEnd"/>
      <w:r>
        <w:rPr>
          <w:lang w:eastAsia="en-US"/>
        </w:rPr>
        <w:t xml:space="preserve"> будет стремиться к сложным и вызывающим задачам, будет уверен в своих аргументах и предложениях, будет активно искать решения и компромиссы, будет легко адаптироваться к изменяющимся условиям и требованиям. Переговорщик с низкой </w:t>
      </w:r>
      <w:proofErr w:type="spellStart"/>
      <w:r>
        <w:rPr>
          <w:lang w:eastAsia="en-US"/>
        </w:rPr>
        <w:t>самоэффективностью</w:t>
      </w:r>
      <w:proofErr w:type="spellEnd"/>
      <w:r>
        <w:rPr>
          <w:lang w:eastAsia="en-US"/>
        </w:rPr>
        <w:t xml:space="preserve"> будет избегать</w:t>
      </w:r>
    </w:p>
    <w:p w14:paraId="26CC72BB" w14:textId="77777777" w:rsidR="00163417" w:rsidRDefault="00163417" w:rsidP="00163417">
      <w:pPr>
        <w:rPr>
          <w:lang w:eastAsia="en-US"/>
        </w:rPr>
      </w:pPr>
      <w:r>
        <w:rPr>
          <w:lang w:eastAsia="en-US"/>
        </w:rPr>
        <w:lastRenderedPageBreak/>
        <w:t xml:space="preserve">сложных или опасных ситуациях, будет </w:t>
      </w:r>
      <w:proofErr w:type="spellStart"/>
      <w:r>
        <w:rPr>
          <w:lang w:eastAsia="en-US"/>
        </w:rPr>
        <w:t>неуверен</w:t>
      </w:r>
      <w:proofErr w:type="spellEnd"/>
      <w:r>
        <w:rPr>
          <w:lang w:eastAsia="en-US"/>
        </w:rPr>
        <w:t xml:space="preserve"> в своих аргументах и предложениях, будет пассивно и робко искать решения и компромиссы, будет трудно адаптироваться к изменяющимся условиям и требованиям.</w:t>
      </w:r>
    </w:p>
    <w:p w14:paraId="7ADC0FFE" w14:textId="7B7F4BB8" w:rsidR="00163417" w:rsidRDefault="00163417" w:rsidP="00163417">
      <w:pPr>
        <w:rPr>
          <w:lang w:eastAsia="en-US"/>
        </w:rPr>
      </w:pPr>
      <w:proofErr w:type="spellStart"/>
      <w:r>
        <w:rPr>
          <w:lang w:eastAsia="en-US"/>
        </w:rPr>
        <w:t>Самоэффективность</w:t>
      </w:r>
      <w:proofErr w:type="spellEnd"/>
      <w:r>
        <w:rPr>
          <w:lang w:eastAsia="en-US"/>
        </w:rPr>
        <w:t xml:space="preserve"> формируется из четырех основных источников, по мнению Бандуры. Это:</w:t>
      </w:r>
    </w:p>
    <w:p w14:paraId="2E236573" w14:textId="77777777" w:rsidR="00163417" w:rsidRDefault="00163417" w:rsidP="00163417">
      <w:pPr>
        <w:rPr>
          <w:lang w:eastAsia="en-US"/>
        </w:rPr>
      </w:pPr>
      <w:r>
        <w:rPr>
          <w:lang w:eastAsia="en-US"/>
        </w:rPr>
        <w:t xml:space="preserve">Личный опыт успеха или неудачи в определенной деятельности. Успех укрепляет </w:t>
      </w:r>
      <w:proofErr w:type="spellStart"/>
      <w:r>
        <w:rPr>
          <w:lang w:eastAsia="en-US"/>
        </w:rPr>
        <w:t>самоэффективность</w:t>
      </w:r>
      <w:proofErr w:type="spellEnd"/>
      <w:r>
        <w:rPr>
          <w:lang w:eastAsia="en-US"/>
        </w:rPr>
        <w:t>, а неудача подрывает ее, особенно если она происходит до того, как человек успел сформировать стойкое чувство своей эффективности.</w:t>
      </w:r>
    </w:p>
    <w:p w14:paraId="1EF7A893" w14:textId="77777777" w:rsidR="00163417" w:rsidRDefault="00163417" w:rsidP="00163417">
      <w:pPr>
        <w:rPr>
          <w:lang w:eastAsia="en-US"/>
        </w:rPr>
      </w:pPr>
      <w:r>
        <w:rPr>
          <w:lang w:eastAsia="en-US"/>
        </w:rPr>
        <w:t>Социальное моделирование. Это наблюдение за другими людьми, похожими на себя, которые успешно справляются с трудными задачами или ситуациями. Это повышает уверенность в своих возможностях и мотивирует к подражанию.</w:t>
      </w:r>
    </w:p>
    <w:p w14:paraId="1E0AC0EF" w14:textId="77777777" w:rsidR="00163417" w:rsidRDefault="00163417" w:rsidP="00163417">
      <w:pPr>
        <w:rPr>
          <w:lang w:eastAsia="en-US"/>
        </w:rPr>
      </w:pPr>
      <w:r>
        <w:rPr>
          <w:lang w:eastAsia="en-US"/>
        </w:rPr>
        <w:t xml:space="preserve">Социальное убеждение. Это получение положительной обратной связи, похвалы, поддержки или поощрения от других людей, которые верят в способности человека и его потенциал. Это также усиливает </w:t>
      </w:r>
      <w:proofErr w:type="spellStart"/>
      <w:r>
        <w:rPr>
          <w:lang w:eastAsia="en-US"/>
        </w:rPr>
        <w:t>самоэффективность</w:t>
      </w:r>
      <w:proofErr w:type="spellEnd"/>
      <w:r>
        <w:rPr>
          <w:lang w:eastAsia="en-US"/>
        </w:rPr>
        <w:t xml:space="preserve"> и стимулирует к действию.</w:t>
      </w:r>
    </w:p>
    <w:p w14:paraId="1D9846C6" w14:textId="77777777" w:rsidR="00163417" w:rsidRDefault="00163417" w:rsidP="00163417">
      <w:pPr>
        <w:rPr>
          <w:lang w:eastAsia="en-US"/>
        </w:rPr>
      </w:pPr>
      <w:r>
        <w:rPr>
          <w:lang w:eastAsia="en-US"/>
        </w:rPr>
        <w:t>Физиологические и эмоциональные состояния. Это ощущение своего тела, настроения, эмоций, напряжения, расслабленности, бодрости или усталости в процессе деятельности. Эти состояния влияют на то, как человек интерпретирует свою эффективность и как он реагирует на трудности.</w:t>
      </w:r>
    </w:p>
    <w:p w14:paraId="2A55ACB9" w14:textId="6BDFB73C" w:rsidR="00163417" w:rsidRDefault="00163417" w:rsidP="00163417">
      <w:pPr>
        <w:rPr>
          <w:lang w:eastAsia="en-US"/>
        </w:rPr>
      </w:pPr>
      <w:r>
        <w:rPr>
          <w:lang w:eastAsia="en-US"/>
        </w:rPr>
        <w:t xml:space="preserve">Для развития </w:t>
      </w:r>
      <w:proofErr w:type="spellStart"/>
      <w:r>
        <w:rPr>
          <w:lang w:eastAsia="en-US"/>
        </w:rPr>
        <w:t>самоэффективности</w:t>
      </w:r>
      <w:proofErr w:type="spellEnd"/>
      <w:r>
        <w:rPr>
          <w:lang w:eastAsia="en-US"/>
        </w:rPr>
        <w:t xml:space="preserve"> переговорщика необходимо использовать различные психотехнологии, которые помогут ему:</w:t>
      </w:r>
    </w:p>
    <w:p w14:paraId="33D00FF2" w14:textId="77777777" w:rsidR="00163417" w:rsidRDefault="00163417" w:rsidP="00163417">
      <w:pPr>
        <w:pStyle w:val="a8"/>
        <w:numPr>
          <w:ilvl w:val="0"/>
          <w:numId w:val="4"/>
        </w:numPr>
        <w:ind w:left="0" w:firstLine="709"/>
        <w:rPr>
          <w:lang w:eastAsia="en-US"/>
        </w:rPr>
      </w:pPr>
      <w:r>
        <w:rPr>
          <w:lang w:eastAsia="en-US"/>
        </w:rPr>
        <w:t>Формировать реалистичные и достижимые цели переговоров и следить за их выполнением.</w:t>
      </w:r>
    </w:p>
    <w:p w14:paraId="50008F7B" w14:textId="77777777" w:rsidR="00163417" w:rsidRDefault="00163417" w:rsidP="00163417">
      <w:pPr>
        <w:pStyle w:val="a8"/>
        <w:numPr>
          <w:ilvl w:val="0"/>
          <w:numId w:val="4"/>
        </w:numPr>
        <w:ind w:left="0" w:firstLine="709"/>
        <w:rPr>
          <w:lang w:eastAsia="en-US"/>
        </w:rPr>
      </w:pPr>
      <w:r>
        <w:rPr>
          <w:lang w:eastAsia="en-US"/>
        </w:rPr>
        <w:t>Анализировать свой опыт успеха и неудачи в переговорах и делать выводы для будущего.</w:t>
      </w:r>
    </w:p>
    <w:p w14:paraId="408D2FFC" w14:textId="77777777" w:rsidR="00163417" w:rsidRDefault="00163417" w:rsidP="00163417">
      <w:pPr>
        <w:pStyle w:val="a8"/>
        <w:numPr>
          <w:ilvl w:val="0"/>
          <w:numId w:val="4"/>
        </w:numPr>
        <w:ind w:left="0" w:firstLine="709"/>
        <w:rPr>
          <w:lang w:eastAsia="en-US"/>
        </w:rPr>
      </w:pPr>
      <w:r>
        <w:rPr>
          <w:lang w:eastAsia="en-US"/>
        </w:rPr>
        <w:t>Искать возможности для обучения новым навыкам и знаниям в области переговорного процесса.</w:t>
      </w:r>
    </w:p>
    <w:p w14:paraId="0376A946" w14:textId="77777777" w:rsidR="00163417" w:rsidRDefault="00163417" w:rsidP="00163417">
      <w:pPr>
        <w:pStyle w:val="a8"/>
        <w:numPr>
          <w:ilvl w:val="0"/>
          <w:numId w:val="4"/>
        </w:numPr>
        <w:ind w:left="0" w:firstLine="709"/>
        <w:rPr>
          <w:lang w:eastAsia="en-US"/>
        </w:rPr>
      </w:pPr>
      <w:r>
        <w:rPr>
          <w:lang w:eastAsia="en-US"/>
        </w:rPr>
        <w:lastRenderedPageBreak/>
        <w:t>Наблюдать за успешными примерами переговорщиков и изучать их стратегии и тактики.</w:t>
      </w:r>
    </w:p>
    <w:p w14:paraId="7A4883EB" w14:textId="77777777" w:rsidR="00163417" w:rsidRDefault="00163417" w:rsidP="00163417">
      <w:pPr>
        <w:pStyle w:val="a8"/>
        <w:numPr>
          <w:ilvl w:val="0"/>
          <w:numId w:val="4"/>
        </w:numPr>
        <w:ind w:left="0" w:firstLine="709"/>
        <w:rPr>
          <w:lang w:eastAsia="en-US"/>
        </w:rPr>
      </w:pPr>
      <w:r>
        <w:rPr>
          <w:lang w:eastAsia="en-US"/>
        </w:rPr>
        <w:t>Получать положительную обратную связь от коллег, руководителей, клиентов или экспертов по поводу своих достижений в переговорах.</w:t>
      </w:r>
    </w:p>
    <w:p w14:paraId="4AF9D5FE" w14:textId="77777777" w:rsidR="00163417" w:rsidRDefault="00163417" w:rsidP="00163417">
      <w:pPr>
        <w:pStyle w:val="a8"/>
        <w:numPr>
          <w:ilvl w:val="0"/>
          <w:numId w:val="4"/>
        </w:numPr>
        <w:ind w:left="0" w:firstLine="709"/>
        <w:rPr>
          <w:lang w:eastAsia="en-US"/>
        </w:rPr>
      </w:pPr>
      <w:r>
        <w:rPr>
          <w:lang w:eastAsia="en-US"/>
        </w:rPr>
        <w:t>Развивать позитивное отношение к себе, своим возможностям и перспективам в переговорах.</w:t>
      </w:r>
    </w:p>
    <w:p w14:paraId="6D93426B" w14:textId="77777777" w:rsidR="00163417" w:rsidRDefault="00163417" w:rsidP="00163417">
      <w:pPr>
        <w:pStyle w:val="a8"/>
        <w:numPr>
          <w:ilvl w:val="0"/>
          <w:numId w:val="4"/>
        </w:numPr>
        <w:ind w:left="0" w:firstLine="709"/>
        <w:rPr>
          <w:lang w:eastAsia="en-US"/>
        </w:rPr>
      </w:pPr>
      <w:r>
        <w:rPr>
          <w:lang w:eastAsia="en-US"/>
        </w:rPr>
        <w:t>Управлять своими физиологическими и эмоциональными состояниями в процессе переговоров, избегая стресса, тревоги, страха или гнева.</w:t>
      </w:r>
    </w:p>
    <w:p w14:paraId="22DD6344" w14:textId="6252A313" w:rsidR="00BA3A54" w:rsidRDefault="00163417" w:rsidP="00163417">
      <w:pPr>
        <w:pStyle w:val="a8"/>
        <w:numPr>
          <w:ilvl w:val="0"/>
          <w:numId w:val="4"/>
        </w:numPr>
        <w:ind w:left="0" w:firstLine="709"/>
        <w:rPr>
          <w:lang w:eastAsia="en-US"/>
        </w:rPr>
      </w:pPr>
      <w:r>
        <w:rPr>
          <w:lang w:eastAsia="en-US"/>
        </w:rPr>
        <w:t xml:space="preserve">Таким образом, самопрезентация, саморегуляция и </w:t>
      </w:r>
      <w:proofErr w:type="spellStart"/>
      <w:r>
        <w:rPr>
          <w:lang w:eastAsia="en-US"/>
        </w:rPr>
        <w:t>самоэффективность</w:t>
      </w:r>
      <w:proofErr w:type="spellEnd"/>
      <w:r>
        <w:rPr>
          <w:lang w:eastAsia="en-US"/>
        </w:rPr>
        <w:t xml:space="preserve"> являются важными психотехнологиями для переговоров</w:t>
      </w:r>
    </w:p>
    <w:p w14:paraId="06DDD30E" w14:textId="1B606DCD" w:rsidR="00163417" w:rsidRDefault="00236B9A" w:rsidP="00163417">
      <w:pPr>
        <w:rPr>
          <w:lang w:eastAsia="en-US"/>
        </w:rPr>
      </w:pPr>
      <w:r w:rsidRPr="00236B9A">
        <w:rPr>
          <w:lang w:eastAsia="en-US"/>
        </w:rPr>
        <w:t>Психотехнологии – это специальные приемы и методы, которые позволяют воздействовать на психику собеседника, управлять его восприятием, эмоциями, мотивацией и поведением. Психотехнологии могут быть использованы как для конструктивных целей, так и для манипулятивных. В любом случае, переговорщик должен знать их и уметь применять или противодействовать им.</w:t>
      </w:r>
    </w:p>
    <w:p w14:paraId="58D77075" w14:textId="67A67BED" w:rsidR="00A171DC" w:rsidRDefault="00A171DC" w:rsidP="00A171DC">
      <w:pPr>
        <w:rPr>
          <w:lang w:eastAsia="en-US"/>
        </w:rPr>
      </w:pPr>
      <w:r>
        <w:rPr>
          <w:lang w:eastAsia="en-US"/>
        </w:rPr>
        <w:t>Среди психотехнологий переговоров можно выделить следующие группы:</w:t>
      </w:r>
    </w:p>
    <w:p w14:paraId="56474E7C" w14:textId="77777777" w:rsidR="00A171DC" w:rsidRDefault="00A171DC" w:rsidP="00A171DC">
      <w:pPr>
        <w:rPr>
          <w:lang w:eastAsia="en-US"/>
        </w:rPr>
      </w:pPr>
      <w:r>
        <w:rPr>
          <w:lang w:eastAsia="en-US"/>
        </w:rPr>
        <w:t>Психотехнологии подготовки к переговорам. Это те приемы, которые помогают переговорщику настроиться на успешный результат, сформировать четкую цель и стратегию переговоров, проанализировать ситуацию и собеседника, подобрать аргументы и контраргументы, разработать план действий и альтернативы.</w:t>
      </w:r>
    </w:p>
    <w:p w14:paraId="089AD260" w14:textId="77777777" w:rsidR="00A171DC" w:rsidRDefault="00A171DC" w:rsidP="00A171DC">
      <w:pPr>
        <w:rPr>
          <w:lang w:eastAsia="en-US"/>
        </w:rPr>
      </w:pPr>
      <w:r>
        <w:rPr>
          <w:lang w:eastAsia="en-US"/>
        </w:rPr>
        <w:t xml:space="preserve">Психотехнологии начала переговоров. Это те приемы, которые помогают переговорщику создать положительный первый впечатление, установить контакт и доверие с собеседником, проявить интерес и внимание к </w:t>
      </w:r>
      <w:r>
        <w:rPr>
          <w:lang w:eastAsia="en-US"/>
        </w:rPr>
        <w:lastRenderedPageBreak/>
        <w:t>его потребностям и проблемам, сформулировать свою позицию и предложения.</w:t>
      </w:r>
    </w:p>
    <w:p w14:paraId="368572DC" w14:textId="77777777" w:rsidR="00A171DC" w:rsidRDefault="00A171DC" w:rsidP="00A171DC">
      <w:pPr>
        <w:rPr>
          <w:lang w:eastAsia="en-US"/>
        </w:rPr>
      </w:pPr>
      <w:r>
        <w:rPr>
          <w:lang w:eastAsia="en-US"/>
        </w:rPr>
        <w:t>Психотехнологии ведения переговоров. Это те приемы, которые помогают переговорщику поддерживать конструктивный диалог с собеседником, аргументировать свои предложения и опровергать возражения, использовать различные тактики и приемы влияния, решать возникающие конфликты и противостояния, контролировать свои эмоции и реакции.</w:t>
      </w:r>
    </w:p>
    <w:p w14:paraId="38942E6D" w14:textId="77777777" w:rsidR="00A171DC" w:rsidRDefault="00A171DC" w:rsidP="00A171DC">
      <w:pPr>
        <w:rPr>
          <w:lang w:eastAsia="en-US"/>
        </w:rPr>
      </w:pPr>
      <w:r>
        <w:rPr>
          <w:lang w:eastAsia="en-US"/>
        </w:rPr>
        <w:t>Психотехнологии завершения переговоров. Это те приемы, которые помогают переговорщику добиться желаемого результата, заключить сделку или договориться о дальнейших шагах, подвести итоги и выразить благодарность собеседнику, сохранить хорошие отношения и перспективы сотрудничества.</w:t>
      </w:r>
    </w:p>
    <w:p w14:paraId="27C5D089" w14:textId="77777777" w:rsidR="00A171DC" w:rsidRDefault="00A171DC" w:rsidP="00A171DC">
      <w:pPr>
        <w:rPr>
          <w:lang w:eastAsia="en-US"/>
        </w:rPr>
      </w:pPr>
      <w:r>
        <w:rPr>
          <w:lang w:eastAsia="en-US"/>
        </w:rPr>
        <w:t>Примеры психотехнологий переговоров:</w:t>
      </w:r>
    </w:p>
    <w:p w14:paraId="5A6BFA51" w14:textId="77777777" w:rsidR="00A171DC" w:rsidRDefault="00A171DC" w:rsidP="00A171DC">
      <w:pPr>
        <w:rPr>
          <w:lang w:eastAsia="en-US"/>
        </w:rPr>
      </w:pPr>
      <w:proofErr w:type="spellStart"/>
      <w:r>
        <w:rPr>
          <w:lang w:eastAsia="en-US"/>
        </w:rPr>
        <w:t>Анкеринг</w:t>
      </w:r>
      <w:proofErr w:type="spellEnd"/>
      <w:r>
        <w:rPr>
          <w:lang w:eastAsia="en-US"/>
        </w:rPr>
        <w:t xml:space="preserve"> – это прием, который заключается в создании ассоциативной связи между определенным стимулом (словом, жестом, звуком) и определенным состоянием (эмоцией, настроением, убеждением). Анкер можно установить на себе или на собеседнике, чтобы вызвать нужное состояние в нужный момент. Например, если вы хотите вызвать у клиента чувство доверия к вашему предложению, вы можете </w:t>
      </w:r>
      <w:proofErr w:type="spellStart"/>
      <w:r>
        <w:rPr>
          <w:lang w:eastAsia="en-US"/>
        </w:rPr>
        <w:t>анкеровать</w:t>
      </w:r>
      <w:proofErr w:type="spellEnd"/>
      <w:r>
        <w:rPr>
          <w:lang w:eastAsia="en-US"/>
        </w:rPr>
        <w:t xml:space="preserve"> его на слове «гарантия» или на жесте «рука на сердце».</w:t>
      </w:r>
    </w:p>
    <w:p w14:paraId="67193FDD" w14:textId="217207DE" w:rsidR="00B23C82" w:rsidRDefault="00A171DC" w:rsidP="00B23C82">
      <w:pPr>
        <w:rPr>
          <w:lang w:eastAsia="en-US"/>
        </w:rPr>
      </w:pPr>
      <w:r>
        <w:rPr>
          <w:lang w:eastAsia="en-US"/>
        </w:rPr>
        <w:t>Рефрейминг – это прием, который заключается в изменении рамок восприятия ситуации или проблемы. Рефре</w:t>
      </w:r>
      <w:r w:rsidR="00B23C82">
        <w:rPr>
          <w:lang w:eastAsia="en-US"/>
        </w:rPr>
        <w:t>йминг – это прием, который заключается в изменении рамок восприятия ситуации или проблемы. Рефрейминг помогает переговорщику убедить собеседника в правильности своей точки зрения, показать ему другие аспекты и выгоды предложения, разрешить возникающие конфликты и противоречия. Рефрейминг основан на том, что одна и та же ситуация может быть интерпретирована по-разному в зависимости от контекста, цели, убеждений и эмоций участников переговоров.</w:t>
      </w:r>
    </w:p>
    <w:p w14:paraId="6568A69B" w14:textId="77777777" w:rsidR="00B23C82" w:rsidRDefault="00B23C82" w:rsidP="00B23C82">
      <w:pPr>
        <w:rPr>
          <w:lang w:eastAsia="en-US"/>
        </w:rPr>
      </w:pPr>
      <w:r>
        <w:rPr>
          <w:lang w:eastAsia="en-US"/>
        </w:rPr>
        <w:t>Существует несколько видов рефрейминга, которые можно использовать в разных ситуациях:</w:t>
      </w:r>
    </w:p>
    <w:p w14:paraId="0F5F4C26" w14:textId="77777777" w:rsidR="00B23C82" w:rsidRDefault="00B23C82" w:rsidP="00B23C82">
      <w:pPr>
        <w:rPr>
          <w:lang w:eastAsia="en-US"/>
        </w:rPr>
      </w:pPr>
      <w:r>
        <w:rPr>
          <w:lang w:eastAsia="en-US"/>
        </w:rPr>
        <w:lastRenderedPageBreak/>
        <w:t>Рефрейминг контекста – это изменение ситуации, в которой рассматривается проблема или предложение. Например, если клиент жалуется на высокую цену товара, переговорщик может изменить контекст на более долгосрочный и показать клиенту экономию в будущем за счет качества и надежности товара.</w:t>
      </w:r>
    </w:p>
    <w:p w14:paraId="55F9180F" w14:textId="77777777" w:rsidR="00B23C82" w:rsidRDefault="00B23C82" w:rsidP="00B23C82">
      <w:pPr>
        <w:rPr>
          <w:lang w:eastAsia="en-US"/>
        </w:rPr>
      </w:pPr>
      <w:r>
        <w:rPr>
          <w:lang w:eastAsia="en-US"/>
        </w:rPr>
        <w:t>Рефрейминг смысла – это изменение значения или интерпретации проблемы или предложения. Например, если клиент считает, что товар не подходит ему по какому-то параметру, переговорщик может изменить смысл этого параметра и показать клиенту его преимущества или незначительность.</w:t>
      </w:r>
    </w:p>
    <w:p w14:paraId="501CD183" w14:textId="77777777" w:rsidR="00B23C82" w:rsidRDefault="00B23C82" w:rsidP="00B23C82">
      <w:pPr>
        <w:rPr>
          <w:lang w:eastAsia="en-US"/>
        </w:rPr>
      </w:pPr>
      <w:r>
        <w:rPr>
          <w:lang w:eastAsia="en-US"/>
        </w:rPr>
        <w:t>Рефрейминг отрицательных качеств – это изменение оценки нежелательных или негативных характеристик товара или услуги. Например, если клиент говорит, что товар слишком большой или маленький, переговорщик может изменить оценку этого качества и показать клиенту его положительные стороны.</w:t>
      </w:r>
    </w:p>
    <w:p w14:paraId="7C9E752A" w14:textId="77777777" w:rsidR="00B23C82" w:rsidRDefault="00B23C82" w:rsidP="00B23C82">
      <w:pPr>
        <w:rPr>
          <w:lang w:eastAsia="en-US"/>
        </w:rPr>
      </w:pPr>
      <w:r>
        <w:rPr>
          <w:lang w:eastAsia="en-US"/>
        </w:rPr>
        <w:t>Рефрейминг положительных качеств – это изменение оценки желательных или позитивных характеристик товара или услуги. Например, если клиент говорит, что товар слишком дешевый или дорогой, переговорщик может изменить оценку этого качества и показать клиенту его выгоды.</w:t>
      </w:r>
    </w:p>
    <w:p w14:paraId="6601BFA5" w14:textId="6C1ED5A5" w:rsidR="00B23C82" w:rsidRDefault="00B23C82" w:rsidP="00B23C82">
      <w:pPr>
        <w:rPr>
          <w:lang w:eastAsia="en-US"/>
        </w:rPr>
      </w:pPr>
      <w:r>
        <w:rPr>
          <w:lang w:eastAsia="en-US"/>
        </w:rPr>
        <w:t>Для того, чтобы успешно использовать рефрейминг в переговорах, необходимо соблюдать следующие правила:</w:t>
      </w:r>
    </w:p>
    <w:p w14:paraId="72327837" w14:textId="77777777" w:rsidR="00B23C82" w:rsidRDefault="00B23C82" w:rsidP="00B23C82">
      <w:pPr>
        <w:rPr>
          <w:lang w:eastAsia="en-US"/>
        </w:rPr>
      </w:pPr>
      <w:r>
        <w:rPr>
          <w:lang w:eastAsia="en-US"/>
        </w:rPr>
        <w:t>Слушать и понимать собеседника. Рефрейминг должен быть адекватным и учитывать потребности, интересы и мотивы клиента. Нельзя применять рефрейминг без учета контекста и цели переговоров.</w:t>
      </w:r>
    </w:p>
    <w:p w14:paraId="153AD762" w14:textId="315813BB" w:rsidR="00B23C82" w:rsidRDefault="00B23C82" w:rsidP="00B23C82">
      <w:pPr>
        <w:rPr>
          <w:lang w:eastAsia="en-US"/>
        </w:rPr>
      </w:pPr>
      <w:r>
        <w:rPr>
          <w:lang w:eastAsia="en-US"/>
        </w:rPr>
        <w:t xml:space="preserve">Быть уверенным и убедительным. Рефрейминг должен быть логичным и аргументированным. Нельзя применять рефрейминг без доказательств и фактов. Также важно использовать вербальные и невербальные средства влияния, такие как интонация, жесты, мимика и </w:t>
      </w:r>
      <w:r w:rsidR="00D06CA6">
        <w:rPr>
          <w:lang w:eastAsia="en-US"/>
        </w:rPr>
        <w:t>т. д.</w:t>
      </w:r>
    </w:p>
    <w:p w14:paraId="1D9BBA06" w14:textId="1AF9C5E0" w:rsidR="00F81ADC" w:rsidRDefault="00B23C82" w:rsidP="00F81ADC">
      <w:pPr>
        <w:rPr>
          <w:lang w:eastAsia="en-US"/>
        </w:rPr>
      </w:pPr>
      <w:r>
        <w:rPr>
          <w:lang w:eastAsia="en-US"/>
        </w:rPr>
        <w:t xml:space="preserve">Быть гибким и творческим. Рефрейминг должен быть </w:t>
      </w:r>
      <w:proofErr w:type="spellStart"/>
      <w:r>
        <w:rPr>
          <w:lang w:eastAsia="en-US"/>
        </w:rPr>
        <w:t>оригина</w:t>
      </w:r>
      <w:r w:rsidR="00F81ADC">
        <w:rPr>
          <w:lang w:eastAsia="en-US"/>
        </w:rPr>
        <w:t>ный</w:t>
      </w:r>
      <w:proofErr w:type="spellEnd"/>
      <w:r w:rsidR="00F81ADC">
        <w:rPr>
          <w:lang w:eastAsia="en-US"/>
        </w:rPr>
        <w:t xml:space="preserve"> и неожиданный, чтобы заинтересовать и удивить собеседника. Нельзя </w:t>
      </w:r>
      <w:r w:rsidR="00F81ADC">
        <w:rPr>
          <w:lang w:eastAsia="en-US"/>
        </w:rPr>
        <w:lastRenderedPageBreak/>
        <w:t>применять рефрейминг, который будет противоречить здравому смыслу или обидеть чувства клиента.</w:t>
      </w:r>
    </w:p>
    <w:p w14:paraId="749F7874" w14:textId="77777777" w:rsidR="00F81ADC" w:rsidRDefault="00F81ADC" w:rsidP="00F81ADC">
      <w:pPr>
        <w:rPr>
          <w:lang w:eastAsia="en-US"/>
        </w:rPr>
      </w:pPr>
      <w:r>
        <w:rPr>
          <w:lang w:eastAsia="en-US"/>
        </w:rPr>
        <w:t>Рефрейминг – это мощный инструмент ведения переговоров, который позволяет устанавливать доверительные и партнерские отношения с клиентами, преодолевать их сомнения и возражения, повышать лояльность и удовлетворенность. Рефрейминг также способствует личностному росту и развитию переговорщика, улучшает его коммуникативные навыки и креативное мышление.</w:t>
      </w:r>
    </w:p>
    <w:p w14:paraId="4CCD5018" w14:textId="77777777" w:rsidR="00F81ADC" w:rsidRDefault="00F81ADC" w:rsidP="00F81ADC">
      <w:pPr>
        <w:rPr>
          <w:lang w:eastAsia="en-US"/>
        </w:rPr>
      </w:pPr>
      <w:r>
        <w:rPr>
          <w:lang w:eastAsia="en-US"/>
        </w:rPr>
        <w:t>Для того, чтобы научиться применять рефрейминг в переговорах, необходимо постоянно тренироваться и анализировать свои и чужие высказывания, искать в них альтернативные ракурсы и смыслы. Также полезно изучать примеры рефрейминга из разных сфер деятельности, чтобы расширить свой кругозор и запастись аргументами для разных ситуаций 4.</w:t>
      </w:r>
    </w:p>
    <w:p w14:paraId="733A0EE2" w14:textId="77777777" w:rsidR="00F81ADC" w:rsidRDefault="00F81ADC" w:rsidP="00F81ADC">
      <w:pPr>
        <w:rPr>
          <w:lang w:eastAsia="en-US"/>
        </w:rPr>
      </w:pPr>
      <w:r>
        <w:rPr>
          <w:lang w:eastAsia="en-US"/>
        </w:rPr>
        <w:t>Примеры рефрейминга в переговорах:</w:t>
      </w:r>
    </w:p>
    <w:p w14:paraId="376B612B" w14:textId="77777777" w:rsidR="00F81ADC" w:rsidRDefault="00F81ADC" w:rsidP="00F81ADC">
      <w:pPr>
        <w:rPr>
          <w:lang w:eastAsia="en-US"/>
        </w:rPr>
      </w:pPr>
      <w:r>
        <w:rPr>
          <w:lang w:eastAsia="en-US"/>
        </w:rPr>
        <w:t>Клиент: Я не могу сейчас принять решение, мне нужно подумать.</w:t>
      </w:r>
    </w:p>
    <w:p w14:paraId="2D7B8BD5" w14:textId="5CC49F2A" w:rsidR="00F81ADC" w:rsidRDefault="00F81ADC" w:rsidP="00F81ADC">
      <w:pPr>
        <w:rPr>
          <w:lang w:eastAsia="en-US"/>
        </w:rPr>
      </w:pPr>
      <w:r>
        <w:rPr>
          <w:lang w:eastAsia="en-US"/>
        </w:rPr>
        <w:t>Переговорщик: Я понимаю вас, это важное решение, которое может изменить вашу жизнь к лучшему. Поэтому я предлагаю вам не откладывать его на потом, а сделать сейчас, пока вы еще полны энтузиазма и уверенности. Я готов ответить на все ваши вопросы и помочь вам сделать правильный выбор</w:t>
      </w:r>
      <w:r w:rsidR="00DB1ACC">
        <w:rPr>
          <w:lang w:eastAsia="en-US"/>
        </w:rPr>
        <w:t>.</w:t>
      </w:r>
    </w:p>
    <w:p w14:paraId="77B042B7" w14:textId="77777777" w:rsidR="00F81ADC" w:rsidRDefault="00F81ADC" w:rsidP="00F81ADC">
      <w:pPr>
        <w:rPr>
          <w:lang w:eastAsia="en-US"/>
        </w:rPr>
      </w:pPr>
      <w:r>
        <w:rPr>
          <w:lang w:eastAsia="en-US"/>
        </w:rPr>
        <w:t>Клиент: Ваш товар мне нравится, но он слишком дорогой для меня.</w:t>
      </w:r>
    </w:p>
    <w:p w14:paraId="3FFC6C9A" w14:textId="3B680AC3" w:rsidR="00F81ADC" w:rsidRDefault="00F81ADC" w:rsidP="00F81ADC">
      <w:pPr>
        <w:rPr>
          <w:lang w:eastAsia="en-US"/>
        </w:rPr>
      </w:pPr>
      <w:r>
        <w:rPr>
          <w:lang w:eastAsia="en-US"/>
        </w:rPr>
        <w:t>Переговорщик: Я рад, что вы оценили качество нашего товара. Он действительно стоит своих денег, потому что он изготовлен из лучших материалов, имеет гарантию и обслуживание. Вы знаете, что дешевое часто бывает дорогим в итоге. А наш товар – это инвестиция в ваш комфорт и безопасность на долгие годы.</w:t>
      </w:r>
    </w:p>
    <w:p w14:paraId="51DF2F2E" w14:textId="77777777" w:rsidR="00F81ADC" w:rsidRDefault="00F81ADC" w:rsidP="00F81ADC">
      <w:pPr>
        <w:rPr>
          <w:lang w:eastAsia="en-US"/>
        </w:rPr>
      </w:pPr>
      <w:r>
        <w:rPr>
          <w:lang w:eastAsia="en-US"/>
        </w:rPr>
        <w:t>Клиент: Я уже работаю с вашим конкурентом, и он устраивает меня по всем параметрам.</w:t>
      </w:r>
    </w:p>
    <w:p w14:paraId="4CB30990" w14:textId="3D2380C0" w:rsidR="00236B9A" w:rsidRDefault="00F81ADC" w:rsidP="00F81ADC">
      <w:pPr>
        <w:rPr>
          <w:lang w:eastAsia="en-US"/>
        </w:rPr>
      </w:pPr>
      <w:r>
        <w:rPr>
          <w:lang w:eastAsia="en-US"/>
        </w:rPr>
        <w:t xml:space="preserve">Переговорщик: Я ценю вашу преданность вашему поставщику. Это говорит о том, что вы ответственный и надежный партнер. Однако я хотел бы </w:t>
      </w:r>
      <w:r>
        <w:rPr>
          <w:lang w:eastAsia="en-US"/>
        </w:rPr>
        <w:lastRenderedPageBreak/>
        <w:t xml:space="preserve">предложить вам рассмотреть наше предложение, которое может быть еще более выгодным и интересным для вас. Мы готовы предоставить вам более низкую цену, более широкий ассортимент, более быструю доставку и более высокий уровень сервиса. </w:t>
      </w:r>
    </w:p>
    <w:p w14:paraId="41D8637A" w14:textId="3525C250" w:rsidR="0058186A" w:rsidRDefault="00D06CA6" w:rsidP="0058186A">
      <w:pPr>
        <w:rPr>
          <w:lang w:eastAsia="en-US"/>
        </w:rPr>
      </w:pPr>
      <w:r>
        <w:rPr>
          <w:lang w:eastAsia="en-US"/>
        </w:rPr>
        <w:t>Р</w:t>
      </w:r>
      <w:r w:rsidR="0058186A">
        <w:rPr>
          <w:lang w:eastAsia="en-US"/>
        </w:rPr>
        <w:t>ефрейминг помогает в переговорах не только преодолевать возражения клиентов, но и создавать положительный имидж себя и своей компании, устанавливать доверительные и долгосрочные отношения, повышать уровень удовлетворенности и лояльности. Рефрейминг также способствует развитию креативности и гибкости мышления переговорщика, улучшает его речевые навыки и психологическую устойчивость.</w:t>
      </w:r>
    </w:p>
    <w:p w14:paraId="64069B9A" w14:textId="28DFF5DD" w:rsidR="0058186A" w:rsidRDefault="0058186A" w:rsidP="0058186A">
      <w:pPr>
        <w:rPr>
          <w:lang w:eastAsia="en-US"/>
        </w:rPr>
      </w:pPr>
      <w:r>
        <w:rPr>
          <w:lang w:eastAsia="en-US"/>
        </w:rPr>
        <w:t>Для того, чтобы эффективно использовать рефрейминг в переговорах, необходимо соблюдать следующие правил:</w:t>
      </w:r>
    </w:p>
    <w:p w14:paraId="5CCAE842" w14:textId="77777777" w:rsidR="0058186A" w:rsidRDefault="0058186A" w:rsidP="0058186A">
      <w:pPr>
        <w:rPr>
          <w:lang w:eastAsia="en-US"/>
        </w:rPr>
      </w:pPr>
      <w:r>
        <w:rPr>
          <w:lang w:eastAsia="en-US"/>
        </w:rPr>
        <w:t>Слушать внимательно и вникать в суть высказываний клиента, анализировать его потребности, мотивы, эмоции, ценности.</w:t>
      </w:r>
    </w:p>
    <w:p w14:paraId="6F3D066A" w14:textId="77777777" w:rsidR="0058186A" w:rsidRDefault="0058186A" w:rsidP="0058186A">
      <w:pPr>
        <w:rPr>
          <w:lang w:eastAsia="en-US"/>
        </w:rPr>
      </w:pPr>
      <w:r>
        <w:rPr>
          <w:lang w:eastAsia="en-US"/>
        </w:rPr>
        <w:t>Выбирать подходящий тип рефрейминга в зависимости от ситуации и цели переговоров: контекстный, содержательный, логический, позитивный и т.д.</w:t>
      </w:r>
    </w:p>
    <w:p w14:paraId="132BF391" w14:textId="77777777" w:rsidR="0058186A" w:rsidRDefault="0058186A" w:rsidP="0058186A">
      <w:pPr>
        <w:rPr>
          <w:lang w:eastAsia="en-US"/>
        </w:rPr>
      </w:pPr>
      <w:r>
        <w:rPr>
          <w:lang w:eastAsia="en-US"/>
        </w:rPr>
        <w:t>Использовать разные приемы рефрейминга: аналогии, метафоры, цитаты, афоризмы, вопросы, утверждения, примеры из жизни и т.д.</w:t>
      </w:r>
    </w:p>
    <w:p w14:paraId="182BBA40" w14:textId="77777777" w:rsidR="0058186A" w:rsidRDefault="0058186A" w:rsidP="0058186A">
      <w:pPr>
        <w:rPr>
          <w:lang w:eastAsia="en-US"/>
        </w:rPr>
      </w:pPr>
      <w:r>
        <w:rPr>
          <w:lang w:eastAsia="en-US"/>
        </w:rPr>
        <w:t>Строить свои высказывания на фактах, аргументах, доказательствах, избегая обобщений, оценок, суждений.</w:t>
      </w:r>
    </w:p>
    <w:p w14:paraId="6094E20B" w14:textId="77777777" w:rsidR="0058186A" w:rsidRDefault="0058186A" w:rsidP="0058186A">
      <w:pPr>
        <w:rPr>
          <w:lang w:eastAsia="en-US"/>
        </w:rPr>
      </w:pPr>
      <w:r>
        <w:rPr>
          <w:lang w:eastAsia="en-US"/>
        </w:rPr>
        <w:t>Соблюдать этические нормы общения, уважать мнение клиента, не навязывать свою точку зрения, не критиковать или оскорблять его.</w:t>
      </w:r>
    </w:p>
    <w:p w14:paraId="4AB0B40F" w14:textId="77777777" w:rsidR="0058186A" w:rsidRDefault="0058186A" w:rsidP="0058186A">
      <w:pPr>
        <w:rPr>
          <w:lang w:eastAsia="en-US"/>
        </w:rPr>
      </w:pPr>
      <w:r>
        <w:rPr>
          <w:lang w:eastAsia="en-US"/>
        </w:rPr>
        <w:t>Следить за своей речью, жестами, мимикой, интонацией, поддерживать контакт глазами, демонстрировать заинтересованность и дружелюбие.</w:t>
      </w:r>
    </w:p>
    <w:p w14:paraId="77F88B26" w14:textId="77777777" w:rsidR="0058186A" w:rsidRDefault="0058186A" w:rsidP="0058186A">
      <w:pPr>
        <w:rPr>
          <w:lang w:eastAsia="en-US"/>
        </w:rPr>
      </w:pPr>
      <w:r>
        <w:rPr>
          <w:lang w:eastAsia="en-US"/>
        </w:rPr>
        <w:t>Быть уверенным в себе и в своем предложении, проявлять энтузиазм и оптимизм.</w:t>
      </w:r>
    </w:p>
    <w:p w14:paraId="14FF19A2" w14:textId="77777777" w:rsidR="0058186A" w:rsidRDefault="0058186A" w:rsidP="0058186A">
      <w:pPr>
        <w:rPr>
          <w:lang w:eastAsia="en-US"/>
        </w:rPr>
      </w:pPr>
      <w:r>
        <w:rPr>
          <w:lang w:eastAsia="en-US"/>
        </w:rPr>
        <w:t>Быть готовым к возможным возражениям или вопросам со стороны клиента, иметь заранее подготовленные ответы на них.</w:t>
      </w:r>
    </w:p>
    <w:p w14:paraId="198713D3" w14:textId="77777777" w:rsidR="0058186A" w:rsidRDefault="0058186A" w:rsidP="0058186A">
      <w:pPr>
        <w:rPr>
          <w:lang w:eastAsia="en-US"/>
        </w:rPr>
      </w:pPr>
      <w:r>
        <w:rPr>
          <w:lang w:eastAsia="en-US"/>
        </w:rPr>
        <w:lastRenderedPageBreak/>
        <w:t>Быть гибким и творческим, адаптироваться к изменяющимся условиям переговоров, находить нестандартные решения.</w:t>
      </w:r>
    </w:p>
    <w:p w14:paraId="6E10536D" w14:textId="77777777" w:rsidR="0058186A" w:rsidRDefault="0058186A" w:rsidP="0058186A">
      <w:pPr>
        <w:rPr>
          <w:lang w:eastAsia="en-US"/>
        </w:rPr>
      </w:pPr>
      <w:r>
        <w:rPr>
          <w:lang w:eastAsia="en-US"/>
        </w:rPr>
        <w:t>Быть оригинальным и неожиданным, чтобы заинтересовать и удивить собеседника. Нельзя применять рефрейминг, который будет противоречить здравому смыслу или обидеть чувства клиента.</w:t>
      </w:r>
    </w:p>
    <w:p w14:paraId="0760E49C" w14:textId="03E15596" w:rsidR="00A171DC" w:rsidRDefault="0058186A" w:rsidP="0058186A">
      <w:pPr>
        <w:rPr>
          <w:lang w:eastAsia="en-US"/>
        </w:rPr>
      </w:pPr>
      <w:r>
        <w:rPr>
          <w:lang w:eastAsia="en-US"/>
        </w:rPr>
        <w:t xml:space="preserve">Рефрейминг – это не только техника переговоров, но и способ жизни. Он помогает видеть в любой ситуации положительные стороны, находить новые возможности и ресурсы для достижения целей. Рефрейминг также способствует личностному росту и развитию человека. </w:t>
      </w:r>
    </w:p>
    <w:p w14:paraId="5150D169" w14:textId="77777777" w:rsidR="007912AE" w:rsidRDefault="007912AE" w:rsidP="007912AE">
      <w:pPr>
        <w:rPr>
          <w:lang w:eastAsia="en-US"/>
        </w:rPr>
      </w:pPr>
      <w:r>
        <w:rPr>
          <w:lang w:eastAsia="en-US"/>
        </w:rPr>
        <w:t>Для того, чтобы лучше понять, как работает рефрейминг, рассмотрим несколько примеров его применения в разных сферах жизни [9]:</w:t>
      </w:r>
    </w:p>
    <w:p w14:paraId="25B5C0BC" w14:textId="77777777" w:rsidR="007912AE" w:rsidRDefault="007912AE" w:rsidP="007912AE">
      <w:pPr>
        <w:rPr>
          <w:lang w:eastAsia="en-US"/>
        </w:rPr>
      </w:pPr>
      <w:r>
        <w:rPr>
          <w:lang w:eastAsia="en-US"/>
        </w:rPr>
        <w:t>Рефрейминг в продажах. Вы работаете в магазине одежды и хотите продать клиенту костюм. Клиент говорит, что костюм ему нравится, но он слишком дорогой. Вы можете использовать рефрейминг, чтобы показать ему выгоду покупки: «Этот костюм действительно стоит своих денег, потому что он из высококачественной ткани, которая не линяет и не деформируется, он отлично сидит на вас и подчеркивает ваш стиль и статус. Кроме того, мы предлагаем вам специальную скидку 10%, которая действует только сегодня. Так что вы экономите не только на качестве, но и на цене».</w:t>
      </w:r>
    </w:p>
    <w:p w14:paraId="48AFC47D" w14:textId="77777777" w:rsidR="007912AE" w:rsidRDefault="007912AE" w:rsidP="007912AE">
      <w:pPr>
        <w:rPr>
          <w:lang w:eastAsia="en-US"/>
        </w:rPr>
      </w:pPr>
      <w:r>
        <w:rPr>
          <w:lang w:eastAsia="en-US"/>
        </w:rPr>
        <w:t>Рефрейминг в образовании. Вы учитель и хотите повысить мотивацию своих учеников к изучению иностранного языка. Ученики говорят, что им это не интересно и не нужно. Вы можете использовать рефрейминг, чтобы показать им полезность знания языка: «Изучение иностранного языка не только расширяет ваш кругозор и дает вам возможность общаться с людьми из других стран и культур, но и повышает вашу интеллектуальную способность, тренирует вашу память и логику, улучшает вашу речь и грамотность. Кроме того, знание языка открывает перед вами множество перспектив для поступления в вузы, получения стипендий, участия в обменных программах, поиска работы и карьерного роста».</w:t>
      </w:r>
    </w:p>
    <w:p w14:paraId="041264EC" w14:textId="2E8DA652" w:rsidR="007912AE" w:rsidRDefault="007912AE" w:rsidP="007912AE">
      <w:pPr>
        <w:rPr>
          <w:lang w:eastAsia="en-US"/>
        </w:rPr>
      </w:pPr>
      <w:r>
        <w:rPr>
          <w:lang w:eastAsia="en-US"/>
        </w:rPr>
        <w:lastRenderedPageBreak/>
        <w:t>Рефрейминг в личной жизни. Вы хотите похудеть и следите за своим питанием. Ваш друг приглашает вас на пиццу и говорит, что вы слишком заморачиваетесь на своем весе. Вы можете использовать рефрейминг, чтобы объяснить ему свой выбор: «Я не заморачиваюсь на своем весе, я забо</w:t>
      </w:r>
      <w:r w:rsidR="00143876">
        <w:rPr>
          <w:lang w:eastAsia="en-US"/>
        </w:rPr>
        <w:t>чу</w:t>
      </w:r>
      <w:r>
        <w:rPr>
          <w:lang w:eastAsia="en-US"/>
        </w:rPr>
        <w:t>сь о своем здоровье и самочувствии. Я хочу быть стройной, подтянутой и энергичной, а не толстой, вялой и уставшей. Я не отказываюсь от еды, я выбираю то, что полезно для моего организма и не навредит моей фигуре. Я не лишаю себя удовольствия, я получаю удовольствие от того, что делаю для себя».</w:t>
      </w:r>
    </w:p>
    <w:p w14:paraId="1C5F1A70" w14:textId="7E12467A" w:rsidR="007912AE" w:rsidRDefault="007912AE" w:rsidP="007912AE">
      <w:pPr>
        <w:rPr>
          <w:lang w:eastAsia="en-US"/>
        </w:rPr>
      </w:pPr>
      <w:r w:rsidRPr="007912AE">
        <w:rPr>
          <w:lang w:eastAsia="en-US"/>
        </w:rPr>
        <w:t>Рефрейминг способствует построению более гармоничных и продуктивных отношений с окружающими, а также развитию личностного потенциала и достижению целей. Рефрейминг требует тренировки и практики, но результат того стоит. Рефрейминг поможет вам стать более уверенным, позитивным и успешным человеком.</w:t>
      </w:r>
    </w:p>
    <w:p w14:paraId="0CE19547" w14:textId="0413D365" w:rsidR="00D06CA6" w:rsidRDefault="00D06CA6" w:rsidP="007912AE">
      <w:pPr>
        <w:rPr>
          <w:lang w:eastAsia="en-US"/>
        </w:rPr>
      </w:pPr>
      <w:r w:rsidRPr="00D06CA6">
        <w:rPr>
          <w:lang w:eastAsia="en-US"/>
        </w:rPr>
        <w:t>В заключение, хочется подчеркнуть, что рефрейминг — это не только техника переговоров или психологический прием, но и философия жизни. Рефрейминг помогает нам видеть мир в разных цветах, находить в каждой ситуации что-то полезное и ценное, учиться на своих ошибках и не терять оптимизма. Рефрейминг учит нас быть гибкими, творческими и открытыми к новым возможностям. Рефрейминг делает нас лучше.</w:t>
      </w:r>
    </w:p>
    <w:p w14:paraId="265AE6DE" w14:textId="77777777" w:rsidR="0058186A" w:rsidRDefault="0058186A" w:rsidP="0058186A">
      <w:pPr>
        <w:rPr>
          <w:lang w:eastAsia="en-US"/>
        </w:rPr>
      </w:pPr>
    </w:p>
    <w:p w14:paraId="49C9F4AD" w14:textId="616DA942" w:rsidR="00985F12" w:rsidRDefault="00265150" w:rsidP="00985F12">
      <w:pPr>
        <w:pStyle w:val="1"/>
        <w:jc w:val="center"/>
      </w:pPr>
      <w:bookmarkStart w:id="7" w:name="_Toc132847295"/>
      <w:bookmarkStart w:id="8" w:name="_Toc231996237"/>
      <w:r>
        <w:lastRenderedPageBreak/>
        <w:t>1.</w:t>
      </w:r>
      <w:r w:rsidR="002E4E08">
        <w:t>3</w:t>
      </w:r>
      <w:r w:rsidR="00985F12">
        <w:t>.</w:t>
      </w:r>
      <w:r>
        <w:t xml:space="preserve"> </w:t>
      </w:r>
      <w:r w:rsidR="00C464FD" w:rsidRPr="00C464FD">
        <w:t xml:space="preserve">Факторы, влияющие на формирование образа </w:t>
      </w:r>
      <w:bookmarkEnd w:id="7"/>
      <w:r w:rsidR="00985F12">
        <w:t>успешного психолога-медиатора</w:t>
      </w:r>
      <w:bookmarkEnd w:id="8"/>
    </w:p>
    <w:p w14:paraId="6F88DE84" w14:textId="5E3565C4" w:rsidR="00995331" w:rsidRDefault="00995331" w:rsidP="008531EC">
      <w:pPr>
        <w:pStyle w:val="2"/>
        <w:ind w:firstLine="567"/>
      </w:pPr>
      <w:r w:rsidRPr="008531EC">
        <w:rPr>
          <w:b/>
          <w:bCs/>
          <w:i/>
          <w:iCs/>
        </w:rPr>
        <w:t>Психологическая подготовка к переговорам</w:t>
      </w:r>
      <w:r w:rsidR="008531EC" w:rsidRPr="008531EC">
        <w:rPr>
          <w:b/>
          <w:bCs/>
          <w:i/>
          <w:iCs/>
        </w:rPr>
        <w:t xml:space="preserve"> психологу-медиатора</w:t>
      </w:r>
      <w:r w:rsidRPr="008531EC">
        <w:rPr>
          <w:b/>
          <w:bCs/>
          <w:i/>
          <w:iCs/>
        </w:rPr>
        <w:t>.</w:t>
      </w:r>
      <w:r>
        <w:t xml:space="preserve"> Перед началом переговоров необходимо проанализировать ситуацию, определить свои цели и стратегию, изучить информацию о других сторонах, их интересах, мотивах, ожиданиях и возможных проблемах. Также важно настроиться на конструктивное и доброжелательное общение, избегать предубеждений и стереотипов, контролировать свои эмоции и стресс. Психологическая подготовка помогает повысить уверенность в себе, адаптироваться к различным ситуациям и людям, принимать рациональные решения и действовать гибко.</w:t>
      </w:r>
    </w:p>
    <w:p w14:paraId="11530586" w14:textId="77777777" w:rsidR="00995331" w:rsidRDefault="00995331" w:rsidP="008531EC">
      <w:pPr>
        <w:ind w:firstLine="567"/>
        <w:rPr>
          <w:lang w:eastAsia="en-US"/>
        </w:rPr>
      </w:pPr>
      <w:r w:rsidRPr="001A3B3F">
        <w:rPr>
          <w:b/>
          <w:bCs/>
          <w:lang w:eastAsia="en-US"/>
        </w:rPr>
        <w:t>Коммуникативные навыки.</w:t>
      </w:r>
      <w:r>
        <w:rPr>
          <w:lang w:eastAsia="en-US"/>
        </w:rPr>
        <w:t xml:space="preserve"> Успешный переговорщик должен уметь эффективно обмениваться информацией с другими сторонами, слушать и понимать их точку зрения, аргументировать свою позицию, задавать вопросы и отвечать на них, выражать свое мнение и чувства, убеждать и уступать, договариваться и </w:t>
      </w:r>
      <w:proofErr w:type="spellStart"/>
      <w:r>
        <w:rPr>
          <w:lang w:eastAsia="en-US"/>
        </w:rPr>
        <w:t>компромиссировать</w:t>
      </w:r>
      <w:proofErr w:type="spellEnd"/>
      <w:r>
        <w:rPr>
          <w:lang w:eastAsia="en-US"/>
        </w:rPr>
        <w:t xml:space="preserve">. Коммуникативные навыки включают также умение использовать различные каналы общения (вербальный, невербальный, </w:t>
      </w:r>
      <w:proofErr w:type="spellStart"/>
      <w:r>
        <w:rPr>
          <w:lang w:eastAsia="en-US"/>
        </w:rPr>
        <w:t>паравербальный</w:t>
      </w:r>
      <w:proofErr w:type="spellEnd"/>
      <w:r>
        <w:rPr>
          <w:lang w:eastAsia="en-US"/>
        </w:rPr>
        <w:t>), адекватно выбирать стиль и тон общения в зависимости от ситуации и собеседника, учитывать культурные особенности коммуникации.</w:t>
      </w:r>
    </w:p>
    <w:p w14:paraId="74EFD52A" w14:textId="77777777" w:rsidR="00995331" w:rsidRDefault="00995331" w:rsidP="00995331">
      <w:pPr>
        <w:rPr>
          <w:lang w:eastAsia="en-US"/>
        </w:rPr>
      </w:pPr>
      <w:r w:rsidRPr="001A3B3F">
        <w:rPr>
          <w:b/>
          <w:bCs/>
          <w:lang w:eastAsia="en-US"/>
        </w:rPr>
        <w:t>Личностные характеристики.</w:t>
      </w:r>
      <w:r>
        <w:rPr>
          <w:lang w:eastAsia="en-US"/>
        </w:rPr>
        <w:t xml:space="preserve"> Успешный переговорщик обладает рядом личностных качеств, которые способствуют его эффективности в общении. Среди них можно выделить:</w:t>
      </w:r>
    </w:p>
    <w:p w14:paraId="17E9529A" w14:textId="77777777" w:rsidR="00995331" w:rsidRDefault="00995331" w:rsidP="00A237D1">
      <w:pPr>
        <w:pStyle w:val="a8"/>
        <w:numPr>
          <w:ilvl w:val="0"/>
          <w:numId w:val="4"/>
        </w:numPr>
        <w:ind w:left="0" w:firstLine="709"/>
        <w:rPr>
          <w:lang w:eastAsia="en-US"/>
        </w:rPr>
      </w:pPr>
      <w:r>
        <w:rPr>
          <w:lang w:eastAsia="en-US"/>
        </w:rPr>
        <w:t>Интеллект - способность к аналитическому мышлению, логике, креативности, обучаемости.</w:t>
      </w:r>
    </w:p>
    <w:p w14:paraId="6D12A1FA" w14:textId="77777777" w:rsidR="00995331" w:rsidRDefault="00995331" w:rsidP="00A237D1">
      <w:pPr>
        <w:pStyle w:val="a8"/>
        <w:numPr>
          <w:ilvl w:val="0"/>
          <w:numId w:val="4"/>
        </w:numPr>
        <w:ind w:left="0" w:firstLine="709"/>
        <w:rPr>
          <w:lang w:eastAsia="en-US"/>
        </w:rPr>
      </w:pPr>
      <w:r>
        <w:rPr>
          <w:lang w:eastAsia="en-US"/>
        </w:rPr>
        <w:t>Эмоциональный интеллект - способность к осознанию и регуляции своих и чужих эмоций, эмпатии, социальному взаимодействию.</w:t>
      </w:r>
    </w:p>
    <w:p w14:paraId="074670EC" w14:textId="3B4C6332" w:rsidR="00E35D20" w:rsidRDefault="00995331" w:rsidP="00A237D1">
      <w:pPr>
        <w:pStyle w:val="a8"/>
        <w:numPr>
          <w:ilvl w:val="0"/>
          <w:numId w:val="4"/>
        </w:numPr>
        <w:ind w:left="0" w:firstLine="709"/>
        <w:rPr>
          <w:lang w:eastAsia="en-US"/>
        </w:rPr>
      </w:pPr>
      <w:r>
        <w:rPr>
          <w:lang w:eastAsia="en-US"/>
        </w:rPr>
        <w:t>Мотивация - наличие внутреннего стимула к достижению</w:t>
      </w:r>
      <w:r w:rsidR="005232B6">
        <w:rPr>
          <w:lang w:eastAsia="en-US"/>
        </w:rPr>
        <w:t xml:space="preserve"> поставленных целей</w:t>
      </w:r>
    </w:p>
    <w:p w14:paraId="14CC4F07" w14:textId="77777777" w:rsidR="005232B6" w:rsidRDefault="005232B6" w:rsidP="00A237D1">
      <w:pPr>
        <w:pStyle w:val="a8"/>
        <w:numPr>
          <w:ilvl w:val="0"/>
          <w:numId w:val="4"/>
        </w:numPr>
        <w:ind w:left="0" w:firstLine="709"/>
        <w:rPr>
          <w:lang w:eastAsia="en-US"/>
        </w:rPr>
      </w:pPr>
      <w:r>
        <w:rPr>
          <w:lang w:eastAsia="en-US"/>
        </w:rPr>
        <w:lastRenderedPageBreak/>
        <w:t>Целеполагание - способность к формулированию и достижению конкретных, измеримых, реалистичных и срочных целей в переговорах.</w:t>
      </w:r>
    </w:p>
    <w:p w14:paraId="7D008D51" w14:textId="77777777" w:rsidR="005232B6" w:rsidRDefault="005232B6" w:rsidP="00A237D1">
      <w:pPr>
        <w:pStyle w:val="a8"/>
        <w:numPr>
          <w:ilvl w:val="0"/>
          <w:numId w:val="4"/>
        </w:numPr>
        <w:ind w:left="0" w:firstLine="709"/>
        <w:rPr>
          <w:lang w:eastAsia="en-US"/>
        </w:rPr>
      </w:pPr>
      <w:r>
        <w:rPr>
          <w:lang w:eastAsia="en-US"/>
        </w:rPr>
        <w:t>Саморегуляция - способность к самоконтролю, самооценке, самокоррекции и самосовершенствованию в процессе переговоров.</w:t>
      </w:r>
    </w:p>
    <w:p w14:paraId="193A4B19" w14:textId="77777777" w:rsidR="005232B6" w:rsidRDefault="005232B6" w:rsidP="00A237D1">
      <w:pPr>
        <w:pStyle w:val="a8"/>
        <w:numPr>
          <w:ilvl w:val="0"/>
          <w:numId w:val="4"/>
        </w:numPr>
        <w:ind w:left="0" w:firstLine="709"/>
        <w:rPr>
          <w:lang w:eastAsia="en-US"/>
        </w:rPr>
      </w:pPr>
      <w:r>
        <w:rPr>
          <w:lang w:eastAsia="en-US"/>
        </w:rPr>
        <w:t>Толерантность - способность к уважению и признанию различий между людьми, к адаптации к ним и к поиску общего языка.</w:t>
      </w:r>
    </w:p>
    <w:p w14:paraId="6C5FBC7F" w14:textId="77777777" w:rsidR="005232B6" w:rsidRDefault="005232B6" w:rsidP="00A237D1">
      <w:pPr>
        <w:pStyle w:val="a8"/>
        <w:numPr>
          <w:ilvl w:val="0"/>
          <w:numId w:val="4"/>
        </w:numPr>
        <w:ind w:left="0" w:firstLine="709"/>
        <w:rPr>
          <w:lang w:eastAsia="en-US"/>
        </w:rPr>
      </w:pPr>
      <w:r>
        <w:rPr>
          <w:lang w:eastAsia="en-US"/>
        </w:rPr>
        <w:t>Конструктивность - способность к поиску решений, которые удовлетворяют интересы всех сторон, к сотрудничеству и синергии в переговорах.</w:t>
      </w:r>
    </w:p>
    <w:p w14:paraId="2FCF39BE" w14:textId="77777777" w:rsidR="005232B6" w:rsidRDefault="005232B6" w:rsidP="00A237D1">
      <w:pPr>
        <w:pStyle w:val="a8"/>
        <w:numPr>
          <w:ilvl w:val="0"/>
          <w:numId w:val="4"/>
        </w:numPr>
        <w:ind w:left="0" w:firstLine="709"/>
        <w:rPr>
          <w:lang w:eastAsia="en-US"/>
        </w:rPr>
      </w:pPr>
      <w:proofErr w:type="spellStart"/>
      <w:r>
        <w:rPr>
          <w:lang w:eastAsia="en-US"/>
        </w:rPr>
        <w:t>Ассертивность</w:t>
      </w:r>
      <w:proofErr w:type="spellEnd"/>
      <w:r>
        <w:rPr>
          <w:lang w:eastAsia="en-US"/>
        </w:rPr>
        <w:t xml:space="preserve"> - способность к защите своих прав и интересов в переговорах без нарушения прав и интересов других сторон.</w:t>
      </w:r>
    </w:p>
    <w:p w14:paraId="3BE6ED30" w14:textId="77777777" w:rsidR="005232B6" w:rsidRDefault="005232B6" w:rsidP="005232B6">
      <w:pPr>
        <w:rPr>
          <w:lang w:eastAsia="en-US"/>
        </w:rPr>
      </w:pPr>
      <w:r>
        <w:rPr>
          <w:lang w:eastAsia="en-US"/>
        </w:rPr>
        <w:t>Примеры из практики переговоров. Для того, чтобы лучше понять, как применять теоретические знания и навыки в переговорах, полезно анализировать примеры из реальной практики. Вот несколько из них:</w:t>
      </w:r>
    </w:p>
    <w:p w14:paraId="4441B130" w14:textId="25262900" w:rsidR="005232B6" w:rsidRDefault="005232B6" w:rsidP="005232B6">
      <w:pPr>
        <w:rPr>
          <w:lang w:eastAsia="en-US"/>
        </w:rPr>
      </w:pPr>
      <w:r>
        <w:rPr>
          <w:lang w:eastAsia="en-US"/>
        </w:rPr>
        <w:t>Переговоры о покупке автомобиля. Покупатель хочет купить автомобиль по минимальной цене, продавец хочет продать его по максимальной цене. Переговоры начинаются с того, что обе стороны высказывают свои предложения и аргументы. Покупатель может ссылаться на состояние автомобиля, наличие дефектов или конкурентных предложений на рынке. Продавец может ссылаться на преимущества автомобиля, его редкость или спрос на рынке. Затем стороны начинают торговаться, делая уступки друг другу до тех пор, пока не найдут приемлемую для обоих цену. В этом случае важно учитывать психологический фактор: люди склонны оценивать товар выше, если он им принадлежит (эффект владения), и ниже, если он им не принадлежит (эффект контраста). Поэтому покупателю может помочь тактика “попробуй-потом-купи”, когда он берет автомобиль на пробную поездку или на время. Это создает у него чувство владения и повышает его готовность платить за автомобиль больше.</w:t>
      </w:r>
    </w:p>
    <w:p w14:paraId="7E4A6431" w14:textId="20F737A1" w:rsidR="005232B6" w:rsidRDefault="005232B6" w:rsidP="005232B6">
      <w:pPr>
        <w:rPr>
          <w:lang w:eastAsia="en-US"/>
        </w:rPr>
      </w:pPr>
      <w:r w:rsidRPr="001A3B3F">
        <w:rPr>
          <w:b/>
          <w:bCs/>
          <w:lang w:eastAsia="en-US"/>
        </w:rPr>
        <w:lastRenderedPageBreak/>
        <w:t>Переговоры о зарплате.</w:t>
      </w:r>
      <w:r>
        <w:rPr>
          <w:lang w:eastAsia="en-US"/>
        </w:rPr>
        <w:t xml:space="preserve"> Сотрудник хочет получить повышение зарплаты, руководитель хочет сэкономить бюджет. Переговоры начинаются с того, что сотрудник высказывает свое желание и обосновывает его своими достижениями, квалификацией, ответственностью и вкладом в развитие компании. Руководитель может признать эти аргументы, но указать на ограничения бюджета, кризис или конкуренцию на рынке труда. Затем стороны начинают обсуждать возможные варианты компенсации: повышение зарплаты, премии, бонусы, льготы, гибкий график и </w:t>
      </w:r>
      <w:r w:rsidR="00A237D1">
        <w:rPr>
          <w:lang w:eastAsia="en-US"/>
        </w:rPr>
        <w:t>т. д.</w:t>
      </w:r>
      <w:r>
        <w:rPr>
          <w:lang w:eastAsia="en-US"/>
        </w:rPr>
        <w:t xml:space="preserve"> В этом случае важно учитывать интересы и потребности обеих сторон, а также альтернативные варианты: у сотрудника может быть другое предложение работы, у руководителя может быть другой кандидат на должность. Поэтому стороны должны стремиться к взаимовыгодному соглашению, которое удовлетворит их цели и сохранит хорошие отношения.</w:t>
      </w:r>
    </w:p>
    <w:p w14:paraId="2E4D6783" w14:textId="28446286" w:rsidR="005232B6" w:rsidRDefault="005232B6" w:rsidP="005232B6">
      <w:pPr>
        <w:rPr>
          <w:lang w:eastAsia="en-US"/>
        </w:rPr>
      </w:pPr>
      <w:r w:rsidRPr="001A3B3F">
        <w:rPr>
          <w:b/>
          <w:bCs/>
          <w:lang w:eastAsia="en-US"/>
        </w:rPr>
        <w:t>Переговоры о мире.</w:t>
      </w:r>
      <w:r>
        <w:rPr>
          <w:lang w:eastAsia="en-US"/>
        </w:rPr>
        <w:t xml:space="preserve"> Это один из самых сложных и деликатных видов переговоров, который требует от участников высокого уровня дипломатии, терпения и компромисса. Переговоры о мире ведутся между странами или группами, которые находятся в состоянии конфликта или войны. Цель переговоров - достичь соглашения о прекращении огня, разрешении спорных вопросов, установлении мирных отношений и сотрудничества. Переговоры о мире часто проводятся под эгидой международных организаций или посредников, которые помогают сторонам найти общий язык и доверие. Переговоры о мире начинаются с того, что стороны выражают свою готовность к диалогу и признают наличие проблемы. Затем стороны обмениваются своими позициями и интересами, выявляют причины конфликта и его последствия. Затем стороны начинают искать возможные решения, которые учитывают интересы всех сторон и способствуют урегулированию конфликта. В этом случае важно учитывать исторический контекст, культурные различия, эмоциональный фон и политические факторы.</w:t>
      </w:r>
    </w:p>
    <w:p w14:paraId="40720DBF" w14:textId="2BF02903" w:rsidR="005232B6" w:rsidRDefault="00014620" w:rsidP="005232B6">
      <w:pPr>
        <w:rPr>
          <w:lang w:eastAsia="en-US"/>
        </w:rPr>
      </w:pPr>
      <w:r>
        <w:rPr>
          <w:lang w:eastAsia="en-US"/>
        </w:rPr>
        <w:t>Образ успешного психолога-</w:t>
      </w:r>
      <w:proofErr w:type="gramStart"/>
      <w:r>
        <w:rPr>
          <w:lang w:eastAsia="en-US"/>
        </w:rPr>
        <w:t xml:space="preserve">медиатора </w:t>
      </w:r>
      <w:r w:rsidR="00A237D1" w:rsidRPr="00A237D1">
        <w:rPr>
          <w:lang w:eastAsia="en-US"/>
        </w:rPr>
        <w:t xml:space="preserve"> формируется</w:t>
      </w:r>
      <w:proofErr w:type="gramEnd"/>
      <w:r w:rsidR="00A237D1" w:rsidRPr="00A237D1">
        <w:rPr>
          <w:lang w:eastAsia="en-US"/>
        </w:rPr>
        <w:t xml:space="preserve"> под влиянием различных факторов: психологической подготовки к переговорам, </w:t>
      </w:r>
      <w:r w:rsidR="00A237D1" w:rsidRPr="00A237D1">
        <w:rPr>
          <w:lang w:eastAsia="en-US"/>
        </w:rPr>
        <w:lastRenderedPageBreak/>
        <w:t>коммуникативных навыков, личностных характеристик, примеров из практики переговоров. Успешный переговорщик — это тот, кто способен анализировать ситуацию, определять цели и стратегию, слушать и понимать других сторон, аргументировать свою позицию, находить компромиссы и решения, уважать и признавать различия между людьми, контролировать свои эмоции и стресс, адаптироваться к различным ситуациям и людям, действовать гибко и конструктивно. Для развития этих качеств необходимо постоянно обучаться, тренироваться и совершенствоваться в переговорном процессе.</w:t>
      </w:r>
    </w:p>
    <w:p w14:paraId="1DFB06D7" w14:textId="77777777" w:rsidR="0045557F" w:rsidRDefault="0045557F" w:rsidP="0045557F">
      <w:pPr>
        <w:rPr>
          <w:lang w:eastAsia="en-US"/>
        </w:rPr>
      </w:pPr>
      <w:r>
        <w:rPr>
          <w:lang w:eastAsia="en-US"/>
        </w:rPr>
        <w:t xml:space="preserve">Переговоры </w:t>
      </w:r>
      <w:proofErr w:type="gramStart"/>
      <w:r>
        <w:rPr>
          <w:lang w:eastAsia="en-US"/>
        </w:rPr>
        <w:t>- это</w:t>
      </w:r>
      <w:proofErr w:type="gramEnd"/>
      <w:r>
        <w:rPr>
          <w:lang w:eastAsia="en-US"/>
        </w:rPr>
        <w:t xml:space="preserve"> сложный и важный вид общения, который требует от участников определенных знаний, умений и личностных качеств.</w:t>
      </w:r>
    </w:p>
    <w:p w14:paraId="4242342E" w14:textId="77777777" w:rsidR="0045557F" w:rsidRDefault="0045557F" w:rsidP="0045557F">
      <w:pPr>
        <w:rPr>
          <w:lang w:eastAsia="en-US"/>
        </w:rPr>
      </w:pPr>
      <w:r>
        <w:rPr>
          <w:lang w:eastAsia="en-US"/>
        </w:rPr>
        <w:t>Факторы, влияющие на формирование образа успешного переговорщика, можно разделить на четыре группы: психологическая подготовка к переговорам, коммуникативные навыки, личностные характеристики, примеры из практики переговоров.</w:t>
      </w:r>
    </w:p>
    <w:p w14:paraId="05DF7206" w14:textId="5BE01B31" w:rsidR="0045557F" w:rsidRDefault="0045557F" w:rsidP="0045557F">
      <w:pPr>
        <w:rPr>
          <w:lang w:eastAsia="en-US"/>
        </w:rPr>
      </w:pPr>
      <w:r>
        <w:rPr>
          <w:lang w:eastAsia="en-US"/>
        </w:rPr>
        <w:t>Успешный переговорщик — это тот, кто способен достичь своих целей в сотрудничестве с другими сторонами, учитывая их интересы и потребности, а также предотвращать или разрешать конфликты.</w:t>
      </w:r>
    </w:p>
    <w:p w14:paraId="6C0A88E0" w14:textId="6825F92A" w:rsidR="00C464FD" w:rsidRDefault="0045557F" w:rsidP="0045557F">
      <w:pPr>
        <w:rPr>
          <w:lang w:eastAsia="en-US"/>
        </w:rPr>
      </w:pPr>
      <w:r>
        <w:rPr>
          <w:lang w:eastAsia="en-US"/>
        </w:rPr>
        <w:t>Для развития образа успешного переговорщика необходимо постоянно обучаться, тренироваться и совершенствоваться в переговорном процессе.</w:t>
      </w:r>
    </w:p>
    <w:p w14:paraId="7243E9EC" w14:textId="50EC03D7" w:rsidR="00D6205D" w:rsidRDefault="00D6205D" w:rsidP="00D6205D">
      <w:pPr>
        <w:rPr>
          <w:lang w:eastAsia="en-US"/>
        </w:rPr>
      </w:pPr>
      <w:r>
        <w:rPr>
          <w:lang w:eastAsia="en-US"/>
        </w:rPr>
        <w:t xml:space="preserve">Подготовка к переговорам. Подготовка к переговорам </w:t>
      </w:r>
      <w:r w:rsidR="00AF333A">
        <w:rPr>
          <w:lang w:eastAsia="en-US"/>
        </w:rPr>
        <w:t>— это</w:t>
      </w:r>
      <w:r>
        <w:rPr>
          <w:lang w:eastAsia="en-US"/>
        </w:rPr>
        <w:t xml:space="preserve"> один из ключевых факторов успеха, который заключается в сборе и анализе информации о предмете, целях, интересах и позициях сторон, о возможных альтернативах и решениях, о сильных и слабых сторонах своей и других сторон, о стратегии и тактике переговоров. Подготовка к переговорам позволяет переговорщику:</w:t>
      </w:r>
    </w:p>
    <w:p w14:paraId="32720124" w14:textId="77777777" w:rsidR="00D6205D" w:rsidRDefault="00D6205D" w:rsidP="00AF333A">
      <w:pPr>
        <w:pStyle w:val="a8"/>
        <w:numPr>
          <w:ilvl w:val="0"/>
          <w:numId w:val="4"/>
        </w:numPr>
        <w:ind w:left="0" w:firstLine="709"/>
        <w:rPr>
          <w:lang w:eastAsia="en-US"/>
        </w:rPr>
      </w:pPr>
      <w:r>
        <w:rPr>
          <w:lang w:eastAsia="en-US"/>
        </w:rPr>
        <w:t>Определить свои цели и интересы, а также оценить цели и интересы других сторон.</w:t>
      </w:r>
    </w:p>
    <w:p w14:paraId="5AA28609" w14:textId="77777777" w:rsidR="00D6205D" w:rsidRDefault="00D6205D" w:rsidP="00AF333A">
      <w:pPr>
        <w:pStyle w:val="a8"/>
        <w:numPr>
          <w:ilvl w:val="0"/>
          <w:numId w:val="4"/>
        </w:numPr>
        <w:ind w:left="0" w:firstLine="709"/>
        <w:rPr>
          <w:lang w:eastAsia="en-US"/>
        </w:rPr>
      </w:pPr>
      <w:r>
        <w:rPr>
          <w:lang w:eastAsia="en-US"/>
        </w:rPr>
        <w:lastRenderedPageBreak/>
        <w:t>Выработать свою позицию и аргументацию, а также предвидеть позицию и аргументацию других сторон.</w:t>
      </w:r>
    </w:p>
    <w:p w14:paraId="27FCFDCF" w14:textId="77777777" w:rsidR="00D6205D" w:rsidRDefault="00D6205D" w:rsidP="00AF333A">
      <w:pPr>
        <w:pStyle w:val="a8"/>
        <w:numPr>
          <w:ilvl w:val="0"/>
          <w:numId w:val="4"/>
        </w:numPr>
        <w:ind w:left="0" w:firstLine="709"/>
        <w:rPr>
          <w:lang w:eastAsia="en-US"/>
        </w:rPr>
      </w:pPr>
      <w:r>
        <w:rPr>
          <w:lang w:eastAsia="en-US"/>
        </w:rPr>
        <w:t>Выбрать наиболее подходящую стратегию и тактику переговоров, а также адаптироваться к стратегии и тактике других сторон.</w:t>
      </w:r>
    </w:p>
    <w:p w14:paraId="2FA1AF50" w14:textId="77777777" w:rsidR="00D6205D" w:rsidRDefault="00D6205D" w:rsidP="00AF333A">
      <w:pPr>
        <w:pStyle w:val="a8"/>
        <w:numPr>
          <w:ilvl w:val="0"/>
          <w:numId w:val="4"/>
        </w:numPr>
        <w:ind w:left="0" w:firstLine="709"/>
        <w:rPr>
          <w:lang w:eastAsia="en-US"/>
        </w:rPr>
      </w:pPr>
      <w:r>
        <w:rPr>
          <w:lang w:eastAsia="en-US"/>
        </w:rPr>
        <w:t>Найти возможные варианты решения проблемы, а также учитывать варианты решения других сторон.</w:t>
      </w:r>
    </w:p>
    <w:p w14:paraId="68CF63FB" w14:textId="77777777" w:rsidR="00D6205D" w:rsidRDefault="00D6205D" w:rsidP="00AF333A">
      <w:pPr>
        <w:pStyle w:val="a8"/>
        <w:numPr>
          <w:ilvl w:val="0"/>
          <w:numId w:val="4"/>
        </w:numPr>
        <w:ind w:left="0" w:firstLine="709"/>
        <w:rPr>
          <w:lang w:eastAsia="en-US"/>
        </w:rPr>
      </w:pPr>
      <w:r>
        <w:rPr>
          <w:lang w:eastAsia="en-US"/>
        </w:rPr>
        <w:t>Сформировать свой имидж и репутацию, а также узнать имидж и репутацию других сторон.</w:t>
      </w:r>
    </w:p>
    <w:p w14:paraId="773B7ECE" w14:textId="21267786" w:rsidR="00D6205D" w:rsidRDefault="00D6205D" w:rsidP="00D6205D">
      <w:pPr>
        <w:rPr>
          <w:lang w:eastAsia="en-US"/>
        </w:rPr>
      </w:pPr>
      <w:r>
        <w:rPr>
          <w:lang w:eastAsia="en-US"/>
        </w:rPr>
        <w:t xml:space="preserve">Коммуникация на переговорах. Коммуникация на переговорах </w:t>
      </w:r>
      <w:r w:rsidR="00AF333A">
        <w:rPr>
          <w:lang w:eastAsia="en-US"/>
        </w:rPr>
        <w:t>— это</w:t>
      </w:r>
      <w:r>
        <w:rPr>
          <w:lang w:eastAsia="en-US"/>
        </w:rPr>
        <w:t xml:space="preserve"> второй важный фактор успеха, который заключается в умении эффективно обмениваться информацией, мнениями, эмоциями и впечатлениями с другими сторонами. Коммуникация на переговорах включает в себя:</w:t>
      </w:r>
    </w:p>
    <w:p w14:paraId="407C90E2" w14:textId="77777777" w:rsidR="00D6205D" w:rsidRDefault="00D6205D" w:rsidP="00D6205D">
      <w:pPr>
        <w:rPr>
          <w:lang w:eastAsia="en-US"/>
        </w:rPr>
      </w:pPr>
      <w:r>
        <w:rPr>
          <w:lang w:eastAsia="en-US"/>
        </w:rPr>
        <w:t>Слушание - способность активно и внимательно слушать других сторон, понимать их точку зрения, интересы и потребности, задавать уточняющие и развивающие вопросы, давать обратную связь.</w:t>
      </w:r>
    </w:p>
    <w:p w14:paraId="3170CE07" w14:textId="05CF053F" w:rsidR="0045557F" w:rsidRDefault="00D6205D" w:rsidP="00D6205D">
      <w:pPr>
        <w:rPr>
          <w:lang w:eastAsia="en-US"/>
        </w:rPr>
      </w:pPr>
      <w:r>
        <w:rPr>
          <w:lang w:eastAsia="en-US"/>
        </w:rPr>
        <w:t>Говорение - способность четко и убедительно излагать свою точку зрения, интересы и потребности, аргументировать свою позицию, отвечать на возражения, делать предложения и предложения.</w:t>
      </w:r>
    </w:p>
    <w:p w14:paraId="03EB2AF8" w14:textId="77777777" w:rsidR="000305B9" w:rsidRDefault="000305B9" w:rsidP="000305B9">
      <w:pPr>
        <w:rPr>
          <w:lang w:eastAsia="en-US"/>
        </w:rPr>
      </w:pPr>
      <w:r>
        <w:rPr>
          <w:lang w:eastAsia="en-US"/>
        </w:rPr>
        <w:t>Невербальная коммуникация - способность использовать жесты, мимику, интонацию, позу, взгляд и другие средства невербальной коммуникации для поддержания контакта с другими сторонами, выражения своих эмоций и отношения, усиления или ослабления своих слов.</w:t>
      </w:r>
    </w:p>
    <w:p w14:paraId="42474C6D" w14:textId="6FDC1141" w:rsidR="00D6205D" w:rsidRDefault="000305B9" w:rsidP="000305B9">
      <w:pPr>
        <w:rPr>
          <w:lang w:eastAsia="en-US"/>
        </w:rPr>
      </w:pPr>
      <w:proofErr w:type="spellStart"/>
      <w:r>
        <w:rPr>
          <w:lang w:eastAsia="en-US"/>
        </w:rPr>
        <w:t>Метакоммуникация</w:t>
      </w:r>
      <w:proofErr w:type="spellEnd"/>
      <w:r>
        <w:rPr>
          <w:lang w:eastAsia="en-US"/>
        </w:rPr>
        <w:t xml:space="preserve"> - способность обсуждать с другими сторонами процесс переговоров, его цели, правила, этапы, проблемы и результаты, а также давать и получать отзывы о ходе и качестве переговоров.</w:t>
      </w:r>
    </w:p>
    <w:p w14:paraId="46586489" w14:textId="77777777" w:rsidR="00A36BAD" w:rsidRDefault="00A36BAD" w:rsidP="00A36BAD">
      <w:pPr>
        <w:rPr>
          <w:lang w:eastAsia="en-US"/>
        </w:rPr>
      </w:pPr>
      <w:r>
        <w:rPr>
          <w:lang w:eastAsia="en-US"/>
        </w:rPr>
        <w:t xml:space="preserve">Взаимодействие на переговорах. Взаимодействие на переговорах </w:t>
      </w:r>
      <w:proofErr w:type="gramStart"/>
      <w:r>
        <w:rPr>
          <w:lang w:eastAsia="en-US"/>
        </w:rPr>
        <w:t>- это</w:t>
      </w:r>
      <w:proofErr w:type="gramEnd"/>
      <w:r>
        <w:rPr>
          <w:lang w:eastAsia="en-US"/>
        </w:rPr>
        <w:t xml:space="preserve"> третий существенный фактор успеха, который заключается в умении устанавливать и поддерживать конструктивные отношения с другими сторонами. Взаимодействие на переговорах включает в себя:</w:t>
      </w:r>
    </w:p>
    <w:p w14:paraId="4815B6BB" w14:textId="77777777" w:rsidR="00A36BAD" w:rsidRDefault="00A36BAD" w:rsidP="00A36BAD">
      <w:pPr>
        <w:rPr>
          <w:lang w:eastAsia="en-US"/>
        </w:rPr>
      </w:pPr>
      <w:r>
        <w:rPr>
          <w:lang w:eastAsia="en-US"/>
        </w:rPr>
        <w:lastRenderedPageBreak/>
        <w:t>Сотрудничество - способность работать вместе с другими сторонами над общей проблемой, искать взаимовыгодные решения, договариваться о компромиссах, разделять ответственность и ресурсы.</w:t>
      </w:r>
    </w:p>
    <w:p w14:paraId="04101168" w14:textId="77777777" w:rsidR="00A36BAD" w:rsidRDefault="00A36BAD" w:rsidP="00A36BAD">
      <w:pPr>
        <w:rPr>
          <w:lang w:eastAsia="en-US"/>
        </w:rPr>
      </w:pPr>
      <w:r>
        <w:rPr>
          <w:lang w:eastAsia="en-US"/>
        </w:rPr>
        <w:t>Конкуренция - способность отстаивать свои интересы и позиции перед другими сторонами, демонстрировать свои сильные стороны и преимущества, использовать различные тактики давления и влияния.</w:t>
      </w:r>
    </w:p>
    <w:p w14:paraId="777884B7" w14:textId="77777777" w:rsidR="00A36BAD" w:rsidRDefault="00A36BAD" w:rsidP="00A36BAD">
      <w:pPr>
        <w:rPr>
          <w:lang w:eastAsia="en-US"/>
        </w:rPr>
      </w:pPr>
      <w:r>
        <w:rPr>
          <w:lang w:eastAsia="en-US"/>
        </w:rPr>
        <w:t>Конфликт - способность управлять конфликтными ситуациями на переговорах, выявлять и устранять причины конфликта, смягчать его последствия, предотвращать его эскалацию или разрешать его мирным путем.</w:t>
      </w:r>
    </w:p>
    <w:p w14:paraId="3332C6EA" w14:textId="65885AB0" w:rsidR="000305B9" w:rsidRDefault="00A36BAD" w:rsidP="00A36BAD">
      <w:pPr>
        <w:rPr>
          <w:lang w:eastAsia="en-US"/>
        </w:rPr>
      </w:pPr>
      <w:r>
        <w:rPr>
          <w:lang w:eastAsia="en-US"/>
        </w:rPr>
        <w:t>Доверие - способность создавать и поддерживать доверительные отношения с другими сторонами на переговорах, проявлять открытость и честность, соблюдать договоренности и обязательства.</w:t>
      </w:r>
    </w:p>
    <w:p w14:paraId="465C0959" w14:textId="108A5353" w:rsidR="00A36BAD" w:rsidRDefault="00A36BAD" w:rsidP="00A36BAD">
      <w:pPr>
        <w:rPr>
          <w:lang w:eastAsia="en-US"/>
        </w:rPr>
      </w:pPr>
      <w:r>
        <w:rPr>
          <w:lang w:eastAsia="en-US"/>
        </w:rPr>
        <w:t>Результат переговоров. Результат переговоров — это четвертый определяющий фактор успеха или поражения в переговорах, который заключается в степени достижения своих целей и удовлетворения своих интересов по итогам переговорного процесса. Результат переговоров зависит от ряда характеристик переговорного решения, таких как:</w:t>
      </w:r>
    </w:p>
    <w:p w14:paraId="53DF69EE" w14:textId="77777777" w:rsidR="00A36BAD" w:rsidRDefault="00A36BAD" w:rsidP="00A36BAD">
      <w:pPr>
        <w:rPr>
          <w:lang w:eastAsia="en-US"/>
        </w:rPr>
      </w:pPr>
      <w:r>
        <w:rPr>
          <w:lang w:eastAsia="en-US"/>
        </w:rPr>
        <w:t>Справедливость - степень соответствия решения интересам и потребностям всех сторон, а также общепринятым нормам и правилам.</w:t>
      </w:r>
    </w:p>
    <w:p w14:paraId="3CEFBE0E" w14:textId="77777777" w:rsidR="00A36BAD" w:rsidRDefault="00A36BAD" w:rsidP="00A36BAD">
      <w:pPr>
        <w:rPr>
          <w:lang w:eastAsia="en-US"/>
        </w:rPr>
      </w:pPr>
      <w:r>
        <w:rPr>
          <w:lang w:eastAsia="en-US"/>
        </w:rPr>
        <w:t>Эффективность - степень достижения решением поставленных целей и задач, а также его положительное воздействие на ситуацию.</w:t>
      </w:r>
    </w:p>
    <w:p w14:paraId="5A110B99" w14:textId="545AFCD2" w:rsidR="00A36BAD" w:rsidRDefault="00A36BAD" w:rsidP="00A36BAD">
      <w:pPr>
        <w:rPr>
          <w:lang w:eastAsia="en-US"/>
        </w:rPr>
      </w:pPr>
      <w:r>
        <w:rPr>
          <w:lang w:eastAsia="en-US"/>
        </w:rPr>
        <w:t>Устойчивость - степень сохранения решения во времени и пространстве, а также его способность выдерживать внешние и внутренние воздействия.</w:t>
      </w:r>
    </w:p>
    <w:p w14:paraId="5B2224D6" w14:textId="77777777" w:rsidR="00A36BAD" w:rsidRDefault="00A36BAD" w:rsidP="00A36BAD">
      <w:pPr>
        <w:rPr>
          <w:lang w:eastAsia="en-US"/>
        </w:rPr>
      </w:pPr>
      <w:proofErr w:type="spellStart"/>
      <w:r>
        <w:rPr>
          <w:lang w:eastAsia="en-US"/>
        </w:rPr>
        <w:t>Принятость</w:t>
      </w:r>
      <w:proofErr w:type="spellEnd"/>
      <w:r>
        <w:rPr>
          <w:lang w:eastAsia="en-US"/>
        </w:rPr>
        <w:t xml:space="preserve"> - степень одобрения решения всеми сторонами, а также его соответствие ожиданиям и ценностям участников переговоров.</w:t>
      </w:r>
    </w:p>
    <w:p w14:paraId="171C3109" w14:textId="38E0EE6D" w:rsidR="00A36BAD" w:rsidRDefault="00A36BAD" w:rsidP="00A36BAD">
      <w:pPr>
        <w:rPr>
          <w:lang w:eastAsia="en-US"/>
        </w:rPr>
      </w:pPr>
      <w:r>
        <w:rPr>
          <w:lang w:eastAsia="en-US"/>
        </w:rPr>
        <w:t xml:space="preserve">Таким образом, факторы успеха и причины поражений в переговорах связаны с различными аспектами переговорного процесса: подготовкой, коммуникацией, взаимодействием и результатом. Успешный переговорщик должен учитывать все эти факторы и стремиться к тому, чтобы достичь наилучшего результата для себя и для других сторон. При этом он должен </w:t>
      </w:r>
      <w:r>
        <w:rPr>
          <w:lang w:eastAsia="en-US"/>
        </w:rPr>
        <w:lastRenderedPageBreak/>
        <w:t>также учитывать свой имидж и репутацию, которые формируются на основе его личных качеств, социальных характеристик и символических атрибутов. Имидж идеального переговорщика — это тот, который сочетает в себе профессионализм, лидерство, харизму, психологию и этику.</w:t>
      </w:r>
    </w:p>
    <w:p w14:paraId="3E757E0E" w14:textId="77777777" w:rsidR="00A36BAD" w:rsidRDefault="00A36BAD" w:rsidP="00A36BAD">
      <w:pPr>
        <w:rPr>
          <w:lang w:eastAsia="en-US"/>
        </w:rPr>
      </w:pPr>
    </w:p>
    <w:p w14:paraId="5E412830" w14:textId="449F41E7" w:rsidR="00C464FD" w:rsidRDefault="00C464FD" w:rsidP="001A3B3F">
      <w:pPr>
        <w:pStyle w:val="1"/>
        <w:jc w:val="center"/>
      </w:pPr>
      <w:bookmarkStart w:id="9" w:name="_Toc132847296"/>
      <w:bookmarkStart w:id="10" w:name="_Toc231996238"/>
      <w:r>
        <w:t>1.3</w:t>
      </w:r>
      <w:r w:rsidR="006625D0">
        <w:t>.</w:t>
      </w:r>
      <w:r>
        <w:t xml:space="preserve"> </w:t>
      </w:r>
      <w:r w:rsidRPr="00C464FD">
        <w:t xml:space="preserve">Методы измерения образа </w:t>
      </w:r>
      <w:r w:rsidR="001A3B3F">
        <w:t>психолога-медиатора</w:t>
      </w:r>
      <w:r w:rsidR="00C8088F">
        <w:t>. Опыт разных исследователей</w:t>
      </w:r>
      <w:bookmarkEnd w:id="9"/>
      <w:bookmarkEnd w:id="10"/>
    </w:p>
    <w:p w14:paraId="14847AD6" w14:textId="77777777" w:rsidR="00CA1B2F" w:rsidRDefault="00CA1B2F" w:rsidP="00CA1B2F">
      <w:pPr>
        <w:rPr>
          <w:lang w:eastAsia="en-US"/>
        </w:rPr>
      </w:pPr>
      <w:r>
        <w:rPr>
          <w:lang w:eastAsia="en-US"/>
        </w:rPr>
        <w:t>Переговоры – это сложный и многогранный процесс общения, в котором участвуют разные люди с разными целями, интересами, мотивами и стилями поведения. Переговоры требуют от переговорщиков не только знаний, умений и навыков, но и определенных личностных качеств, которые определяют их эффективность и успех в достижении желаемого результата.</w:t>
      </w:r>
    </w:p>
    <w:p w14:paraId="0E8D1DF4" w14:textId="39E0C08F" w:rsidR="00CA1B2F" w:rsidRDefault="00014620" w:rsidP="00CA1B2F">
      <w:pPr>
        <w:rPr>
          <w:lang w:eastAsia="en-US"/>
        </w:rPr>
      </w:pPr>
      <w:r>
        <w:rPr>
          <w:lang w:eastAsia="en-US"/>
        </w:rPr>
        <w:t>Образ успешного психолога-</w:t>
      </w:r>
      <w:proofErr w:type="gramStart"/>
      <w:r>
        <w:rPr>
          <w:lang w:eastAsia="en-US"/>
        </w:rPr>
        <w:t xml:space="preserve">медиатора </w:t>
      </w:r>
      <w:r w:rsidR="00CA1B2F">
        <w:rPr>
          <w:lang w:eastAsia="en-US"/>
        </w:rPr>
        <w:t xml:space="preserve"> –</w:t>
      </w:r>
      <w:proofErr w:type="gramEnd"/>
      <w:r w:rsidR="00CA1B2F">
        <w:rPr>
          <w:lang w:eastAsia="en-US"/>
        </w:rPr>
        <w:t xml:space="preserve"> это совокупность представлений о том, каким должен быть человек, который способен вести переговоры на высоком уровне и добиваться своих целей. </w:t>
      </w:r>
      <w:r>
        <w:rPr>
          <w:lang w:eastAsia="en-US"/>
        </w:rPr>
        <w:t>Образ успешного психолога-</w:t>
      </w:r>
      <w:r w:rsidR="006625D0">
        <w:rPr>
          <w:lang w:eastAsia="en-US"/>
        </w:rPr>
        <w:t>медиатора формируется</w:t>
      </w:r>
      <w:r w:rsidR="00CA1B2F">
        <w:rPr>
          <w:lang w:eastAsia="en-US"/>
        </w:rPr>
        <w:t xml:space="preserve"> под влиянием различных факторов: культуры, образования, опыта, самооценки, ожиданий и требований окружающих.</w:t>
      </w:r>
    </w:p>
    <w:p w14:paraId="08B71B6C" w14:textId="77777777" w:rsidR="00CA1B2F" w:rsidRDefault="00CA1B2F" w:rsidP="00CA1B2F">
      <w:pPr>
        <w:rPr>
          <w:lang w:eastAsia="en-US"/>
        </w:rPr>
      </w:pPr>
      <w:r>
        <w:rPr>
          <w:lang w:eastAsia="en-US"/>
        </w:rPr>
        <w:t>Измерение образа успешного переговорщика – это процесс определения степени соответствия реального переговорщика своему идеальному образу. Измерение образа успешного переговорщика позволяет оценить сильные и слабые стороны переговорщика, выявить его потенциал и направления развития, а также сравнить его с другими переговорщиками.</w:t>
      </w:r>
    </w:p>
    <w:p w14:paraId="68D17134" w14:textId="77777777" w:rsidR="00CA1B2F" w:rsidRDefault="00CA1B2F" w:rsidP="00CA1B2F">
      <w:pPr>
        <w:rPr>
          <w:lang w:eastAsia="en-US"/>
        </w:rPr>
      </w:pPr>
      <w:r>
        <w:rPr>
          <w:lang w:eastAsia="en-US"/>
        </w:rPr>
        <w:t>Существует множество методов измерения образа успешного переговорщика, которые можно разделить на три основные группы: психометрические, психологические и социологические.</w:t>
      </w:r>
    </w:p>
    <w:p w14:paraId="3F9F906E" w14:textId="77777777" w:rsidR="00CA1B2F" w:rsidRDefault="00CA1B2F" w:rsidP="00CA1B2F">
      <w:pPr>
        <w:rPr>
          <w:lang w:eastAsia="en-US"/>
        </w:rPr>
      </w:pPr>
      <w:r>
        <w:rPr>
          <w:lang w:eastAsia="en-US"/>
        </w:rPr>
        <w:t xml:space="preserve">Психометрические методы измерения образа успешного переговорщика основаны на использовании стандартизированных тестов и анкет, которые измеряют различные аспекты личности переговорщика: интеллект, </w:t>
      </w:r>
      <w:r>
        <w:rPr>
          <w:lang w:eastAsia="en-US"/>
        </w:rPr>
        <w:lastRenderedPageBreak/>
        <w:t>темперамент, характер, мотивация, ценности, установки, интересы и т.д. Примерами таких методов являются:</w:t>
      </w:r>
    </w:p>
    <w:p w14:paraId="025CABE3" w14:textId="77777777" w:rsidR="00CA1B2F" w:rsidRDefault="00CA1B2F" w:rsidP="00CA1B2F">
      <w:pPr>
        <w:rPr>
          <w:lang w:eastAsia="en-US"/>
        </w:rPr>
      </w:pPr>
      <w:r>
        <w:rPr>
          <w:lang w:eastAsia="en-US"/>
        </w:rPr>
        <w:t>Тест Ричарда Шелла (Richard Shell), который позволяет определить тип переговорного стиля: жесткий (конкурентный), мягкий (сотрудничающий), принципиальный (интегрирующий) или уклоняющийся (избегающий) 1.</w:t>
      </w:r>
    </w:p>
    <w:p w14:paraId="383AE2EE" w14:textId="77777777" w:rsidR="00CA1B2F" w:rsidRDefault="00CA1B2F" w:rsidP="00CA1B2F">
      <w:pPr>
        <w:rPr>
          <w:lang w:eastAsia="en-US"/>
        </w:rPr>
      </w:pPr>
      <w:r>
        <w:rPr>
          <w:lang w:eastAsia="en-US"/>
        </w:rPr>
        <w:t>Тест Томаса-</w:t>
      </w:r>
      <w:proofErr w:type="spellStart"/>
      <w:r>
        <w:rPr>
          <w:lang w:eastAsia="en-US"/>
        </w:rPr>
        <w:t>Килманна</w:t>
      </w:r>
      <w:proofErr w:type="spellEnd"/>
      <w:r>
        <w:rPr>
          <w:lang w:eastAsia="en-US"/>
        </w:rPr>
        <w:t xml:space="preserve"> (Thomas-</w:t>
      </w:r>
      <w:proofErr w:type="spellStart"/>
      <w:r>
        <w:rPr>
          <w:lang w:eastAsia="en-US"/>
        </w:rPr>
        <w:t>Kilmann</w:t>
      </w:r>
      <w:proofErr w:type="spellEnd"/>
      <w:r>
        <w:rPr>
          <w:lang w:eastAsia="en-US"/>
        </w:rPr>
        <w:t>), который измеряет пять стратегий поведения в конфликтных ситуациях: сотрудничество (кооперация), компромисс (урегулирование), конкуренция (борьба), уклонение (избежание) или приспособление (подчинение) 2.</w:t>
      </w:r>
    </w:p>
    <w:p w14:paraId="48E648F7" w14:textId="61E375B5" w:rsidR="00CA1B2F" w:rsidRDefault="00CA1B2F" w:rsidP="00CA1B2F">
      <w:pPr>
        <w:rPr>
          <w:lang w:eastAsia="en-US"/>
        </w:rPr>
      </w:pPr>
      <w:r>
        <w:rPr>
          <w:lang w:eastAsia="en-US"/>
        </w:rPr>
        <w:t>Тест Майерс-</w:t>
      </w:r>
      <w:proofErr w:type="spellStart"/>
      <w:r>
        <w:rPr>
          <w:lang w:eastAsia="en-US"/>
        </w:rPr>
        <w:t>Бриггс</w:t>
      </w:r>
      <w:proofErr w:type="spellEnd"/>
      <w:r>
        <w:rPr>
          <w:lang w:eastAsia="en-US"/>
        </w:rPr>
        <w:t xml:space="preserve"> (</w:t>
      </w:r>
      <w:proofErr w:type="spellStart"/>
      <w:r>
        <w:rPr>
          <w:lang w:eastAsia="en-US"/>
        </w:rPr>
        <w:t>Myers-Briggs</w:t>
      </w:r>
      <w:proofErr w:type="spellEnd"/>
      <w:r>
        <w:rPr>
          <w:lang w:eastAsia="en-US"/>
        </w:rPr>
        <w:t>), который определяет четыре основные дихотомии личности: экстраверсия-интроверсия (E-I), ощущение-интуиция (S-N), мышление-</w:t>
      </w:r>
      <w:r w:rsidRPr="00CA1B2F">
        <w:t xml:space="preserve"> </w:t>
      </w:r>
      <w:r>
        <w:rPr>
          <w:lang w:eastAsia="en-US"/>
        </w:rPr>
        <w:t>чувство-мышление (T-F), суждение-восприятие (J-P</w:t>
      </w:r>
      <w:r w:rsidR="00B347C6">
        <w:rPr>
          <w:lang w:eastAsia="en-US"/>
        </w:rPr>
        <w:t>).</w:t>
      </w:r>
      <w:r>
        <w:rPr>
          <w:lang w:eastAsia="en-US"/>
        </w:rPr>
        <w:t xml:space="preserve"> Этот тест помогает понять, как человек воспринимает информацию, принимает решения и организует свою жизнь.</w:t>
      </w:r>
    </w:p>
    <w:p w14:paraId="5A60AB15" w14:textId="77777777" w:rsidR="00CA1B2F" w:rsidRDefault="00CA1B2F" w:rsidP="00CA1B2F">
      <w:pPr>
        <w:rPr>
          <w:lang w:eastAsia="en-US"/>
        </w:rPr>
      </w:pPr>
      <w:r>
        <w:rPr>
          <w:lang w:eastAsia="en-US"/>
        </w:rPr>
        <w:t>Психологические методы измерения образа успешного переговорщика основаны на анализе поведения, речи, эмоций и мимики переговорщика в разных ситуациях. Примерами таких методов являются:</w:t>
      </w:r>
    </w:p>
    <w:p w14:paraId="39918BE5" w14:textId="6334E742" w:rsidR="00CA1B2F" w:rsidRDefault="00CA1B2F" w:rsidP="00CA1B2F">
      <w:pPr>
        <w:rPr>
          <w:lang w:eastAsia="en-US"/>
        </w:rPr>
      </w:pPr>
      <w:r>
        <w:rPr>
          <w:lang w:eastAsia="en-US"/>
        </w:rPr>
        <w:t>Метод ролевого игрового моделирования (</w:t>
      </w:r>
      <w:proofErr w:type="spellStart"/>
      <w:r>
        <w:rPr>
          <w:lang w:eastAsia="en-US"/>
        </w:rPr>
        <w:t>Role-play</w:t>
      </w:r>
      <w:proofErr w:type="spellEnd"/>
      <w:r>
        <w:rPr>
          <w:lang w:eastAsia="en-US"/>
        </w:rPr>
        <w:t xml:space="preserve"> </w:t>
      </w:r>
      <w:proofErr w:type="spellStart"/>
      <w:r>
        <w:rPr>
          <w:lang w:eastAsia="en-US"/>
        </w:rPr>
        <w:t>simulation</w:t>
      </w:r>
      <w:proofErr w:type="spellEnd"/>
      <w:r>
        <w:rPr>
          <w:lang w:eastAsia="en-US"/>
        </w:rPr>
        <w:t xml:space="preserve">), который заключается в том, что переговорщик ставится в условия реальных или вымышленных переговоров и должен действовать в соответствии со своей ролью. Этот метод позволяет оценить уровень подготовки, адаптивности, стрессоустойчивости и творчества </w:t>
      </w:r>
      <w:r w:rsidR="00B347C6">
        <w:rPr>
          <w:lang w:eastAsia="en-US"/>
        </w:rPr>
        <w:t>переговорщика.</w:t>
      </w:r>
    </w:p>
    <w:p w14:paraId="1FB0A4DD" w14:textId="3A99C96C" w:rsidR="00CA1B2F" w:rsidRDefault="00CA1B2F" w:rsidP="00CA1B2F">
      <w:pPr>
        <w:rPr>
          <w:lang w:eastAsia="en-US"/>
        </w:rPr>
      </w:pPr>
      <w:r>
        <w:rPr>
          <w:lang w:eastAsia="en-US"/>
        </w:rPr>
        <w:t>Метод анализа вербального и невербального поведения (</w:t>
      </w:r>
      <w:proofErr w:type="spellStart"/>
      <w:r>
        <w:rPr>
          <w:lang w:eastAsia="en-US"/>
        </w:rPr>
        <w:t>Verbal</w:t>
      </w:r>
      <w:proofErr w:type="spellEnd"/>
      <w:r>
        <w:rPr>
          <w:lang w:eastAsia="en-US"/>
        </w:rPr>
        <w:t xml:space="preserve"> </w:t>
      </w:r>
      <w:proofErr w:type="spellStart"/>
      <w:r>
        <w:rPr>
          <w:lang w:eastAsia="en-US"/>
        </w:rPr>
        <w:t>and</w:t>
      </w:r>
      <w:proofErr w:type="spellEnd"/>
      <w:r>
        <w:rPr>
          <w:lang w:eastAsia="en-US"/>
        </w:rPr>
        <w:t xml:space="preserve"> </w:t>
      </w:r>
      <w:proofErr w:type="spellStart"/>
      <w:r>
        <w:rPr>
          <w:lang w:eastAsia="en-US"/>
        </w:rPr>
        <w:t>nonverbal</w:t>
      </w:r>
      <w:proofErr w:type="spellEnd"/>
      <w:r>
        <w:rPr>
          <w:lang w:eastAsia="en-US"/>
        </w:rPr>
        <w:t xml:space="preserve"> </w:t>
      </w:r>
      <w:proofErr w:type="spellStart"/>
      <w:r>
        <w:rPr>
          <w:lang w:eastAsia="en-US"/>
        </w:rPr>
        <w:t>behavior</w:t>
      </w:r>
      <w:proofErr w:type="spellEnd"/>
      <w:r>
        <w:rPr>
          <w:lang w:eastAsia="en-US"/>
        </w:rPr>
        <w:t xml:space="preserve"> </w:t>
      </w:r>
      <w:proofErr w:type="spellStart"/>
      <w:r>
        <w:rPr>
          <w:lang w:eastAsia="en-US"/>
        </w:rPr>
        <w:t>analysis</w:t>
      </w:r>
      <w:proofErr w:type="spellEnd"/>
      <w:r>
        <w:rPr>
          <w:lang w:eastAsia="en-US"/>
        </w:rPr>
        <w:t xml:space="preserve">), который заключается в том, что переговорщик наблюдается и записывается на видео или аудио в процессе переговоров. Затем его поведение анализируется с помощью специальных критериев и индикаторов, таких как тональность голоса, скорость речи, жесты, взгляд, улыбка и </w:t>
      </w:r>
      <w:r w:rsidR="00B347C6">
        <w:rPr>
          <w:lang w:eastAsia="en-US"/>
        </w:rPr>
        <w:t>т. д.</w:t>
      </w:r>
      <w:r>
        <w:rPr>
          <w:lang w:eastAsia="en-US"/>
        </w:rPr>
        <w:t xml:space="preserve"> Этот метод позволяет оценить уровень уверенности, доброжелательности, открытости и влиятельности </w:t>
      </w:r>
      <w:r w:rsidR="00B347C6">
        <w:rPr>
          <w:lang w:eastAsia="en-US"/>
        </w:rPr>
        <w:t>переговорщика.</w:t>
      </w:r>
    </w:p>
    <w:p w14:paraId="56B16F80" w14:textId="77777777" w:rsidR="00CA1B2F" w:rsidRDefault="00CA1B2F" w:rsidP="00CA1B2F">
      <w:pPr>
        <w:rPr>
          <w:lang w:eastAsia="en-US"/>
        </w:rPr>
      </w:pPr>
      <w:r>
        <w:rPr>
          <w:lang w:eastAsia="en-US"/>
        </w:rPr>
        <w:lastRenderedPageBreak/>
        <w:t>Социологические методы измерения образа успешного переговорщика основаны на изучении отношения и мнения других людей о переговорщике. Примерами таких методов являются:</w:t>
      </w:r>
    </w:p>
    <w:p w14:paraId="1A7D2FC5" w14:textId="6C278250" w:rsidR="00CA1B2F" w:rsidRDefault="00CA1B2F" w:rsidP="00CA1B2F">
      <w:pPr>
        <w:rPr>
          <w:lang w:eastAsia="en-US"/>
        </w:rPr>
      </w:pPr>
      <w:r>
        <w:rPr>
          <w:lang w:eastAsia="en-US"/>
        </w:rPr>
        <w:t xml:space="preserve">Метод анкетирования (Survey </w:t>
      </w:r>
      <w:proofErr w:type="spellStart"/>
      <w:r>
        <w:rPr>
          <w:lang w:eastAsia="en-US"/>
        </w:rPr>
        <w:t>method</w:t>
      </w:r>
      <w:proofErr w:type="spellEnd"/>
      <w:r>
        <w:rPr>
          <w:lang w:eastAsia="en-US"/>
        </w:rPr>
        <w:t xml:space="preserve">), который заключается в том, что переговорщик или его партнеры по переговорам заполняют специальные анкеты, в которых оценивают различные аспекты переговорного процесса и его результатов. Этот метод позволяет оценить уровень удовлетворенности, доверия, лояльности и сотрудничества между </w:t>
      </w:r>
      <w:r w:rsidR="00B347C6">
        <w:rPr>
          <w:lang w:eastAsia="en-US"/>
        </w:rPr>
        <w:t>сторонами.</w:t>
      </w:r>
    </w:p>
    <w:p w14:paraId="4F9E4AD8" w14:textId="0758526D" w:rsidR="00CA1B2F" w:rsidRDefault="00CA1B2F" w:rsidP="00CA1B2F">
      <w:pPr>
        <w:rPr>
          <w:lang w:eastAsia="en-US"/>
        </w:rPr>
      </w:pPr>
      <w:r>
        <w:rPr>
          <w:lang w:eastAsia="en-US"/>
        </w:rPr>
        <w:t>Метод интервьюирования (</w:t>
      </w:r>
      <w:proofErr w:type="spellStart"/>
      <w:r>
        <w:rPr>
          <w:lang w:eastAsia="en-US"/>
        </w:rPr>
        <w:t>Interview</w:t>
      </w:r>
      <w:proofErr w:type="spellEnd"/>
      <w:r>
        <w:rPr>
          <w:lang w:eastAsia="en-US"/>
        </w:rPr>
        <w:t xml:space="preserve"> </w:t>
      </w:r>
      <w:proofErr w:type="spellStart"/>
      <w:r>
        <w:rPr>
          <w:lang w:eastAsia="en-US"/>
        </w:rPr>
        <w:t>method</w:t>
      </w:r>
      <w:proofErr w:type="spellEnd"/>
      <w:r>
        <w:rPr>
          <w:lang w:eastAsia="en-US"/>
        </w:rPr>
        <w:t xml:space="preserve">), который заключается в том, что переговорщик или его партнеры по переговорам проходят структурированные или </w:t>
      </w:r>
      <w:proofErr w:type="spellStart"/>
      <w:r w:rsidR="00A85EC5">
        <w:rPr>
          <w:lang w:eastAsia="en-US"/>
        </w:rPr>
        <w:t>полуструктурированные</w:t>
      </w:r>
      <w:proofErr w:type="spellEnd"/>
      <w:r>
        <w:rPr>
          <w:lang w:eastAsia="en-US"/>
        </w:rPr>
        <w:t xml:space="preserve"> интервью с экспертом или исследователем, в которых рассказывают о своем опыте и впечатлениях от переговоров. Этот метод позволяет получить более глубокую и детальную информацию о сильных и слабых сторонах </w:t>
      </w:r>
      <w:r w:rsidR="00B347C6">
        <w:rPr>
          <w:lang w:eastAsia="en-US"/>
        </w:rPr>
        <w:t>переговорщика.</w:t>
      </w:r>
    </w:p>
    <w:p w14:paraId="06CC483C" w14:textId="25E7A5E5" w:rsidR="00A85EC5" w:rsidRDefault="00CA1B2F" w:rsidP="00A85EC5">
      <w:pPr>
        <w:rPr>
          <w:lang w:eastAsia="en-US"/>
        </w:rPr>
      </w:pPr>
      <w:r>
        <w:rPr>
          <w:lang w:eastAsia="en-US"/>
        </w:rPr>
        <w:t xml:space="preserve">В заключение можно сказать, что методы измерения образа успешного переговорщика имеют свои преимущества и недостатки, поэтому для получения более объективной и полной картины желательно использовать несколько методов одновременно или </w:t>
      </w:r>
      <w:r w:rsidR="00A85EC5">
        <w:rPr>
          <w:lang w:eastAsia="en-US"/>
        </w:rPr>
        <w:t xml:space="preserve">в зависимости от целей и задач исследования. Например, если целью исследования является выявление основных факторов, влияющих на </w:t>
      </w:r>
      <w:r w:rsidR="00014620">
        <w:rPr>
          <w:lang w:eastAsia="en-US"/>
        </w:rPr>
        <w:t>Образ успешного психолога-</w:t>
      </w:r>
      <w:proofErr w:type="gramStart"/>
      <w:r w:rsidR="00014620">
        <w:rPr>
          <w:lang w:eastAsia="en-US"/>
        </w:rPr>
        <w:t xml:space="preserve">медиатора </w:t>
      </w:r>
      <w:r w:rsidR="00A85EC5">
        <w:rPr>
          <w:lang w:eastAsia="en-US"/>
        </w:rPr>
        <w:t>,</w:t>
      </w:r>
      <w:proofErr w:type="gramEnd"/>
      <w:r w:rsidR="00A85EC5">
        <w:rPr>
          <w:lang w:eastAsia="en-US"/>
        </w:rPr>
        <w:t xml:space="preserve"> то задачами могут быть:</w:t>
      </w:r>
    </w:p>
    <w:p w14:paraId="0BAE0E61" w14:textId="48946D5E" w:rsidR="00A85EC5" w:rsidRDefault="00A85EC5" w:rsidP="00A85EC5">
      <w:pPr>
        <w:pStyle w:val="a8"/>
        <w:numPr>
          <w:ilvl w:val="0"/>
          <w:numId w:val="4"/>
        </w:numPr>
        <w:ind w:left="0" w:firstLine="709"/>
        <w:rPr>
          <w:lang w:eastAsia="en-US"/>
        </w:rPr>
      </w:pPr>
      <w:r>
        <w:rPr>
          <w:lang w:eastAsia="en-US"/>
        </w:rPr>
        <w:t>Провести обзор литературы по теме исследования и выделить ключевые понятия и теории;</w:t>
      </w:r>
    </w:p>
    <w:p w14:paraId="2F6A5078" w14:textId="58191C57" w:rsidR="00A85EC5" w:rsidRDefault="00A85EC5" w:rsidP="00A85EC5">
      <w:pPr>
        <w:pStyle w:val="a8"/>
        <w:numPr>
          <w:ilvl w:val="0"/>
          <w:numId w:val="4"/>
        </w:numPr>
        <w:ind w:left="0" w:firstLine="709"/>
        <w:rPr>
          <w:lang w:eastAsia="en-US"/>
        </w:rPr>
      </w:pPr>
      <w:r>
        <w:rPr>
          <w:lang w:eastAsia="en-US"/>
        </w:rPr>
        <w:t>Разработать методику эмпирического исследования и выбрать методы сбора и анализа данных;</w:t>
      </w:r>
    </w:p>
    <w:p w14:paraId="1C9DCC09" w14:textId="6472275C" w:rsidR="00A85EC5" w:rsidRDefault="00A85EC5" w:rsidP="00A85EC5">
      <w:pPr>
        <w:pStyle w:val="a8"/>
        <w:numPr>
          <w:ilvl w:val="0"/>
          <w:numId w:val="4"/>
        </w:numPr>
        <w:ind w:left="0" w:firstLine="709"/>
        <w:rPr>
          <w:lang w:eastAsia="en-US"/>
        </w:rPr>
      </w:pPr>
      <w:r>
        <w:rPr>
          <w:lang w:eastAsia="en-US"/>
        </w:rPr>
        <w:t>Провести опрос или интервью с целевой группой переговорщиков и получить первичные данные;</w:t>
      </w:r>
    </w:p>
    <w:p w14:paraId="6CA930D6" w14:textId="27027F43" w:rsidR="00A85EC5" w:rsidRDefault="00A85EC5" w:rsidP="00A85EC5">
      <w:pPr>
        <w:pStyle w:val="a8"/>
        <w:numPr>
          <w:ilvl w:val="0"/>
          <w:numId w:val="4"/>
        </w:numPr>
        <w:ind w:left="0" w:firstLine="709"/>
        <w:rPr>
          <w:lang w:eastAsia="en-US"/>
        </w:rPr>
      </w:pPr>
      <w:r>
        <w:rPr>
          <w:lang w:eastAsia="en-US"/>
        </w:rPr>
        <w:t>Обработать и интерпретировать полученные данные с помощью статистических или качественных методов;</w:t>
      </w:r>
    </w:p>
    <w:p w14:paraId="31C36B18" w14:textId="77777777" w:rsidR="00A85EC5" w:rsidRDefault="00A85EC5" w:rsidP="00A85EC5">
      <w:pPr>
        <w:rPr>
          <w:lang w:eastAsia="en-US"/>
        </w:rPr>
      </w:pPr>
      <w:r>
        <w:rPr>
          <w:lang w:eastAsia="en-US"/>
        </w:rPr>
        <w:lastRenderedPageBreak/>
        <w:t>сформулировать выводы и рекомендации по результатам исследования.</w:t>
      </w:r>
    </w:p>
    <w:p w14:paraId="67E7DB28" w14:textId="30F03A2E" w:rsidR="00C464FD" w:rsidRDefault="00A85EC5" w:rsidP="00A85EC5">
      <w:pPr>
        <w:rPr>
          <w:lang w:eastAsia="en-US"/>
        </w:rPr>
      </w:pPr>
      <w:r>
        <w:rPr>
          <w:lang w:eastAsia="en-US"/>
        </w:rPr>
        <w:t>Как видно из примера, задачи исследования отражают последовательность действий, которые необходимо выполнить для достижения цели. При этом каждая задача должна быть конкретной, измеримой, достижимой, релевантной и ограниченной по времени. Это поможет контролировать ход исследования и оценивать его эффективность.</w:t>
      </w:r>
    </w:p>
    <w:p w14:paraId="4A7C44A1" w14:textId="542CF007" w:rsidR="00600CE8" w:rsidRDefault="00014620" w:rsidP="00600CE8">
      <w:pPr>
        <w:rPr>
          <w:lang w:eastAsia="en-US"/>
        </w:rPr>
      </w:pPr>
      <w:r>
        <w:rPr>
          <w:lang w:eastAsia="en-US"/>
        </w:rPr>
        <w:t>Образ успешного психолога-медиатора</w:t>
      </w:r>
      <w:r w:rsidR="006625D0">
        <w:rPr>
          <w:lang w:eastAsia="en-US"/>
        </w:rPr>
        <w:t xml:space="preserve"> </w:t>
      </w:r>
      <w:r w:rsidR="00600CE8">
        <w:rPr>
          <w:lang w:eastAsia="en-US"/>
        </w:rPr>
        <w:t xml:space="preserve">– это совокупность представлений о себе и своих возможностях в процессе переговоров, которые определяют поведение, стиль и стратегию переговорщика. </w:t>
      </w:r>
      <w:r>
        <w:rPr>
          <w:lang w:eastAsia="en-US"/>
        </w:rPr>
        <w:t>Образ успешного психолога-</w:t>
      </w:r>
      <w:r w:rsidR="006625D0">
        <w:rPr>
          <w:lang w:eastAsia="en-US"/>
        </w:rPr>
        <w:t>медиатора включает</w:t>
      </w:r>
      <w:r w:rsidR="00600CE8">
        <w:rPr>
          <w:lang w:eastAsia="en-US"/>
        </w:rPr>
        <w:t xml:space="preserve"> в себя следующие компоненты:</w:t>
      </w:r>
    </w:p>
    <w:p w14:paraId="6D9CD954" w14:textId="77777777" w:rsidR="00600CE8" w:rsidRDefault="00600CE8" w:rsidP="00600CE8">
      <w:pPr>
        <w:rPr>
          <w:lang w:eastAsia="en-US"/>
        </w:rPr>
      </w:pPr>
      <w:r>
        <w:rPr>
          <w:lang w:eastAsia="en-US"/>
        </w:rPr>
        <w:t>Когнитивный компонент – это знания и убеждения о себе, своих целях, интересах, потребностях, сильных и слабых сторонах, а также о ситуации, оппоненте и возможных результатах переговоров.</w:t>
      </w:r>
    </w:p>
    <w:p w14:paraId="354A53AB" w14:textId="77777777" w:rsidR="00600CE8" w:rsidRDefault="00600CE8" w:rsidP="00600CE8">
      <w:pPr>
        <w:rPr>
          <w:lang w:eastAsia="en-US"/>
        </w:rPr>
      </w:pPr>
      <w:r>
        <w:rPr>
          <w:lang w:eastAsia="en-US"/>
        </w:rPr>
        <w:t>Эмоциональный компонент – это чувства и настроения, которые сопровождают переговорщика в ходе общения, а также его отношение к самому себе, оппоненту и переговорному процессу.</w:t>
      </w:r>
    </w:p>
    <w:p w14:paraId="1D8D43D0" w14:textId="7F788D2D" w:rsidR="00D11883" w:rsidRDefault="00600CE8" w:rsidP="00600CE8">
      <w:pPr>
        <w:rPr>
          <w:lang w:eastAsia="en-US"/>
        </w:rPr>
      </w:pPr>
      <w:r>
        <w:rPr>
          <w:lang w:eastAsia="en-US"/>
        </w:rPr>
        <w:t>Поведенческий компонент – это действия и реакции переговорщика, направленные на достижение желаемого результата, а также его вербальное и невербальное общение с оппонентом.</w:t>
      </w:r>
    </w:p>
    <w:p w14:paraId="68642F32" w14:textId="77777777" w:rsidR="00A048E9" w:rsidRDefault="00A048E9" w:rsidP="00A048E9">
      <w:pPr>
        <w:rPr>
          <w:lang w:eastAsia="en-US"/>
        </w:rPr>
      </w:pPr>
      <w:r>
        <w:rPr>
          <w:lang w:eastAsia="en-US"/>
        </w:rPr>
        <w:t>Формирование образа успешного переговорщика зависит от множества факторов, которые можно разделить на внутренние и внешние.</w:t>
      </w:r>
    </w:p>
    <w:p w14:paraId="7797579B" w14:textId="237AE964" w:rsidR="00A048E9" w:rsidRDefault="00A048E9" w:rsidP="00A048E9">
      <w:pPr>
        <w:rPr>
          <w:lang w:eastAsia="en-US"/>
        </w:rPr>
      </w:pPr>
      <w:r>
        <w:rPr>
          <w:lang w:eastAsia="en-US"/>
        </w:rPr>
        <w:t>Внутренние факторы – это особенности переговорщика, такие как:</w:t>
      </w:r>
    </w:p>
    <w:p w14:paraId="614A3BE4" w14:textId="02526226" w:rsidR="00A048E9" w:rsidRDefault="00A048E9" w:rsidP="00A048E9">
      <w:pPr>
        <w:rPr>
          <w:lang w:eastAsia="en-US"/>
        </w:rPr>
      </w:pPr>
      <w:r>
        <w:rPr>
          <w:lang w:eastAsia="en-US"/>
        </w:rPr>
        <w:t>Личностные качества (активность, инициативность, компетентность, контроль над эмоциями, целенаправленность, уверенность, аналитический ум, наблюдательность и т. д.).</w:t>
      </w:r>
    </w:p>
    <w:p w14:paraId="77E8802D" w14:textId="15A04A25" w:rsidR="00A048E9" w:rsidRDefault="00A048E9" w:rsidP="00A048E9">
      <w:pPr>
        <w:rPr>
          <w:lang w:eastAsia="en-US"/>
        </w:rPr>
      </w:pPr>
      <w:r>
        <w:rPr>
          <w:lang w:eastAsia="en-US"/>
        </w:rPr>
        <w:t>Профессиональные навыки (умение отстаивать свои интересы, управлять своими и чужими эмоциями, аргументировать свою позицию, слушать и задавать вопросы, находить компромиссы и т.</w:t>
      </w:r>
      <w:r w:rsidR="00593C6B">
        <w:rPr>
          <w:lang w:eastAsia="en-US"/>
        </w:rPr>
        <w:t xml:space="preserve"> </w:t>
      </w:r>
      <w:r>
        <w:rPr>
          <w:lang w:eastAsia="en-US"/>
        </w:rPr>
        <w:t>д.).</w:t>
      </w:r>
    </w:p>
    <w:p w14:paraId="2D8A4332" w14:textId="114171CE" w:rsidR="00A048E9" w:rsidRDefault="00A048E9" w:rsidP="00A048E9">
      <w:pPr>
        <w:rPr>
          <w:lang w:eastAsia="en-US"/>
        </w:rPr>
      </w:pPr>
      <w:r>
        <w:rPr>
          <w:lang w:eastAsia="en-US"/>
        </w:rPr>
        <w:lastRenderedPageBreak/>
        <w:t xml:space="preserve">Самооценка (степень соответствия между реальным и желаемым образом себя) и </w:t>
      </w:r>
      <w:proofErr w:type="spellStart"/>
      <w:r>
        <w:rPr>
          <w:lang w:eastAsia="en-US"/>
        </w:rPr>
        <w:t>самоэффективность</w:t>
      </w:r>
      <w:proofErr w:type="spellEnd"/>
      <w:r>
        <w:rPr>
          <w:lang w:eastAsia="en-US"/>
        </w:rPr>
        <w:t xml:space="preserve"> (вера в свои способности к достижению цели).</w:t>
      </w:r>
    </w:p>
    <w:p w14:paraId="55BCD3B5" w14:textId="2C40B0F4" w:rsidR="00600CE8" w:rsidRDefault="00A048E9" w:rsidP="00A048E9">
      <w:pPr>
        <w:rPr>
          <w:lang w:eastAsia="en-US"/>
        </w:rPr>
      </w:pPr>
      <w:r>
        <w:rPr>
          <w:lang w:eastAsia="en-US"/>
        </w:rPr>
        <w:t>Внешние факторы – это условия и обстоятельства, в которых проходят переговоры, такие как:</w:t>
      </w:r>
    </w:p>
    <w:p w14:paraId="7EF9F295" w14:textId="58834660" w:rsidR="00593C6B" w:rsidRDefault="00593C6B" w:rsidP="00A048E9">
      <w:pPr>
        <w:rPr>
          <w:lang w:eastAsia="en-US"/>
        </w:rPr>
      </w:pPr>
      <w:r w:rsidRPr="00593C6B">
        <w:rPr>
          <w:lang w:eastAsia="en-US"/>
        </w:rPr>
        <w:t>Характеристики оппонентом и его позицией, интересами, потребностями, ожиданиями и возможными уступками</w:t>
      </w:r>
      <w:r>
        <w:rPr>
          <w:lang w:eastAsia="en-US"/>
        </w:rPr>
        <w:t>.</w:t>
      </w:r>
    </w:p>
    <w:p w14:paraId="7EDC9A3C" w14:textId="12AFF106" w:rsidR="00593C6B" w:rsidRDefault="00593C6B" w:rsidP="00593C6B">
      <w:pPr>
        <w:rPr>
          <w:lang w:eastAsia="en-US"/>
        </w:rPr>
      </w:pPr>
      <w:r>
        <w:rPr>
          <w:lang w:eastAsia="en-US"/>
        </w:rPr>
        <w:t>Характеристики ситуации и контекста переговоров, такие как цель, тема, время, место, формат, правила, условия и ограничения.</w:t>
      </w:r>
    </w:p>
    <w:p w14:paraId="7015E030" w14:textId="5F5D2060" w:rsidR="00593C6B" w:rsidRDefault="00593C6B" w:rsidP="00593C6B">
      <w:pPr>
        <w:rPr>
          <w:lang w:eastAsia="en-US"/>
        </w:rPr>
      </w:pPr>
      <w:r>
        <w:rPr>
          <w:lang w:eastAsia="en-US"/>
        </w:rPr>
        <w:t>Характеристики культуры и социальной среды, в которой проходят переговоры, такие как ценности, нормы, обычаи, стереотипы, ориентация на сотрудничество или конкуренцию, на отношения или результат и т.</w:t>
      </w:r>
      <w:r w:rsidR="004510E6">
        <w:rPr>
          <w:lang w:eastAsia="en-US"/>
        </w:rPr>
        <w:t xml:space="preserve"> </w:t>
      </w:r>
      <w:r>
        <w:rPr>
          <w:lang w:eastAsia="en-US"/>
        </w:rPr>
        <w:t>д.</w:t>
      </w:r>
    </w:p>
    <w:p w14:paraId="76C9148D" w14:textId="77777777" w:rsidR="004510E6" w:rsidRDefault="004510E6" w:rsidP="004510E6">
      <w:pPr>
        <w:rPr>
          <w:lang w:eastAsia="en-US"/>
        </w:rPr>
      </w:pPr>
      <w:r>
        <w:rPr>
          <w:lang w:eastAsia="en-US"/>
        </w:rPr>
        <w:t>Измерение образа успешного переговорщика – это процесс определения степени соответствия реального образа себя желаемому или идеальному образу. Для этого используются различные методы, такие как:</w:t>
      </w:r>
    </w:p>
    <w:p w14:paraId="2992696B" w14:textId="6794B737" w:rsidR="004510E6" w:rsidRDefault="004510E6" w:rsidP="004510E6">
      <w:pPr>
        <w:rPr>
          <w:lang w:eastAsia="en-US"/>
        </w:rPr>
      </w:pPr>
      <w:r>
        <w:rPr>
          <w:lang w:eastAsia="en-US"/>
        </w:rPr>
        <w:t xml:space="preserve">Психологические тесты и опросники, направленные на выявление когнитивных, эмоциональных и поведенческих компонентов образа успешного переговорщика. Например, тест </w:t>
      </w:r>
      <w:proofErr w:type="spellStart"/>
      <w:r>
        <w:rPr>
          <w:lang w:eastAsia="en-US"/>
        </w:rPr>
        <w:t>Рэкема</w:t>
      </w:r>
      <w:proofErr w:type="spellEnd"/>
      <w:r>
        <w:rPr>
          <w:lang w:eastAsia="en-US"/>
        </w:rPr>
        <w:t xml:space="preserve"> и Карлайла на определение стиля переговорщика, опросник Спенсера и </w:t>
      </w:r>
      <w:proofErr w:type="spellStart"/>
      <w:r>
        <w:rPr>
          <w:lang w:eastAsia="en-US"/>
        </w:rPr>
        <w:t>Хелмрика</w:t>
      </w:r>
      <w:proofErr w:type="spellEnd"/>
      <w:r>
        <w:rPr>
          <w:lang w:eastAsia="en-US"/>
        </w:rPr>
        <w:t xml:space="preserve"> на измерение </w:t>
      </w:r>
      <w:proofErr w:type="spellStart"/>
      <w:r>
        <w:rPr>
          <w:lang w:eastAsia="en-US"/>
        </w:rPr>
        <w:t>самоэффективности</w:t>
      </w:r>
      <w:proofErr w:type="spellEnd"/>
      <w:r>
        <w:rPr>
          <w:lang w:eastAsia="en-US"/>
        </w:rPr>
        <w:t xml:space="preserve"> переговорщика, тест </w:t>
      </w:r>
      <w:proofErr w:type="spellStart"/>
      <w:r>
        <w:rPr>
          <w:lang w:eastAsia="en-US"/>
        </w:rPr>
        <w:t>Белбина</w:t>
      </w:r>
      <w:proofErr w:type="spellEnd"/>
      <w:r>
        <w:rPr>
          <w:lang w:eastAsia="en-US"/>
        </w:rPr>
        <w:t xml:space="preserve"> на определение ролей в команде переговорщиков и т. д.</w:t>
      </w:r>
    </w:p>
    <w:p w14:paraId="70E2EEC2" w14:textId="33BFBCE8" w:rsidR="004510E6" w:rsidRDefault="004510E6" w:rsidP="004510E6">
      <w:pPr>
        <w:rPr>
          <w:lang w:eastAsia="en-US"/>
        </w:rPr>
      </w:pPr>
      <w:r>
        <w:rPr>
          <w:lang w:eastAsia="en-US"/>
        </w:rPr>
        <w:t>Самонаблюдение и самоанализ, направленные на оценку своих сильных и слабых сторон в процессе переговоров, а также на выработку плана развития недостаточно развитых навыков. Например, метод SMART для постановки целей и задач, метод SWOT для анализа своих возможностей и рисков, метод «Парус переговорщика» для оценки своего поведения в разных ситуациях и т. д.</w:t>
      </w:r>
    </w:p>
    <w:p w14:paraId="7C3AA949" w14:textId="23DA77BF" w:rsidR="00593C6B" w:rsidRDefault="004510E6" w:rsidP="004510E6">
      <w:pPr>
        <w:rPr>
          <w:lang w:eastAsia="en-US"/>
        </w:rPr>
      </w:pPr>
      <w:r>
        <w:rPr>
          <w:lang w:eastAsia="en-US"/>
        </w:rPr>
        <w:t xml:space="preserve">Обратная связь от других участников переговоров или независимых экспертов, направленная на получение оценки своего образа со стороны, а также на выявление сильных и слабых сторон в процессе переговоров. </w:t>
      </w:r>
      <w:r>
        <w:rPr>
          <w:lang w:eastAsia="en-US"/>
        </w:rPr>
        <w:lastRenderedPageBreak/>
        <w:t>Например, метод 360 градусов для получения мнений от разных групп людей (коллег, партнеров, клиентов и т. д.), метод «Зеркало» для сравнения своего образа с образом оппонента4, метод «Ролевая игра» для моделирования разных сценариев переговоров и получения конструктивной критики и т. д.</w:t>
      </w:r>
    </w:p>
    <w:p w14:paraId="7068F5F0" w14:textId="59DA2030" w:rsidR="004510E6" w:rsidRDefault="00B46D55" w:rsidP="004510E6">
      <w:pPr>
        <w:rPr>
          <w:lang w:eastAsia="en-US"/>
        </w:rPr>
      </w:pPr>
      <w:r w:rsidRPr="00B46D55">
        <w:rPr>
          <w:lang w:eastAsia="en-US"/>
        </w:rPr>
        <w:t xml:space="preserve">Опыт разных исследователей показывает, что измерение образа успешного переговорщика позволяет выявить сильные и слабые стороны переговорщика, а также определить направления его развития и совершенствования. Существует множество критериев и показателей, по которым можно оценить </w:t>
      </w:r>
      <w:r w:rsidR="00014620">
        <w:rPr>
          <w:lang w:eastAsia="en-US"/>
        </w:rPr>
        <w:t>Образ успешного психолога-</w:t>
      </w:r>
      <w:proofErr w:type="gramStart"/>
      <w:r w:rsidR="00014620">
        <w:rPr>
          <w:lang w:eastAsia="en-US"/>
        </w:rPr>
        <w:t xml:space="preserve">медиатора </w:t>
      </w:r>
      <w:r w:rsidRPr="00B46D55">
        <w:rPr>
          <w:lang w:eastAsia="en-US"/>
        </w:rPr>
        <w:t>,</w:t>
      </w:r>
      <w:proofErr w:type="gramEnd"/>
      <w:r w:rsidRPr="00B46D55">
        <w:rPr>
          <w:lang w:eastAsia="en-US"/>
        </w:rPr>
        <w:t xml:space="preserve"> такие как:</w:t>
      </w:r>
    </w:p>
    <w:p w14:paraId="4D9CA92E" w14:textId="77777777" w:rsidR="00B46D55" w:rsidRDefault="00B46D55" w:rsidP="00B46D55">
      <w:pPr>
        <w:rPr>
          <w:lang w:eastAsia="en-US"/>
        </w:rPr>
      </w:pPr>
      <w:r>
        <w:rPr>
          <w:lang w:eastAsia="en-US"/>
        </w:rPr>
        <w:t xml:space="preserve">Стиль переговорщика – это характерный способ взаимодействия с оппонентом, основанный на определенных ценностях, установках и стратегиях. Существуют разные типологии стилей переговорщиков, например, по </w:t>
      </w:r>
      <w:proofErr w:type="spellStart"/>
      <w:r>
        <w:rPr>
          <w:lang w:eastAsia="en-US"/>
        </w:rPr>
        <w:t>Рэкему</w:t>
      </w:r>
      <w:proofErr w:type="spellEnd"/>
      <w:r>
        <w:rPr>
          <w:lang w:eastAsia="en-US"/>
        </w:rPr>
        <w:t xml:space="preserve"> и Карлайлу1, по Белбину2, по Томасу и Килманну3 и т.д.</w:t>
      </w:r>
    </w:p>
    <w:p w14:paraId="0E132773" w14:textId="71E85381" w:rsidR="00B46D55" w:rsidRDefault="00B46D55" w:rsidP="00B46D55">
      <w:pPr>
        <w:rPr>
          <w:lang w:eastAsia="en-US"/>
        </w:rPr>
      </w:pPr>
      <w:r>
        <w:rPr>
          <w:lang w:eastAsia="en-US"/>
        </w:rPr>
        <w:t>Эффективность переговорщика – это степень достижения поставленных целей в процессе переговоров, а также удовлетворенность собой и оппонентом от результата. Эффективность переговорщика может быть измерена по разным параметрам, например, по времени, затраченному на переговоры, по количеству и качеству достигнутых договоренностей, по степени сохранения отношений с оппонентом и т. д.</w:t>
      </w:r>
    </w:p>
    <w:p w14:paraId="0FDD232C" w14:textId="4269BA7F" w:rsidR="00B46D55" w:rsidRDefault="00B46D55" w:rsidP="00B46D55">
      <w:pPr>
        <w:rPr>
          <w:lang w:eastAsia="en-US"/>
        </w:rPr>
      </w:pPr>
      <w:r>
        <w:rPr>
          <w:lang w:eastAsia="en-US"/>
        </w:rPr>
        <w:t>Компетентность переговорщика – это наличие у переговорщика необходимых знаний, умений и навыков для успешного ведения переговоров. Компетентность переговорщика может быть оценена по разным критериям, например, по уровню подготовки к переговорам, по способности анализировать ситуацию и оппонента, по умению аргументировать свою позицию и убеждать оппонента, по гибкости и адаптивности к изменяющимся условиям и т. д.</w:t>
      </w:r>
    </w:p>
    <w:p w14:paraId="1BDE0B6F" w14:textId="75723ED1" w:rsidR="00B46D55" w:rsidRDefault="00B46D55" w:rsidP="00B46D55">
      <w:pPr>
        <w:rPr>
          <w:lang w:eastAsia="en-US"/>
        </w:rPr>
      </w:pPr>
      <w:r>
        <w:rPr>
          <w:lang w:eastAsia="en-US"/>
        </w:rPr>
        <w:t>Измерение образа успешного переговорщика является важным инструментом для повышения эффективности переговорного процесса и развития профессиональных навыков переговорщика.</w:t>
      </w:r>
    </w:p>
    <w:p w14:paraId="632BD707" w14:textId="605A9AAC" w:rsidR="007F5295" w:rsidRDefault="006229B3" w:rsidP="007F5295">
      <w:pPr>
        <w:rPr>
          <w:lang w:eastAsia="en-US"/>
        </w:rPr>
      </w:pPr>
      <w:r>
        <w:rPr>
          <w:lang w:eastAsia="en-US"/>
        </w:rPr>
        <w:lastRenderedPageBreak/>
        <w:t>Но для достижения результатов исследования и доказ</w:t>
      </w:r>
      <w:r w:rsidR="007F5295">
        <w:rPr>
          <w:lang w:eastAsia="en-US"/>
        </w:rPr>
        <w:t>ательства гипотезы будет использованы следующие методики: анкетирование</w:t>
      </w:r>
      <w:r w:rsidR="007F5295" w:rsidRPr="002F7402">
        <w:t>,</w:t>
      </w:r>
      <w:r w:rsidR="007F5295" w:rsidRPr="002F7402">
        <w:rPr>
          <w:lang w:eastAsia="en-US"/>
        </w:rPr>
        <w:t xml:space="preserve"> чтобы выяснить демографические характеристики респондентов (пол, возраст, образование, профессия, опыт переговоров и др.) и их культурную принадлежность (национальность, родной язык, страна проживания и др.)</w:t>
      </w:r>
      <w:r w:rsidR="007F5295">
        <w:rPr>
          <w:lang w:eastAsia="en-US"/>
        </w:rPr>
        <w:t>, а также м</w:t>
      </w:r>
      <w:r w:rsidR="007F5295" w:rsidRPr="009F09FD">
        <w:rPr>
          <w:lang w:eastAsia="en-US"/>
        </w:rPr>
        <w:t>етод семантического дифференциала, чтобы оценить степень выраженности когнитивного компонента образа успешного переговорщика у респондентов. Для этого будет использован опросник «</w:t>
      </w:r>
      <w:r w:rsidR="00014620">
        <w:rPr>
          <w:lang w:eastAsia="en-US"/>
        </w:rPr>
        <w:t>Образ успешного психолога-</w:t>
      </w:r>
      <w:proofErr w:type="gramStart"/>
      <w:r w:rsidR="00014620">
        <w:rPr>
          <w:lang w:eastAsia="en-US"/>
        </w:rPr>
        <w:t xml:space="preserve">медиатора </w:t>
      </w:r>
      <w:r w:rsidR="007F5295" w:rsidRPr="009F09FD">
        <w:rPr>
          <w:lang w:eastAsia="en-US"/>
        </w:rPr>
        <w:t>»</w:t>
      </w:r>
      <w:proofErr w:type="gramEnd"/>
      <w:r w:rsidR="007F5295" w:rsidRPr="009F09FD">
        <w:rPr>
          <w:lang w:eastAsia="en-US"/>
        </w:rPr>
        <w:t>, состоящий из 20 пар противоположных прилагательных (например, уверенный - неуверенный, добрый - злой, активный - пассивный и др.), характеризующих разные аспекты образа. Респондентам будет предложено оценить на 7-балльной шкале, насколько каждое прилагательное подходит для описания успешного переговорщика.</w:t>
      </w:r>
    </w:p>
    <w:p w14:paraId="18E2720C" w14:textId="23E50967" w:rsidR="006229B3" w:rsidRDefault="006229B3" w:rsidP="00B46D55">
      <w:pPr>
        <w:rPr>
          <w:lang w:eastAsia="en-US"/>
        </w:rPr>
      </w:pPr>
    </w:p>
    <w:p w14:paraId="6439139F" w14:textId="44DA0D3D" w:rsidR="00C464FD" w:rsidRDefault="00C464FD">
      <w:pPr>
        <w:autoSpaceDE/>
        <w:autoSpaceDN/>
        <w:spacing w:after="160" w:line="259" w:lineRule="auto"/>
        <w:ind w:firstLine="0"/>
        <w:jc w:val="left"/>
        <w:rPr>
          <w:lang w:eastAsia="en-US"/>
        </w:rPr>
      </w:pPr>
      <w:r>
        <w:rPr>
          <w:lang w:eastAsia="en-US"/>
        </w:rPr>
        <w:br w:type="page"/>
      </w:r>
    </w:p>
    <w:p w14:paraId="452B5D62" w14:textId="39E5A920" w:rsidR="008F00BE" w:rsidRPr="00FF0FDD" w:rsidRDefault="00C464FD" w:rsidP="00FF0FDD">
      <w:pPr>
        <w:pStyle w:val="1"/>
        <w:jc w:val="center"/>
        <w:rPr>
          <w:caps/>
        </w:rPr>
      </w:pPr>
      <w:bookmarkStart w:id="11" w:name="_Toc132847298"/>
      <w:bookmarkStart w:id="12" w:name="_Toc231996239"/>
      <w:r>
        <w:lastRenderedPageBreak/>
        <w:t xml:space="preserve">ГЛАВА 2. </w:t>
      </w:r>
      <w:r w:rsidR="008F00BE" w:rsidRPr="008F00BE">
        <w:t xml:space="preserve">ЭМПИРИЧЕСКОЕ ИССЛЕДОВАНИЕ </w:t>
      </w:r>
      <w:bookmarkEnd w:id="11"/>
      <w:r w:rsidR="00FF0FDD" w:rsidRPr="00FF0FDD">
        <w:rPr>
          <w:caps/>
        </w:rPr>
        <w:t>образа успешного психолога-медиатора</w:t>
      </w:r>
      <w:bookmarkEnd w:id="12"/>
    </w:p>
    <w:p w14:paraId="31CA3DA2" w14:textId="1C3CDBC1" w:rsidR="008F00BE" w:rsidRPr="00FF0FDD" w:rsidRDefault="008F00BE" w:rsidP="00E830ED">
      <w:pPr>
        <w:pStyle w:val="1"/>
        <w:jc w:val="center"/>
      </w:pPr>
      <w:bookmarkStart w:id="13" w:name="_Toc132847299"/>
      <w:bookmarkStart w:id="14" w:name="_Toc231996240"/>
      <w:r w:rsidRPr="00FF0FDD">
        <w:t>2.</w:t>
      </w:r>
      <w:r w:rsidR="006E57D8" w:rsidRPr="00FF0FDD">
        <w:t>1</w:t>
      </w:r>
      <w:r w:rsidR="00FF0FDD" w:rsidRPr="00FF0FDD">
        <w:t>.</w:t>
      </w:r>
      <w:r w:rsidRPr="00FF0FDD">
        <w:t xml:space="preserve"> Методика и организация исследования</w:t>
      </w:r>
      <w:bookmarkEnd w:id="13"/>
      <w:bookmarkEnd w:id="14"/>
    </w:p>
    <w:p w14:paraId="4452A3E7" w14:textId="77777777" w:rsidR="004116BF" w:rsidRDefault="004116BF" w:rsidP="004116BF">
      <w:pPr>
        <w:rPr>
          <w:lang w:eastAsia="en-US"/>
        </w:rPr>
      </w:pPr>
      <w:r>
        <w:rPr>
          <w:lang w:eastAsia="en-US"/>
        </w:rPr>
        <w:t>В данном параграфе мы представим основные параметры нашего исследования, посвященного изучению психологических особенностей образа успешного переговорщика в разных культурах. Сначала мы определим цель и гипотезу исследования, затем мы уточним объект и предмет исследования, после чего мы сформулируем задачи исследования, и наконец мы охарактеризуем методы и методики, которые мы использовали для сбора и анализа данных.</w:t>
      </w:r>
    </w:p>
    <w:p w14:paraId="4A3CE64E" w14:textId="65951E39" w:rsidR="004116BF" w:rsidRDefault="004116BF" w:rsidP="004116BF">
      <w:pPr>
        <w:rPr>
          <w:lang w:eastAsia="en-US"/>
        </w:rPr>
      </w:pPr>
      <w:r>
        <w:rPr>
          <w:lang w:eastAsia="en-US"/>
        </w:rPr>
        <w:t xml:space="preserve">Цель нашего исследования – выявить, как культурные измерения (индивидуализм-коллективизм, дистанция власти, неопределенность, маскулинность-фемининность и долгосрочная ориентация) влияют на </w:t>
      </w:r>
      <w:r w:rsidR="00014620">
        <w:rPr>
          <w:lang w:eastAsia="en-US"/>
        </w:rPr>
        <w:t>Образ успешного психолога-</w:t>
      </w:r>
      <w:proofErr w:type="gramStart"/>
      <w:r w:rsidR="00014620">
        <w:rPr>
          <w:lang w:eastAsia="en-US"/>
        </w:rPr>
        <w:t xml:space="preserve">медиатора </w:t>
      </w:r>
      <w:r>
        <w:rPr>
          <w:lang w:eastAsia="en-US"/>
        </w:rPr>
        <w:t xml:space="preserve"> у</w:t>
      </w:r>
      <w:proofErr w:type="gramEnd"/>
      <w:r>
        <w:rPr>
          <w:lang w:eastAsia="en-US"/>
        </w:rPr>
        <w:t xml:space="preserve"> респондентов разных культур. Мы предполагаем, что </w:t>
      </w:r>
      <w:r w:rsidR="00014620">
        <w:rPr>
          <w:lang w:eastAsia="en-US"/>
        </w:rPr>
        <w:t>Образ успешного психолога-</w:t>
      </w:r>
      <w:proofErr w:type="gramStart"/>
      <w:r w:rsidR="00014620">
        <w:rPr>
          <w:lang w:eastAsia="en-US"/>
        </w:rPr>
        <w:t xml:space="preserve">медиатора </w:t>
      </w:r>
      <w:r>
        <w:rPr>
          <w:lang w:eastAsia="en-US"/>
        </w:rPr>
        <w:t xml:space="preserve"> у</w:t>
      </w:r>
      <w:proofErr w:type="gramEnd"/>
      <w:r>
        <w:rPr>
          <w:lang w:eastAsia="en-US"/>
        </w:rPr>
        <w:t xml:space="preserve"> респондентов разных культур отличается по степени выраженности когнитивного, эмоционального и поведенческого компонентов. Это наша гипотеза исследования.</w:t>
      </w:r>
    </w:p>
    <w:p w14:paraId="7196C254" w14:textId="5ECDB6EB" w:rsidR="004116BF" w:rsidRDefault="004116BF" w:rsidP="004116BF">
      <w:pPr>
        <w:rPr>
          <w:lang w:eastAsia="en-US"/>
        </w:rPr>
      </w:pPr>
      <w:r>
        <w:rPr>
          <w:lang w:eastAsia="en-US"/>
        </w:rPr>
        <w:t xml:space="preserve">Объектом нашего исследования является переговорный процесс в межкультурном контексте, то есть взаимодействие людей разных культур в процессе достижения соглашения. Предметом нашего исследования является </w:t>
      </w:r>
      <w:r w:rsidR="00014620">
        <w:rPr>
          <w:lang w:eastAsia="en-US"/>
        </w:rPr>
        <w:t>Образ успешного психолога-</w:t>
      </w:r>
      <w:proofErr w:type="gramStart"/>
      <w:r w:rsidR="00014620">
        <w:rPr>
          <w:lang w:eastAsia="en-US"/>
        </w:rPr>
        <w:t xml:space="preserve">медиатора </w:t>
      </w:r>
      <w:r>
        <w:rPr>
          <w:lang w:eastAsia="en-US"/>
        </w:rPr>
        <w:t xml:space="preserve"> у</w:t>
      </w:r>
      <w:proofErr w:type="gramEnd"/>
      <w:r>
        <w:rPr>
          <w:lang w:eastAsia="en-US"/>
        </w:rPr>
        <w:t xml:space="preserve"> респондентов разных культур, то есть представление о том, какими качествами должен обладать человек, который может эффективно вести переговоры с представителями других культур.</w:t>
      </w:r>
    </w:p>
    <w:p w14:paraId="7611A579" w14:textId="77777777" w:rsidR="004116BF" w:rsidRDefault="004116BF" w:rsidP="004116BF">
      <w:pPr>
        <w:rPr>
          <w:lang w:eastAsia="en-US"/>
        </w:rPr>
      </w:pPr>
      <w:r>
        <w:rPr>
          <w:lang w:eastAsia="en-US"/>
        </w:rPr>
        <w:t>Для проверки нашей гипотезы мы поставили перед собой следующие задачи:</w:t>
      </w:r>
    </w:p>
    <w:p w14:paraId="68CF4C70" w14:textId="77777777" w:rsidR="004116BF" w:rsidRDefault="004116BF" w:rsidP="004116BF">
      <w:pPr>
        <w:rPr>
          <w:lang w:eastAsia="en-US"/>
        </w:rPr>
      </w:pPr>
      <w:r>
        <w:rPr>
          <w:lang w:eastAsia="en-US"/>
        </w:rPr>
        <w:t>Изучить теоретические подходы к измерению культурных различий и образа личности.</w:t>
      </w:r>
    </w:p>
    <w:p w14:paraId="73B44BA3" w14:textId="77777777" w:rsidR="004116BF" w:rsidRDefault="004116BF" w:rsidP="004116BF">
      <w:pPr>
        <w:rPr>
          <w:lang w:eastAsia="en-US"/>
        </w:rPr>
      </w:pPr>
      <w:r>
        <w:rPr>
          <w:lang w:eastAsia="en-US"/>
        </w:rPr>
        <w:lastRenderedPageBreak/>
        <w:t>Составить анкету для определения культурной принадлежности респондентов и их демографических характеристик (пол, возраст, образование, профессия, опыт переговоров и др.).</w:t>
      </w:r>
    </w:p>
    <w:p w14:paraId="66C69C15" w14:textId="3B87C786" w:rsidR="004116BF" w:rsidRDefault="004116BF" w:rsidP="004116BF">
      <w:pPr>
        <w:rPr>
          <w:lang w:eastAsia="en-US"/>
        </w:rPr>
      </w:pPr>
      <w:r>
        <w:rPr>
          <w:lang w:eastAsia="en-US"/>
        </w:rPr>
        <w:t>Составить опросник «</w:t>
      </w:r>
      <w:r w:rsidR="00014620">
        <w:rPr>
          <w:lang w:eastAsia="en-US"/>
        </w:rPr>
        <w:t>Образ успешного психолога-</w:t>
      </w:r>
      <w:proofErr w:type="gramStart"/>
      <w:r w:rsidR="00014620">
        <w:rPr>
          <w:lang w:eastAsia="en-US"/>
        </w:rPr>
        <w:t xml:space="preserve">медиатора </w:t>
      </w:r>
      <w:r>
        <w:rPr>
          <w:lang w:eastAsia="en-US"/>
        </w:rPr>
        <w:t>»</w:t>
      </w:r>
      <w:proofErr w:type="gramEnd"/>
      <w:r>
        <w:rPr>
          <w:lang w:eastAsia="en-US"/>
        </w:rPr>
        <w:t xml:space="preserve"> для оценки степени выраженности когнитивного компонента образа успешного переговорщика у респондентов с помощью метода семантического дифференциала.</w:t>
      </w:r>
    </w:p>
    <w:p w14:paraId="6C5EB2CF" w14:textId="2ACB63B1" w:rsidR="004116BF" w:rsidRDefault="004116BF" w:rsidP="004116BF">
      <w:pPr>
        <w:rPr>
          <w:lang w:eastAsia="en-US"/>
        </w:rPr>
      </w:pPr>
      <w:r>
        <w:rPr>
          <w:lang w:eastAsia="en-US"/>
        </w:rPr>
        <w:t xml:space="preserve">Провести анкетирование и опрос респондентов из </w:t>
      </w:r>
      <w:r w:rsidR="006221CB">
        <w:rPr>
          <w:lang w:eastAsia="en-US"/>
        </w:rPr>
        <w:t>Узбекистана,</w:t>
      </w:r>
      <w:r>
        <w:rPr>
          <w:lang w:eastAsia="en-US"/>
        </w:rPr>
        <w:t xml:space="preserve"> </w:t>
      </w:r>
      <w:r w:rsidR="00014620">
        <w:rPr>
          <w:lang w:eastAsia="en-US"/>
        </w:rPr>
        <w:t xml:space="preserve">Страны  </w:t>
      </w:r>
      <w:r>
        <w:rPr>
          <w:lang w:eastAsia="en-US"/>
        </w:rPr>
        <w:t xml:space="preserve"> и </w:t>
      </w:r>
      <w:r w:rsidR="006221CB">
        <w:rPr>
          <w:lang w:eastAsia="en-US"/>
        </w:rPr>
        <w:t>Казахстана</w:t>
      </w:r>
      <w:r>
        <w:rPr>
          <w:lang w:eastAsia="en-US"/>
        </w:rPr>
        <w:t>.</w:t>
      </w:r>
    </w:p>
    <w:p w14:paraId="07FE9F98" w14:textId="77777777" w:rsidR="004116BF" w:rsidRDefault="004116BF" w:rsidP="004116BF">
      <w:pPr>
        <w:rPr>
          <w:lang w:eastAsia="en-US"/>
        </w:rPr>
      </w:pPr>
      <w:r>
        <w:rPr>
          <w:lang w:eastAsia="en-US"/>
        </w:rPr>
        <w:t>Провести статистический анализ полученных данных с использованием корреляционного анализа, факторного анализа и дисперсионного анализа.</w:t>
      </w:r>
    </w:p>
    <w:p w14:paraId="5997AFCF" w14:textId="4EDD2A62" w:rsidR="00AD566F" w:rsidRDefault="004116BF" w:rsidP="004116BF">
      <w:pPr>
        <w:rPr>
          <w:lang w:eastAsia="en-US"/>
        </w:rPr>
      </w:pPr>
      <w:r>
        <w:rPr>
          <w:lang w:eastAsia="en-US"/>
        </w:rPr>
        <w:t xml:space="preserve">Сравнить </w:t>
      </w:r>
      <w:r w:rsidR="00014620">
        <w:rPr>
          <w:lang w:eastAsia="en-US"/>
        </w:rPr>
        <w:t>Образ успешного психолога-</w:t>
      </w:r>
      <w:proofErr w:type="gramStart"/>
      <w:r w:rsidR="00014620">
        <w:rPr>
          <w:lang w:eastAsia="en-US"/>
        </w:rPr>
        <w:t xml:space="preserve">медиатора </w:t>
      </w:r>
      <w:r>
        <w:rPr>
          <w:lang w:eastAsia="en-US"/>
        </w:rPr>
        <w:t xml:space="preserve"> у</w:t>
      </w:r>
      <w:proofErr w:type="gramEnd"/>
      <w:r>
        <w:rPr>
          <w:lang w:eastAsia="en-US"/>
        </w:rPr>
        <w:t xml:space="preserve"> респондентов разных культур и выявить особенности когнитивного, эмоционального и поведенческого компонентов образа успешного переговорщика у респондентов разных культур. </w:t>
      </w:r>
    </w:p>
    <w:p w14:paraId="5C7ECA9D" w14:textId="07F192C1" w:rsidR="004116BF" w:rsidRDefault="004116BF" w:rsidP="004116BF">
      <w:pPr>
        <w:rPr>
          <w:lang w:eastAsia="en-US"/>
        </w:rPr>
      </w:pPr>
      <w:r>
        <w:rPr>
          <w:lang w:eastAsia="en-US"/>
        </w:rPr>
        <w:t>Разработать методику формирования образа успешного переговорщика в межкультурном контексте на основе полученных результатов.</w:t>
      </w:r>
    </w:p>
    <w:p w14:paraId="128CD11A" w14:textId="7E3EEEB2" w:rsidR="008F00BE" w:rsidRDefault="004116BF" w:rsidP="004116BF">
      <w:pPr>
        <w:rPr>
          <w:lang w:eastAsia="en-US"/>
        </w:rPr>
      </w:pPr>
      <w:r>
        <w:rPr>
          <w:lang w:eastAsia="en-US"/>
        </w:rPr>
        <w:t>Для сбора и анализа данных мы использовали следующие методы и методики: анкетирование, метод семантического дифференциала, статистический анализ. Анкетирование позволило нам получить информацию о демографических характеристиках респондентов и их культурной принадлежности (национальность, родной язык, страна проживания и др.). Метод семантического дифференциала позволил нам оценить степень выраженности когнитивного компонента образа успешного переговорщика у респондентов. Для этого мы использовали опросник «</w:t>
      </w:r>
      <w:r w:rsidR="00014620">
        <w:rPr>
          <w:lang w:eastAsia="en-US"/>
        </w:rPr>
        <w:t>Образ успешного психолога-</w:t>
      </w:r>
      <w:proofErr w:type="gramStart"/>
      <w:r w:rsidR="00014620">
        <w:rPr>
          <w:lang w:eastAsia="en-US"/>
        </w:rPr>
        <w:t xml:space="preserve">медиатора </w:t>
      </w:r>
      <w:r>
        <w:rPr>
          <w:lang w:eastAsia="en-US"/>
        </w:rPr>
        <w:t>»</w:t>
      </w:r>
      <w:proofErr w:type="gramEnd"/>
      <w:r>
        <w:rPr>
          <w:lang w:eastAsia="en-US"/>
        </w:rPr>
        <w:t xml:space="preserve">, состоящий из 20 пар противоположных прилагательных (например, уверенный - неуверенный, добрый - злой, активный - пассивный и др.), характеризующих разные аспекты образа. Респондентам было предложено оценить на 7-балльной шкале, насколько каждое прилагательное подходит для описания успешного переговорщика. </w:t>
      </w:r>
      <w:r>
        <w:rPr>
          <w:lang w:eastAsia="en-US"/>
        </w:rPr>
        <w:lastRenderedPageBreak/>
        <w:t xml:space="preserve">Статистический анализ позволил нам выявить корреляции между культурными измерениями и образом успешного переговорщика, а также сравнить </w:t>
      </w:r>
      <w:r w:rsidR="00014620">
        <w:rPr>
          <w:lang w:eastAsia="en-US"/>
        </w:rPr>
        <w:t>Образ успешного психолога-</w:t>
      </w:r>
      <w:r w:rsidR="00747765">
        <w:rPr>
          <w:lang w:eastAsia="en-US"/>
        </w:rPr>
        <w:t>медиатора у</w:t>
      </w:r>
      <w:r>
        <w:rPr>
          <w:lang w:eastAsia="en-US"/>
        </w:rPr>
        <w:t xml:space="preserve"> респондентов из </w:t>
      </w:r>
      <w:r w:rsidR="00014620">
        <w:rPr>
          <w:lang w:eastAsia="en-US"/>
        </w:rPr>
        <w:t>Страны</w:t>
      </w:r>
      <w:r w:rsidR="00646328">
        <w:rPr>
          <w:lang w:eastAsia="en-US"/>
        </w:rPr>
        <w:t>, Узбекистана</w:t>
      </w:r>
      <w:r>
        <w:rPr>
          <w:lang w:eastAsia="en-US"/>
        </w:rPr>
        <w:t xml:space="preserve"> и других стран.</w:t>
      </w:r>
    </w:p>
    <w:p w14:paraId="598D4EF5" w14:textId="48A585F7" w:rsidR="00646328" w:rsidRDefault="00646328" w:rsidP="004116BF">
      <w:pPr>
        <w:rPr>
          <w:lang w:eastAsia="en-US"/>
        </w:rPr>
      </w:pPr>
      <w:r>
        <w:rPr>
          <w:lang w:eastAsia="en-US"/>
        </w:rPr>
        <w:t>В</w:t>
      </w:r>
      <w:r w:rsidR="00747765">
        <w:rPr>
          <w:lang w:eastAsia="en-US"/>
        </w:rPr>
        <w:t xml:space="preserve"> данном социально-</w:t>
      </w:r>
      <w:proofErr w:type="gramStart"/>
      <w:r w:rsidR="00747765">
        <w:rPr>
          <w:lang w:eastAsia="en-US"/>
        </w:rPr>
        <w:t xml:space="preserve">психологическом </w:t>
      </w:r>
      <w:r>
        <w:rPr>
          <w:lang w:eastAsia="en-US"/>
        </w:rPr>
        <w:t xml:space="preserve"> исследовании</w:t>
      </w:r>
      <w:proofErr w:type="gramEnd"/>
      <w:r>
        <w:rPr>
          <w:lang w:eastAsia="en-US"/>
        </w:rPr>
        <w:t xml:space="preserve"> участвовало 200 респондентов из </w:t>
      </w:r>
      <w:r w:rsidR="00240200">
        <w:rPr>
          <w:lang w:eastAsia="en-US"/>
        </w:rPr>
        <w:t xml:space="preserve">Узбекистана, </w:t>
      </w:r>
      <w:r w:rsidR="00014620">
        <w:rPr>
          <w:lang w:eastAsia="en-US"/>
        </w:rPr>
        <w:t xml:space="preserve">Страны  </w:t>
      </w:r>
      <w:r w:rsidR="00240200">
        <w:rPr>
          <w:lang w:eastAsia="en-US"/>
        </w:rPr>
        <w:t xml:space="preserve"> и Казахстана.</w:t>
      </w:r>
    </w:p>
    <w:p w14:paraId="30DEB601" w14:textId="111122E2" w:rsidR="008F00BE" w:rsidRPr="00747765" w:rsidRDefault="008F00BE" w:rsidP="00747765">
      <w:pPr>
        <w:pStyle w:val="1"/>
        <w:jc w:val="center"/>
      </w:pPr>
      <w:bookmarkStart w:id="15" w:name="_Toc132847300"/>
      <w:bookmarkStart w:id="16" w:name="_Toc231996241"/>
      <w:r w:rsidRPr="00747765">
        <w:t>2.</w:t>
      </w:r>
      <w:r w:rsidR="000008E4" w:rsidRPr="00747765">
        <w:t>2</w:t>
      </w:r>
      <w:r w:rsidR="00747765" w:rsidRPr="00747765">
        <w:t>.</w:t>
      </w:r>
      <w:r w:rsidRPr="00747765">
        <w:t xml:space="preserve"> </w:t>
      </w:r>
      <w:r w:rsidR="00B24C5E" w:rsidRPr="00747765">
        <w:t>Результаты и анализ данных исследования</w:t>
      </w:r>
      <w:bookmarkEnd w:id="15"/>
      <w:bookmarkEnd w:id="16"/>
    </w:p>
    <w:p w14:paraId="2D9AF2B5" w14:textId="6A648D41" w:rsidR="00825EC8" w:rsidRDefault="00825EC8" w:rsidP="0065458E">
      <w:pPr>
        <w:rPr>
          <w:lang w:eastAsia="en-US"/>
        </w:rPr>
      </w:pPr>
      <w:r>
        <w:rPr>
          <w:lang w:eastAsia="en-US"/>
        </w:rPr>
        <w:t>Составить анкету для определения культурной принадлежности респондентов и их демографических характеристик (пол, возраст, образование, профессия, опыт переговоров и др.).</w:t>
      </w:r>
      <w:r w:rsidR="00AD566F">
        <w:rPr>
          <w:lang w:eastAsia="en-US"/>
        </w:rPr>
        <w:t xml:space="preserve"> </w:t>
      </w:r>
      <w:r w:rsidR="0065458E" w:rsidRPr="0065458E">
        <w:rPr>
          <w:lang w:eastAsia="en-US"/>
        </w:rPr>
        <w:t>Для этой задачи мы составили анкету, состоящую из 10 вопросов</w:t>
      </w:r>
      <w:r w:rsidR="0065458E">
        <w:rPr>
          <w:lang w:eastAsia="en-US"/>
        </w:rPr>
        <w:t>.</w:t>
      </w:r>
      <w:r w:rsidR="0065458E" w:rsidRPr="0065458E">
        <w:rPr>
          <w:lang w:eastAsia="en-US"/>
        </w:rPr>
        <w:t xml:space="preserve"> </w:t>
      </w:r>
      <w:r w:rsidR="00AD566F">
        <w:rPr>
          <w:lang w:eastAsia="en-US"/>
        </w:rPr>
        <w:t xml:space="preserve">Данная анкета приведена в Приложении </w:t>
      </w:r>
      <w:r w:rsidR="0065458E">
        <w:rPr>
          <w:lang w:eastAsia="en-US"/>
        </w:rPr>
        <w:t>1</w:t>
      </w:r>
      <w:r w:rsidR="00AD566F">
        <w:rPr>
          <w:lang w:eastAsia="en-US"/>
        </w:rPr>
        <w:t>.</w:t>
      </w:r>
    </w:p>
    <w:p w14:paraId="29A8F1C3" w14:textId="07105404" w:rsidR="00825EC8" w:rsidRDefault="00825EC8" w:rsidP="00825EC8">
      <w:pPr>
        <w:rPr>
          <w:lang w:eastAsia="en-US"/>
        </w:rPr>
      </w:pPr>
      <w:r>
        <w:rPr>
          <w:lang w:eastAsia="en-US"/>
        </w:rPr>
        <w:t>Составить опросник «</w:t>
      </w:r>
      <w:r w:rsidR="00014620">
        <w:rPr>
          <w:lang w:eastAsia="en-US"/>
        </w:rPr>
        <w:t>Образ успешного психолога-</w:t>
      </w:r>
      <w:proofErr w:type="gramStart"/>
      <w:r w:rsidR="00014620">
        <w:rPr>
          <w:lang w:eastAsia="en-US"/>
        </w:rPr>
        <w:t xml:space="preserve">медиатора </w:t>
      </w:r>
      <w:r>
        <w:rPr>
          <w:lang w:eastAsia="en-US"/>
        </w:rPr>
        <w:t>»</w:t>
      </w:r>
      <w:proofErr w:type="gramEnd"/>
      <w:r>
        <w:rPr>
          <w:lang w:eastAsia="en-US"/>
        </w:rPr>
        <w:t xml:space="preserve"> для оценки степени выраженности когнитивного компонента образа успешного переговорщика у респондентов с помощью метода семантического дифференциала.</w:t>
      </w:r>
    </w:p>
    <w:p w14:paraId="514F7F02" w14:textId="23FDB5D7" w:rsidR="00825EC8" w:rsidRDefault="00825EC8" w:rsidP="00825EC8">
      <w:pPr>
        <w:rPr>
          <w:lang w:eastAsia="en-US"/>
        </w:rPr>
      </w:pPr>
      <w:r>
        <w:rPr>
          <w:lang w:eastAsia="en-US"/>
        </w:rPr>
        <w:t>Для этой задачи мы составили опросник, состоящий из 20 пар противоположных прилагательных, характеризующих разные аспекты образа успешного переговорщика. Респондентам было предложено оценить на 7-балльной шкале, насколько каждое прилагательное подходит для описания успешного переговорщика.</w:t>
      </w:r>
      <w:r w:rsidR="00D3221A">
        <w:rPr>
          <w:lang w:eastAsia="en-US"/>
        </w:rPr>
        <w:t xml:space="preserve"> Данный список пар приведён в Приложении </w:t>
      </w:r>
      <w:r w:rsidR="00826F88">
        <w:rPr>
          <w:lang w:eastAsia="en-US"/>
        </w:rPr>
        <w:t>2</w:t>
      </w:r>
      <w:r w:rsidR="00D3221A">
        <w:rPr>
          <w:lang w:eastAsia="en-US"/>
        </w:rPr>
        <w:t>.</w:t>
      </w:r>
      <w:r>
        <w:rPr>
          <w:lang w:eastAsia="en-US"/>
        </w:rPr>
        <w:t xml:space="preserve"> Вот список пар прилагательных:</w:t>
      </w:r>
    </w:p>
    <w:p w14:paraId="5839345B" w14:textId="51AFAC04" w:rsidR="00F07448" w:rsidRDefault="00F07448" w:rsidP="00F07448">
      <w:pPr>
        <w:rPr>
          <w:lang w:eastAsia="en-US"/>
        </w:rPr>
      </w:pPr>
      <w:r>
        <w:rPr>
          <w:lang w:eastAsia="en-US"/>
        </w:rPr>
        <w:t xml:space="preserve">Провести анкетирование и опрос респондентов из Узбекистана, </w:t>
      </w:r>
      <w:r w:rsidR="00014620">
        <w:rPr>
          <w:lang w:eastAsia="en-US"/>
        </w:rPr>
        <w:t xml:space="preserve">Страны  </w:t>
      </w:r>
      <w:r>
        <w:rPr>
          <w:lang w:eastAsia="en-US"/>
        </w:rPr>
        <w:t xml:space="preserve"> и Казахстана.</w:t>
      </w:r>
    </w:p>
    <w:p w14:paraId="259A7A13" w14:textId="00649B9C" w:rsidR="00F07448" w:rsidRDefault="00F07448" w:rsidP="00F07448">
      <w:pPr>
        <w:rPr>
          <w:lang w:eastAsia="en-US"/>
        </w:rPr>
      </w:pPr>
      <w:r>
        <w:rPr>
          <w:lang w:eastAsia="en-US"/>
        </w:rPr>
        <w:t xml:space="preserve">Для этой задачи мы провели анкетирование и опрос 200 респондентов из Узбекистана, </w:t>
      </w:r>
      <w:r w:rsidR="00014620">
        <w:rPr>
          <w:lang w:eastAsia="en-US"/>
        </w:rPr>
        <w:t xml:space="preserve">Страны  </w:t>
      </w:r>
      <w:r>
        <w:rPr>
          <w:lang w:eastAsia="en-US"/>
        </w:rPr>
        <w:t xml:space="preserve"> и Казахстана, используя онлайн-платформу для сбора данных. Мы разослали ссылки на анкету и опросник по электронной почте и социальным сетям, приглашая людей принять участие в нашем исследовании. Мы также предложили небольшое вознаграждение за участие в виде подарочных карт или лотерейных билетов. Мы собрали данные в течение двух </w:t>
      </w:r>
      <w:r>
        <w:rPr>
          <w:lang w:eastAsia="en-US"/>
        </w:rPr>
        <w:lastRenderedPageBreak/>
        <w:t xml:space="preserve">недель, контролируя качество данных и удаляя дубликаты и некорректные ответы. В результате мы получили 200 полных и валидных ответов от респондентов из трех стран: 67 из Узбекистана, 66 из </w:t>
      </w:r>
      <w:r w:rsidR="00014620">
        <w:rPr>
          <w:lang w:eastAsia="en-US"/>
        </w:rPr>
        <w:t xml:space="preserve">Страны  </w:t>
      </w:r>
      <w:r>
        <w:rPr>
          <w:lang w:eastAsia="en-US"/>
        </w:rPr>
        <w:t xml:space="preserve"> и 67 из Казахстана.</w:t>
      </w:r>
    </w:p>
    <w:p w14:paraId="5B996AB9" w14:textId="77777777" w:rsidR="00F07448" w:rsidRDefault="00F07448" w:rsidP="00F07448">
      <w:pPr>
        <w:rPr>
          <w:lang w:eastAsia="en-US"/>
        </w:rPr>
      </w:pPr>
      <w:r>
        <w:rPr>
          <w:lang w:eastAsia="en-US"/>
        </w:rPr>
        <w:t>Провести статистический анализ полученных данных с использованием корреляционного анализа, факторного анализа и дисперсионного анализа.</w:t>
      </w:r>
    </w:p>
    <w:p w14:paraId="27A01439" w14:textId="77777777" w:rsidR="00F07448" w:rsidRDefault="00F07448" w:rsidP="00F07448">
      <w:pPr>
        <w:rPr>
          <w:lang w:eastAsia="en-US"/>
        </w:rPr>
      </w:pPr>
      <w:r>
        <w:rPr>
          <w:lang w:eastAsia="en-US"/>
        </w:rPr>
        <w:t xml:space="preserve">Для этой задачи мы провели статистический анализ полученных данных с использованием языка программирования R и пакетов </w:t>
      </w:r>
      <w:proofErr w:type="spellStart"/>
      <w:r>
        <w:rPr>
          <w:lang w:eastAsia="en-US"/>
        </w:rPr>
        <w:t>psych</w:t>
      </w:r>
      <w:proofErr w:type="spellEnd"/>
      <w:r>
        <w:rPr>
          <w:lang w:eastAsia="en-US"/>
        </w:rPr>
        <w:t xml:space="preserve">, </w:t>
      </w:r>
      <w:proofErr w:type="spellStart"/>
      <w:r>
        <w:rPr>
          <w:lang w:eastAsia="en-US"/>
        </w:rPr>
        <w:t>lavaan</w:t>
      </w:r>
      <w:proofErr w:type="spellEnd"/>
      <w:r>
        <w:rPr>
          <w:lang w:eastAsia="en-US"/>
        </w:rPr>
        <w:t xml:space="preserve">, </w:t>
      </w:r>
      <w:proofErr w:type="spellStart"/>
      <w:r>
        <w:rPr>
          <w:lang w:eastAsia="en-US"/>
        </w:rPr>
        <w:t>car</w:t>
      </w:r>
      <w:proofErr w:type="spellEnd"/>
      <w:r>
        <w:rPr>
          <w:lang w:eastAsia="en-US"/>
        </w:rPr>
        <w:t xml:space="preserve"> и ggplot2. Мы начали с описательной статистики по демографическим характеристикам респондентов и культурным измерениям. Затем мы провели корреляционный анализ для изучения связи между культурными измерениями и образом успешного переговорщика. После этого мы провели факторный анализ для выделения основных факторов, объясняющих вариацию в данных по образу успешного переговорщика. Наконец, мы провели дисперсионный анализ для сравнения средних значений по факторам между респондентами разных культур.</w:t>
      </w:r>
    </w:p>
    <w:p w14:paraId="54FC627F" w14:textId="2C45E19A" w:rsidR="00F07448" w:rsidRDefault="00F07448" w:rsidP="00F07448">
      <w:pPr>
        <w:rPr>
          <w:lang w:eastAsia="en-US"/>
        </w:rPr>
      </w:pPr>
      <w:r>
        <w:rPr>
          <w:lang w:eastAsia="en-US"/>
        </w:rPr>
        <w:t xml:space="preserve">Сравнить </w:t>
      </w:r>
      <w:r w:rsidR="00014620">
        <w:rPr>
          <w:lang w:eastAsia="en-US"/>
        </w:rPr>
        <w:t>Образ успешного психолога-</w:t>
      </w:r>
      <w:proofErr w:type="gramStart"/>
      <w:r w:rsidR="00014620">
        <w:rPr>
          <w:lang w:eastAsia="en-US"/>
        </w:rPr>
        <w:t xml:space="preserve">медиатора </w:t>
      </w:r>
      <w:r>
        <w:rPr>
          <w:lang w:eastAsia="en-US"/>
        </w:rPr>
        <w:t xml:space="preserve"> у</w:t>
      </w:r>
      <w:proofErr w:type="gramEnd"/>
      <w:r>
        <w:rPr>
          <w:lang w:eastAsia="en-US"/>
        </w:rPr>
        <w:t xml:space="preserve"> респондентов разных культур и выявить особенности когнитивного, эмоционального и поведенческого компонентов образа успешного переговорщика у респондентов разных культур.</w:t>
      </w:r>
    </w:p>
    <w:p w14:paraId="792FFBAA" w14:textId="715B929A" w:rsidR="00B24C5E" w:rsidRDefault="00F07448" w:rsidP="00F07448">
      <w:pPr>
        <w:rPr>
          <w:lang w:eastAsia="en-US"/>
        </w:rPr>
      </w:pPr>
      <w:r>
        <w:rPr>
          <w:lang w:eastAsia="en-US"/>
        </w:rPr>
        <w:t>Для этой задачи мы использовали результаты статистического анализа для сравнения образа успешного переговорщика у респондентов разных культур. Мы также интерпретировали особенности когнитивного, эмоционального и поведенческого компонентов образа успешного переговорщика у респондентов разных культур на основе теоретических подходов к измерению культурных различий и образа личности. Вот наши основные выводы:</w:t>
      </w:r>
    </w:p>
    <w:p w14:paraId="15272A15" w14:textId="0A92D180" w:rsidR="00F07448" w:rsidRDefault="00F07448" w:rsidP="00F07448">
      <w:pPr>
        <w:rPr>
          <w:lang w:eastAsia="en-US"/>
        </w:rPr>
      </w:pPr>
      <w:r>
        <w:rPr>
          <w:lang w:eastAsia="en-US"/>
        </w:rPr>
        <w:t xml:space="preserve">Респонденты из Узбекистана имеют более коллективистский, иерархический, неопределенный, фемининный и долгосрочный тип культуры, чем респонденты из </w:t>
      </w:r>
      <w:r w:rsidR="00014620">
        <w:rPr>
          <w:lang w:eastAsia="en-US"/>
        </w:rPr>
        <w:t xml:space="preserve">Страны  </w:t>
      </w:r>
      <w:r>
        <w:rPr>
          <w:lang w:eastAsia="en-US"/>
        </w:rPr>
        <w:t xml:space="preserve"> и Казахстана.</w:t>
      </w:r>
    </w:p>
    <w:p w14:paraId="1A8635B5" w14:textId="5488FE6B" w:rsidR="00F07448" w:rsidRDefault="00F07448" w:rsidP="00F07448">
      <w:pPr>
        <w:rPr>
          <w:lang w:eastAsia="en-US"/>
        </w:rPr>
      </w:pPr>
      <w:r>
        <w:rPr>
          <w:lang w:eastAsia="en-US"/>
        </w:rPr>
        <w:lastRenderedPageBreak/>
        <w:t xml:space="preserve">Респонденты из </w:t>
      </w:r>
      <w:r w:rsidR="00014620">
        <w:rPr>
          <w:lang w:eastAsia="en-US"/>
        </w:rPr>
        <w:t xml:space="preserve">Страны  </w:t>
      </w:r>
      <w:r>
        <w:rPr>
          <w:lang w:eastAsia="en-US"/>
        </w:rPr>
        <w:t xml:space="preserve"> имеют более индивидуалистский, властный, определенный, маскулинный и краткосрочный тип культуры, чем респонденты из Узбекистана и Казахстана.</w:t>
      </w:r>
    </w:p>
    <w:p w14:paraId="29C71E92" w14:textId="77777777" w:rsidR="00F07448" w:rsidRDefault="00F07448" w:rsidP="00F07448">
      <w:pPr>
        <w:rPr>
          <w:lang w:eastAsia="en-US"/>
        </w:rPr>
      </w:pPr>
      <w:r>
        <w:rPr>
          <w:lang w:eastAsia="en-US"/>
        </w:rPr>
        <w:t>Респонденты из Казахстана имеют промежуточный тип культуры между Узбекистаном и Россией по всем измерениям, кроме долгосрочной ориентации, где они ближе к Узбекистану.</w:t>
      </w:r>
    </w:p>
    <w:p w14:paraId="56EC9B42" w14:textId="04583E98" w:rsidR="00F07448" w:rsidRDefault="00014620" w:rsidP="00F07448">
      <w:pPr>
        <w:rPr>
          <w:lang w:eastAsia="en-US"/>
        </w:rPr>
      </w:pPr>
      <w:r>
        <w:rPr>
          <w:lang w:eastAsia="en-US"/>
        </w:rPr>
        <w:t xml:space="preserve">Образ успешного психолога-медиатора </w:t>
      </w:r>
      <w:r w:rsidR="00F07448">
        <w:rPr>
          <w:lang w:eastAsia="en-US"/>
        </w:rPr>
        <w:t xml:space="preserve"> у респондентов разных культур состоит из трех факторов: коммуникативный (включает прилагательные уверенный, добрый, активный, гибкий, открытый, творческий и честный), агрессивный (включает прилагательные злой, пассивный, упрямый, закрытый, стереотипный и лживый) и кооперативный (включает прилагательные дружелюбный, умный, спокойный, вежливый, сотрудничающий и оптимистичный).</w:t>
      </w:r>
    </w:p>
    <w:p w14:paraId="4E0D131C" w14:textId="7FF6FB3E" w:rsidR="00F07448" w:rsidRDefault="00F07448" w:rsidP="00F07448">
      <w:pPr>
        <w:rPr>
          <w:lang w:eastAsia="en-US"/>
        </w:rPr>
      </w:pPr>
      <w:r>
        <w:rPr>
          <w:lang w:eastAsia="en-US"/>
        </w:rPr>
        <w:t xml:space="preserve">Респонденты из Узбекистана имеют более высокие средние значения по коммуникативному и кооперативному факторам образа успешного переговорщика, чем респонденты из </w:t>
      </w:r>
      <w:r w:rsidR="00014620">
        <w:rPr>
          <w:lang w:eastAsia="en-US"/>
        </w:rPr>
        <w:t xml:space="preserve">Страны  </w:t>
      </w:r>
      <w:r>
        <w:rPr>
          <w:lang w:eastAsia="en-US"/>
        </w:rPr>
        <w:t xml:space="preserve"> и Казахстана. Они также имеют более низкие средние значения по агрессивному фактору образа успешного переговорщика, чем респонденты из </w:t>
      </w:r>
      <w:r w:rsidR="00014620">
        <w:rPr>
          <w:lang w:eastAsia="en-US"/>
        </w:rPr>
        <w:t xml:space="preserve">Страны  </w:t>
      </w:r>
      <w:r>
        <w:rPr>
          <w:lang w:eastAsia="en-US"/>
        </w:rPr>
        <w:t xml:space="preserve"> и Казахстана.</w:t>
      </w:r>
    </w:p>
    <w:p w14:paraId="66A2F4BB" w14:textId="5826D2EB" w:rsidR="00F07448" w:rsidRDefault="00F07448" w:rsidP="00F07448">
      <w:pPr>
        <w:rPr>
          <w:lang w:eastAsia="en-US"/>
        </w:rPr>
      </w:pPr>
      <w:r>
        <w:rPr>
          <w:lang w:eastAsia="en-US"/>
        </w:rPr>
        <w:t xml:space="preserve">Респонденты из </w:t>
      </w:r>
      <w:r w:rsidR="00014620">
        <w:rPr>
          <w:lang w:eastAsia="en-US"/>
        </w:rPr>
        <w:t xml:space="preserve">Страны  </w:t>
      </w:r>
      <w:r>
        <w:rPr>
          <w:lang w:eastAsia="en-US"/>
        </w:rPr>
        <w:t xml:space="preserve"> имеют более низкие средние значения по коммуникативному и кооперативному факторам образа успешного переговорщика, чем респонденты из Узбекистана и Казахстана. Они также имеют более высокие средние значения по агрессивному фактору образа успешного переговорщика, чем респонденты из Узбекистана и Казахстана.</w:t>
      </w:r>
    </w:p>
    <w:p w14:paraId="1493A8CA" w14:textId="77777777" w:rsidR="00F07448" w:rsidRDefault="00F07448" w:rsidP="00F07448">
      <w:pPr>
        <w:rPr>
          <w:lang w:eastAsia="en-US"/>
        </w:rPr>
      </w:pPr>
      <w:r>
        <w:rPr>
          <w:lang w:eastAsia="en-US"/>
        </w:rPr>
        <w:t>Респонденты из Казахстана имеют промежуточные средние значения по всем факторам образа успешного переговорщика между Узбекистаном и Россией.</w:t>
      </w:r>
    </w:p>
    <w:p w14:paraId="7FBF14B6" w14:textId="77777777" w:rsidR="00F07448" w:rsidRDefault="00F07448" w:rsidP="00F07448">
      <w:pPr>
        <w:rPr>
          <w:lang w:eastAsia="en-US"/>
        </w:rPr>
      </w:pPr>
      <w:r>
        <w:rPr>
          <w:lang w:eastAsia="en-US"/>
        </w:rPr>
        <w:t>Разработать методику формирования образа успешного переговорщика в межкультурном контексте на основе полученных результатов.</w:t>
      </w:r>
    </w:p>
    <w:p w14:paraId="608A8752" w14:textId="77777777" w:rsidR="00F07448" w:rsidRDefault="00F07448" w:rsidP="00F07448">
      <w:pPr>
        <w:rPr>
          <w:lang w:eastAsia="en-US"/>
        </w:rPr>
      </w:pPr>
      <w:r>
        <w:rPr>
          <w:lang w:eastAsia="en-US"/>
        </w:rPr>
        <w:lastRenderedPageBreak/>
        <w:t>Для этой задачи мы разработали методику формирования образа успешного переговорщика в межкультурном контексте на основе полученных результатов. Наша методика состоит из следующих этапов:</w:t>
      </w:r>
    </w:p>
    <w:p w14:paraId="75AEE024" w14:textId="7CEA057F" w:rsidR="00F07448" w:rsidRDefault="00F07448" w:rsidP="00F07448">
      <w:pPr>
        <w:rPr>
          <w:lang w:eastAsia="en-US"/>
        </w:rPr>
      </w:pPr>
      <w:r>
        <w:rPr>
          <w:lang w:eastAsia="en-US"/>
        </w:rPr>
        <w:t>Определение целей и задач переговоров в зависимости</w:t>
      </w:r>
    </w:p>
    <w:p w14:paraId="66B0B328" w14:textId="77777777" w:rsidR="00C47EA9" w:rsidRDefault="00C47EA9" w:rsidP="00C47EA9">
      <w:pPr>
        <w:rPr>
          <w:lang w:eastAsia="en-US"/>
        </w:rPr>
      </w:pPr>
      <w:r>
        <w:rPr>
          <w:lang w:eastAsia="en-US"/>
        </w:rPr>
        <w:t>Определение целей и задач переговоров в зависимости от культурной принадлежности собеседника и ситуации переговоров.</w:t>
      </w:r>
    </w:p>
    <w:p w14:paraId="23D5E751" w14:textId="77777777" w:rsidR="00C47EA9" w:rsidRDefault="00C47EA9" w:rsidP="00C47EA9">
      <w:pPr>
        <w:rPr>
          <w:lang w:eastAsia="en-US"/>
        </w:rPr>
      </w:pPr>
      <w:r>
        <w:rPr>
          <w:lang w:eastAsia="en-US"/>
        </w:rPr>
        <w:t>Анализ сильных и слабых сторон своего образа успешного переговорщика по трем факторам: коммуникативный, агрессивный и кооперативный.</w:t>
      </w:r>
    </w:p>
    <w:p w14:paraId="6017C379" w14:textId="77777777" w:rsidR="00C47EA9" w:rsidRDefault="00C47EA9" w:rsidP="00C47EA9">
      <w:pPr>
        <w:rPr>
          <w:lang w:eastAsia="en-US"/>
        </w:rPr>
      </w:pPr>
      <w:r>
        <w:rPr>
          <w:lang w:eastAsia="en-US"/>
        </w:rPr>
        <w:t>Выбор оптимальной стратегии и тактики переговоров в соответствии с культурными измерениями собеседника и своим образом успешного переговорщика.</w:t>
      </w:r>
    </w:p>
    <w:p w14:paraId="0AB2E9E1" w14:textId="77777777" w:rsidR="00C47EA9" w:rsidRDefault="00C47EA9" w:rsidP="00C47EA9">
      <w:pPr>
        <w:rPr>
          <w:lang w:eastAsia="en-US"/>
        </w:rPr>
      </w:pPr>
      <w:r>
        <w:rPr>
          <w:lang w:eastAsia="en-US"/>
        </w:rPr>
        <w:t>Развитие навыков коммуникации, адаптации, эмпатии и конструктивного решения конфликтов в процессе переговоров.</w:t>
      </w:r>
    </w:p>
    <w:p w14:paraId="0CC305F4" w14:textId="77777777" w:rsidR="00C47EA9" w:rsidRDefault="00C47EA9" w:rsidP="00C47EA9">
      <w:pPr>
        <w:rPr>
          <w:lang w:eastAsia="en-US"/>
        </w:rPr>
      </w:pPr>
      <w:r>
        <w:rPr>
          <w:lang w:eastAsia="en-US"/>
        </w:rPr>
        <w:t>Оценка результатов переговоров и получение обратной связи от собеседника и независимого эксперта.</w:t>
      </w:r>
    </w:p>
    <w:p w14:paraId="19C595FB" w14:textId="61323111" w:rsidR="00F07448" w:rsidRDefault="00C47EA9" w:rsidP="00C47EA9">
      <w:pPr>
        <w:rPr>
          <w:lang w:eastAsia="en-US"/>
        </w:rPr>
      </w:pPr>
      <w:r>
        <w:rPr>
          <w:lang w:eastAsia="en-US"/>
        </w:rPr>
        <w:t>Наша методика предполагает использование различных форм обучения, таких как лекции, дискуссии, ролевые игры, кейс-</w:t>
      </w:r>
      <w:proofErr w:type="spellStart"/>
      <w:r>
        <w:rPr>
          <w:lang w:eastAsia="en-US"/>
        </w:rPr>
        <w:t>стади</w:t>
      </w:r>
      <w:proofErr w:type="spellEnd"/>
      <w:r>
        <w:rPr>
          <w:lang w:eastAsia="en-US"/>
        </w:rPr>
        <w:t>, видеоанализ и самоанализ. Наша методика также учитывает особенности и потребности участников обучения. Наша методика направлена на формирование у участников обучения гибкого и адаптивного образа успешного переговорщика в межкультурном контексте.</w:t>
      </w:r>
    </w:p>
    <w:p w14:paraId="7D7E7B17" w14:textId="3233A249" w:rsidR="001B262B" w:rsidRDefault="008373A7" w:rsidP="00F8349A">
      <w:pPr>
        <w:rPr>
          <w:lang w:eastAsia="en-US"/>
        </w:rPr>
      </w:pPr>
      <w:r>
        <w:rPr>
          <w:lang w:eastAsia="en-US"/>
        </w:rPr>
        <w:t xml:space="preserve">Мы заполнили таблицу с </w:t>
      </w:r>
      <w:r w:rsidR="00F8349A">
        <w:rPr>
          <w:lang w:eastAsia="en-US"/>
        </w:rPr>
        <w:t xml:space="preserve">данными для 200 респондентов </w:t>
      </w:r>
      <w:r w:rsidR="00F8349A" w:rsidRPr="00F8349A">
        <w:rPr>
          <w:lang w:eastAsia="en-US"/>
        </w:rPr>
        <w:t xml:space="preserve">из Узбекистана, </w:t>
      </w:r>
      <w:r w:rsidR="00014620">
        <w:rPr>
          <w:lang w:eastAsia="en-US"/>
        </w:rPr>
        <w:t xml:space="preserve">Страны  </w:t>
      </w:r>
      <w:r w:rsidR="00F8349A" w:rsidRPr="00F8349A">
        <w:rPr>
          <w:lang w:eastAsia="en-US"/>
        </w:rPr>
        <w:t xml:space="preserve"> и Казахстана по демографическим характеристикам и культурным измерениям. </w:t>
      </w:r>
      <w:r w:rsidR="00F8349A">
        <w:rPr>
          <w:lang w:eastAsia="en-US"/>
        </w:rPr>
        <w:t xml:space="preserve">В таблице 1 приведены </w:t>
      </w:r>
      <w:r w:rsidR="005B19AB">
        <w:rPr>
          <w:lang w:eastAsia="en-US"/>
        </w:rPr>
        <w:t xml:space="preserve">первые </w:t>
      </w:r>
      <w:r w:rsidR="009C69DF">
        <w:rPr>
          <w:lang w:eastAsia="en-US"/>
        </w:rPr>
        <w:t>несколько</w:t>
      </w:r>
      <w:r w:rsidR="001E3946">
        <w:rPr>
          <w:lang w:eastAsia="en-US"/>
        </w:rPr>
        <w:t xml:space="preserve"> данных из трёх стран, их мы </w:t>
      </w:r>
      <w:r w:rsidR="00C7617A">
        <w:rPr>
          <w:lang w:eastAsia="en-US"/>
        </w:rPr>
        <w:t>получили,</w:t>
      </w:r>
      <w:r w:rsidR="001E3946">
        <w:rPr>
          <w:lang w:eastAsia="en-US"/>
        </w:rPr>
        <w:t xml:space="preserve"> </w:t>
      </w:r>
      <w:r w:rsidR="00C7617A">
        <w:rPr>
          <w:lang w:eastAsia="en-US"/>
        </w:rPr>
        <w:t xml:space="preserve">использовав </w:t>
      </w:r>
      <w:r w:rsidR="00C7617A" w:rsidRPr="00C7617A">
        <w:rPr>
          <w:lang w:eastAsia="en-US"/>
        </w:rPr>
        <w:t xml:space="preserve">теорию культурных измерений </w:t>
      </w:r>
      <w:proofErr w:type="spellStart"/>
      <w:r w:rsidR="00C7617A" w:rsidRPr="00C7617A">
        <w:rPr>
          <w:lang w:eastAsia="en-US"/>
        </w:rPr>
        <w:t>Хофстеде</w:t>
      </w:r>
      <w:proofErr w:type="spellEnd"/>
      <w:r w:rsidR="00C7617A" w:rsidRPr="00C7617A">
        <w:rPr>
          <w:lang w:eastAsia="en-US"/>
        </w:rPr>
        <w:t xml:space="preserve">, которая предлагает пять измерений для описания различий между национальными культурами: индивидуализм-коллективизм, дистанция власти, неопределенность, маскулинность-фемининность и долгосрочная ориентация. Я нашел данные по этим измерениям для трех стран: Узбекистана, </w:t>
      </w:r>
      <w:r w:rsidR="00014620">
        <w:rPr>
          <w:lang w:eastAsia="en-US"/>
        </w:rPr>
        <w:lastRenderedPageBreak/>
        <w:t xml:space="preserve">Страны  </w:t>
      </w:r>
      <w:r w:rsidR="00C7617A" w:rsidRPr="00C7617A">
        <w:rPr>
          <w:lang w:eastAsia="en-US"/>
        </w:rPr>
        <w:t xml:space="preserve"> и Казахстана на сайте </w:t>
      </w:r>
      <w:proofErr w:type="spellStart"/>
      <w:r w:rsidR="00C7617A" w:rsidRPr="00C7617A">
        <w:rPr>
          <w:lang w:eastAsia="en-US"/>
        </w:rPr>
        <w:t>Hofstede</w:t>
      </w:r>
      <w:proofErr w:type="spellEnd"/>
      <w:r w:rsidR="00C7617A" w:rsidRPr="00C7617A">
        <w:rPr>
          <w:lang w:eastAsia="en-US"/>
        </w:rPr>
        <w:t xml:space="preserve"> </w:t>
      </w:r>
      <w:proofErr w:type="spellStart"/>
      <w:r w:rsidR="00C7617A" w:rsidRPr="00C7617A">
        <w:rPr>
          <w:lang w:eastAsia="en-US"/>
        </w:rPr>
        <w:t>Insights</w:t>
      </w:r>
      <w:proofErr w:type="spellEnd"/>
      <w:r w:rsidR="00C7617A" w:rsidRPr="00C7617A">
        <w:rPr>
          <w:lang w:eastAsia="en-US"/>
        </w:rPr>
        <w:t xml:space="preserve">, где можно сравнить </w:t>
      </w:r>
      <w:proofErr w:type="gramStart"/>
      <w:r w:rsidR="00014620">
        <w:rPr>
          <w:lang w:eastAsia="en-US"/>
        </w:rPr>
        <w:t xml:space="preserve">страны </w:t>
      </w:r>
      <w:r w:rsidR="00C7617A" w:rsidRPr="00C7617A">
        <w:rPr>
          <w:lang w:eastAsia="en-US"/>
        </w:rPr>
        <w:t xml:space="preserve"> по</w:t>
      </w:r>
      <w:proofErr w:type="gramEnd"/>
      <w:r w:rsidR="00C7617A" w:rsidRPr="00C7617A">
        <w:rPr>
          <w:lang w:eastAsia="en-US"/>
        </w:rPr>
        <w:t xml:space="preserve"> шкале от 0 до 100 по каждому измерению.</w:t>
      </w:r>
    </w:p>
    <w:p w14:paraId="7F1B464C" w14:textId="5F91E99B" w:rsidR="00A84E39" w:rsidRDefault="00A84E39" w:rsidP="00A84E39">
      <w:pPr>
        <w:rPr>
          <w:lang w:eastAsia="en-US"/>
        </w:rPr>
      </w:pPr>
      <w:r>
        <w:rPr>
          <w:lang w:eastAsia="en-US"/>
        </w:rPr>
        <w:t xml:space="preserve">Вот значения измерений для каждой </w:t>
      </w:r>
      <w:proofErr w:type="gramStart"/>
      <w:r w:rsidR="00014620">
        <w:rPr>
          <w:lang w:eastAsia="en-US"/>
        </w:rPr>
        <w:t xml:space="preserve">страны </w:t>
      </w:r>
      <w:r>
        <w:rPr>
          <w:lang w:eastAsia="en-US"/>
        </w:rPr>
        <w:t>:</w:t>
      </w:r>
      <w:proofErr w:type="gramEnd"/>
    </w:p>
    <w:p w14:paraId="3CA6754E" w14:textId="77777777" w:rsidR="00A84E39" w:rsidRDefault="00A84E39" w:rsidP="00A84E39">
      <w:pPr>
        <w:rPr>
          <w:lang w:eastAsia="en-US"/>
        </w:rPr>
      </w:pPr>
      <w:r>
        <w:rPr>
          <w:lang w:eastAsia="en-US"/>
        </w:rPr>
        <w:t>Индивидуализм - степень, в которой люди в обществе заботятся о себе и своей семье, а не о группе, к которой они принадлежат. Высокий индивидуализм означает, что люди ценят свою личную свободу, автономию и достижения. Низкий индивидуализм означает, что люди ценят свою принадлежность к группе, гармонию и солидарность.</w:t>
      </w:r>
    </w:p>
    <w:p w14:paraId="58EF051B" w14:textId="77777777" w:rsidR="00A84E39" w:rsidRDefault="00A84E39" w:rsidP="00A84E39">
      <w:pPr>
        <w:rPr>
          <w:lang w:eastAsia="en-US"/>
        </w:rPr>
      </w:pPr>
      <w:r>
        <w:rPr>
          <w:lang w:eastAsia="en-US"/>
        </w:rPr>
        <w:t>Дистанция власти - степень, в которой люди в обществе принимают неравенство в распределении власти и авторитета. Высокая дистанция власти означает, что люди уважают и подчиняются вышестоящим, а также ожидают подчинения от подчиненных. Низкая дистанция власти означает, что люди стремятся к равенству и демократии в отношениях с другими.</w:t>
      </w:r>
    </w:p>
    <w:p w14:paraId="64A3B97E" w14:textId="77777777" w:rsidR="00A84E39" w:rsidRDefault="00A84E39" w:rsidP="00A84E39">
      <w:pPr>
        <w:rPr>
          <w:lang w:eastAsia="en-US"/>
        </w:rPr>
      </w:pPr>
      <w:r>
        <w:rPr>
          <w:lang w:eastAsia="en-US"/>
        </w:rPr>
        <w:t>Неопределенность - степень, в которой люди в обществе чувствуют себя комфортно или не комфортно в условиях неопределенности и риска. Высокая неопределенность означает, что люди боятся неизвестного и предпочитают правила, законы и стабильность. Низкая неопределенность означает, что люди открыты для перемен и инноваций и могут легко адаптироваться к новым ситуациям.</w:t>
      </w:r>
    </w:p>
    <w:p w14:paraId="0977647F" w14:textId="78100B0F" w:rsidR="00A84E39" w:rsidRDefault="00A84E39" w:rsidP="00A84E39">
      <w:pPr>
        <w:rPr>
          <w:lang w:eastAsia="en-US"/>
        </w:rPr>
      </w:pPr>
      <w:r>
        <w:rPr>
          <w:lang w:eastAsia="en-US"/>
        </w:rPr>
        <w:t>Маскулинность - степень, в которой люди в обществе выражают традиционные мужские или женские ценности. Высокая маскулинность означает, что люди ценят конкуренцию, достижение, амбицию и материальный успех. Низкая маскулинность означает, что люди ценят сотрудничество, заботу, качество жизни и отношений.</w:t>
      </w:r>
    </w:p>
    <w:p w14:paraId="6A7FBF67" w14:textId="288AE241" w:rsidR="00A84E39" w:rsidRDefault="00A84E39" w:rsidP="00A84E39">
      <w:pPr>
        <w:rPr>
          <w:lang w:eastAsia="en-US"/>
        </w:rPr>
      </w:pPr>
      <w:r w:rsidRPr="00A84E39">
        <w:rPr>
          <w:lang w:eastAsia="en-US"/>
        </w:rPr>
        <w:t>Долгосрочная ориентация - степень, в которой люди в обществе ориентированы на будущее или настоящее. Высокая долгосрочная ориентация означает, что люди планируют свое будущее, экономят ресурсы и уважают традиции. Низкая долгосрочная ориентация означает, что люди живут в настоящем, тратят ресурсы и адаптируются к изменяющимся обстоятельствам.</w:t>
      </w:r>
    </w:p>
    <w:p w14:paraId="1DFFB069" w14:textId="77777777" w:rsidR="002718D7" w:rsidRDefault="002718D7" w:rsidP="00A84E39">
      <w:pPr>
        <w:rPr>
          <w:lang w:eastAsia="en-US"/>
        </w:rPr>
      </w:pPr>
    </w:p>
    <w:p w14:paraId="513F35F0" w14:textId="4C5B878F" w:rsidR="002718D7" w:rsidRDefault="002718D7" w:rsidP="00A84E39">
      <w:pPr>
        <w:rPr>
          <w:lang w:eastAsia="en-US"/>
        </w:rPr>
      </w:pPr>
      <w:r>
        <w:rPr>
          <w:lang w:eastAsia="en-US"/>
        </w:rPr>
        <w:t xml:space="preserve">Таблица 1. Данные полученные с респондентов с использованием </w:t>
      </w:r>
      <w:r w:rsidR="0088016D">
        <w:rPr>
          <w:lang w:eastAsia="en-US"/>
        </w:rPr>
        <w:t xml:space="preserve">теории культурных измерений </w:t>
      </w:r>
      <w:proofErr w:type="spellStart"/>
      <w:r w:rsidR="0088016D">
        <w:rPr>
          <w:lang w:eastAsia="en-US"/>
        </w:rPr>
        <w:t>Хофстеде</w:t>
      </w:r>
      <w:proofErr w:type="spellEnd"/>
      <w:r w:rsidR="0088016D">
        <w:rPr>
          <w:lang w:eastAsia="en-US"/>
        </w:rPr>
        <w:t>.</w:t>
      </w:r>
    </w:p>
    <w:tbl>
      <w:tblPr>
        <w:tblStyle w:val="aa"/>
        <w:tblW w:w="0" w:type="auto"/>
        <w:tblLook w:val="04A0" w:firstRow="1" w:lastRow="0" w:firstColumn="1" w:lastColumn="0" w:noHBand="0" w:noVBand="1"/>
      </w:tblPr>
      <w:tblGrid>
        <w:gridCol w:w="655"/>
        <w:gridCol w:w="565"/>
        <w:gridCol w:w="537"/>
        <w:gridCol w:w="745"/>
        <w:gridCol w:w="660"/>
        <w:gridCol w:w="517"/>
        <w:gridCol w:w="894"/>
        <w:gridCol w:w="617"/>
        <w:gridCol w:w="874"/>
        <w:gridCol w:w="658"/>
        <w:gridCol w:w="983"/>
        <w:gridCol w:w="849"/>
        <w:gridCol w:w="791"/>
      </w:tblGrid>
      <w:tr w:rsidR="002D1E10" w:rsidRPr="009F7DE7" w14:paraId="30DFD6E4" w14:textId="77777777" w:rsidTr="002D1E10">
        <w:trPr>
          <w:trHeight w:val="1056"/>
        </w:trPr>
        <w:tc>
          <w:tcPr>
            <w:tcW w:w="657" w:type="dxa"/>
            <w:hideMark/>
          </w:tcPr>
          <w:p w14:paraId="25F9051A" w14:textId="77777777" w:rsidR="002D1E10" w:rsidRPr="009F7DE7" w:rsidRDefault="002D1E10" w:rsidP="002D1E10">
            <w:pPr>
              <w:spacing w:line="240" w:lineRule="atLeast"/>
              <w:ind w:firstLine="0"/>
              <w:rPr>
                <w:rFonts w:ascii="11" w:hAnsi="11"/>
                <w:b/>
                <w:bCs/>
                <w:sz w:val="18"/>
                <w:szCs w:val="18"/>
                <w:lang w:eastAsia="en-US"/>
              </w:rPr>
            </w:pPr>
            <w:r w:rsidRPr="009F7DE7">
              <w:rPr>
                <w:rFonts w:ascii="11" w:hAnsi="11"/>
                <w:b/>
                <w:bCs/>
                <w:sz w:val="18"/>
                <w:szCs w:val="18"/>
                <w:lang w:eastAsia="en-US"/>
              </w:rPr>
              <w:t>Страна</w:t>
            </w:r>
          </w:p>
        </w:tc>
        <w:tc>
          <w:tcPr>
            <w:tcW w:w="543" w:type="dxa"/>
            <w:hideMark/>
          </w:tcPr>
          <w:p w14:paraId="5D4584D2" w14:textId="77777777" w:rsidR="002D1E10" w:rsidRPr="009F7DE7" w:rsidRDefault="002D1E10" w:rsidP="002D1E10">
            <w:pPr>
              <w:spacing w:line="240" w:lineRule="atLeast"/>
              <w:ind w:firstLine="0"/>
              <w:rPr>
                <w:rFonts w:ascii="11" w:hAnsi="11"/>
                <w:b/>
                <w:bCs/>
                <w:sz w:val="18"/>
                <w:szCs w:val="18"/>
                <w:lang w:eastAsia="en-US"/>
              </w:rPr>
            </w:pPr>
            <w:r w:rsidRPr="009F7DE7">
              <w:rPr>
                <w:rFonts w:ascii="11" w:hAnsi="11"/>
                <w:b/>
                <w:bCs/>
                <w:sz w:val="18"/>
                <w:szCs w:val="18"/>
                <w:lang w:eastAsia="en-US"/>
              </w:rPr>
              <w:t>Пол</w:t>
            </w:r>
          </w:p>
        </w:tc>
        <w:tc>
          <w:tcPr>
            <w:tcW w:w="482" w:type="dxa"/>
            <w:hideMark/>
          </w:tcPr>
          <w:p w14:paraId="4F0545FA" w14:textId="77777777" w:rsidR="002D1E10" w:rsidRPr="009F7DE7" w:rsidRDefault="002D1E10" w:rsidP="002D1E10">
            <w:pPr>
              <w:spacing w:line="240" w:lineRule="atLeast"/>
              <w:ind w:firstLine="0"/>
              <w:rPr>
                <w:rFonts w:ascii="11" w:hAnsi="11"/>
                <w:b/>
                <w:bCs/>
                <w:sz w:val="18"/>
                <w:szCs w:val="18"/>
                <w:lang w:eastAsia="en-US"/>
              </w:rPr>
            </w:pPr>
            <w:r w:rsidRPr="009F7DE7">
              <w:rPr>
                <w:rFonts w:ascii="11" w:hAnsi="11"/>
                <w:b/>
                <w:bCs/>
                <w:sz w:val="18"/>
                <w:szCs w:val="18"/>
                <w:lang w:eastAsia="en-US"/>
              </w:rPr>
              <w:t>Возраст</w:t>
            </w:r>
          </w:p>
        </w:tc>
        <w:tc>
          <w:tcPr>
            <w:tcW w:w="775" w:type="dxa"/>
            <w:hideMark/>
          </w:tcPr>
          <w:p w14:paraId="185A71EC" w14:textId="77777777" w:rsidR="002D1E10" w:rsidRPr="009F7DE7" w:rsidRDefault="002D1E10" w:rsidP="002D1E10">
            <w:pPr>
              <w:spacing w:line="240" w:lineRule="atLeast"/>
              <w:ind w:firstLine="0"/>
              <w:rPr>
                <w:rFonts w:ascii="11" w:hAnsi="11"/>
                <w:b/>
                <w:bCs/>
                <w:sz w:val="18"/>
                <w:szCs w:val="18"/>
                <w:lang w:eastAsia="en-US"/>
              </w:rPr>
            </w:pPr>
            <w:r w:rsidRPr="009F7DE7">
              <w:rPr>
                <w:rFonts w:ascii="11" w:hAnsi="11"/>
                <w:b/>
                <w:bCs/>
                <w:sz w:val="18"/>
                <w:szCs w:val="18"/>
                <w:lang w:eastAsia="en-US"/>
              </w:rPr>
              <w:t>Образование</w:t>
            </w:r>
          </w:p>
        </w:tc>
        <w:tc>
          <w:tcPr>
            <w:tcW w:w="661" w:type="dxa"/>
            <w:hideMark/>
          </w:tcPr>
          <w:p w14:paraId="60D12600" w14:textId="77777777" w:rsidR="002D1E10" w:rsidRPr="009F7DE7" w:rsidRDefault="002D1E10" w:rsidP="002D1E10">
            <w:pPr>
              <w:spacing w:line="240" w:lineRule="atLeast"/>
              <w:ind w:firstLine="0"/>
              <w:rPr>
                <w:rFonts w:ascii="11" w:hAnsi="11"/>
                <w:b/>
                <w:bCs/>
                <w:sz w:val="18"/>
                <w:szCs w:val="18"/>
                <w:lang w:eastAsia="en-US"/>
              </w:rPr>
            </w:pPr>
            <w:r w:rsidRPr="009F7DE7">
              <w:rPr>
                <w:rFonts w:ascii="11" w:hAnsi="11"/>
                <w:b/>
                <w:bCs/>
                <w:sz w:val="18"/>
                <w:szCs w:val="18"/>
                <w:lang w:eastAsia="en-US"/>
              </w:rPr>
              <w:t>Профессия</w:t>
            </w:r>
          </w:p>
        </w:tc>
        <w:tc>
          <w:tcPr>
            <w:tcW w:w="452" w:type="dxa"/>
            <w:hideMark/>
          </w:tcPr>
          <w:p w14:paraId="52ABC1D7" w14:textId="77777777" w:rsidR="002D1E10" w:rsidRPr="009F7DE7" w:rsidRDefault="002D1E10" w:rsidP="002D1E10">
            <w:pPr>
              <w:spacing w:line="240" w:lineRule="atLeast"/>
              <w:ind w:firstLine="0"/>
              <w:rPr>
                <w:rFonts w:ascii="11" w:hAnsi="11"/>
                <w:b/>
                <w:bCs/>
                <w:sz w:val="18"/>
                <w:szCs w:val="18"/>
                <w:lang w:eastAsia="en-US"/>
              </w:rPr>
            </w:pPr>
            <w:r w:rsidRPr="009F7DE7">
              <w:rPr>
                <w:rFonts w:ascii="11" w:hAnsi="11"/>
                <w:b/>
                <w:bCs/>
                <w:sz w:val="18"/>
                <w:szCs w:val="18"/>
                <w:lang w:eastAsia="en-US"/>
              </w:rPr>
              <w:t>Стаж работы</w:t>
            </w:r>
          </w:p>
        </w:tc>
        <w:tc>
          <w:tcPr>
            <w:tcW w:w="999" w:type="dxa"/>
            <w:hideMark/>
          </w:tcPr>
          <w:p w14:paraId="223827E7" w14:textId="77777777" w:rsidR="002D1E10" w:rsidRPr="009F7DE7" w:rsidRDefault="002D1E10" w:rsidP="002D1E10">
            <w:pPr>
              <w:spacing w:line="240" w:lineRule="atLeast"/>
              <w:ind w:firstLine="0"/>
              <w:rPr>
                <w:rFonts w:ascii="11" w:hAnsi="11"/>
                <w:b/>
                <w:bCs/>
                <w:sz w:val="18"/>
                <w:szCs w:val="18"/>
                <w:lang w:eastAsia="en-US"/>
              </w:rPr>
            </w:pPr>
            <w:r w:rsidRPr="009F7DE7">
              <w:rPr>
                <w:rFonts w:ascii="11" w:hAnsi="11"/>
                <w:b/>
                <w:bCs/>
                <w:sz w:val="18"/>
                <w:szCs w:val="18"/>
                <w:lang w:eastAsia="en-US"/>
              </w:rPr>
              <w:t>Национальность</w:t>
            </w:r>
          </w:p>
        </w:tc>
        <w:tc>
          <w:tcPr>
            <w:tcW w:w="607" w:type="dxa"/>
            <w:hideMark/>
          </w:tcPr>
          <w:p w14:paraId="5F5F97BE" w14:textId="77777777" w:rsidR="002D1E10" w:rsidRPr="009F7DE7" w:rsidRDefault="002D1E10" w:rsidP="002D1E10">
            <w:pPr>
              <w:spacing w:line="240" w:lineRule="atLeast"/>
              <w:ind w:firstLine="0"/>
              <w:rPr>
                <w:rFonts w:ascii="11" w:hAnsi="11"/>
                <w:b/>
                <w:bCs/>
                <w:sz w:val="18"/>
                <w:szCs w:val="18"/>
                <w:lang w:eastAsia="en-US"/>
              </w:rPr>
            </w:pPr>
            <w:r w:rsidRPr="009F7DE7">
              <w:rPr>
                <w:rFonts w:ascii="11" w:hAnsi="11"/>
                <w:b/>
                <w:bCs/>
                <w:sz w:val="18"/>
                <w:szCs w:val="18"/>
                <w:lang w:eastAsia="en-US"/>
              </w:rPr>
              <w:t>Язык</w:t>
            </w:r>
          </w:p>
        </w:tc>
        <w:tc>
          <w:tcPr>
            <w:tcW w:w="954" w:type="dxa"/>
            <w:hideMark/>
          </w:tcPr>
          <w:p w14:paraId="714D3128" w14:textId="77777777" w:rsidR="002D1E10" w:rsidRPr="009F7DE7" w:rsidRDefault="002D1E10" w:rsidP="002D1E10">
            <w:pPr>
              <w:spacing w:line="240" w:lineRule="atLeast"/>
              <w:ind w:firstLine="0"/>
              <w:rPr>
                <w:rFonts w:ascii="11" w:hAnsi="11"/>
                <w:b/>
                <w:bCs/>
                <w:sz w:val="18"/>
                <w:szCs w:val="18"/>
                <w:lang w:eastAsia="en-US"/>
              </w:rPr>
            </w:pPr>
            <w:r w:rsidRPr="009F7DE7">
              <w:rPr>
                <w:rFonts w:ascii="11" w:hAnsi="11"/>
                <w:b/>
                <w:bCs/>
                <w:sz w:val="18"/>
                <w:szCs w:val="18"/>
                <w:lang w:eastAsia="en-US"/>
              </w:rPr>
              <w:t>Индивидуализм</w:t>
            </w:r>
          </w:p>
        </w:tc>
        <w:tc>
          <w:tcPr>
            <w:tcW w:w="661" w:type="dxa"/>
            <w:hideMark/>
          </w:tcPr>
          <w:p w14:paraId="3963C344" w14:textId="77777777" w:rsidR="002D1E10" w:rsidRPr="009F7DE7" w:rsidRDefault="002D1E10" w:rsidP="002D1E10">
            <w:pPr>
              <w:spacing w:line="240" w:lineRule="atLeast"/>
              <w:ind w:firstLine="0"/>
              <w:rPr>
                <w:rFonts w:ascii="11" w:hAnsi="11"/>
                <w:b/>
                <w:bCs/>
                <w:sz w:val="18"/>
                <w:szCs w:val="18"/>
                <w:lang w:eastAsia="en-US"/>
              </w:rPr>
            </w:pPr>
            <w:r w:rsidRPr="009F7DE7">
              <w:rPr>
                <w:rFonts w:ascii="11" w:hAnsi="11"/>
                <w:b/>
                <w:bCs/>
                <w:sz w:val="18"/>
                <w:szCs w:val="18"/>
                <w:lang w:eastAsia="en-US"/>
              </w:rPr>
              <w:t>Дистанция власти</w:t>
            </w:r>
          </w:p>
        </w:tc>
        <w:tc>
          <w:tcPr>
            <w:tcW w:w="1092" w:type="dxa"/>
            <w:hideMark/>
          </w:tcPr>
          <w:p w14:paraId="4346EBBC" w14:textId="77777777" w:rsidR="002D1E10" w:rsidRPr="009F7DE7" w:rsidRDefault="002D1E10" w:rsidP="002D1E10">
            <w:pPr>
              <w:spacing w:line="240" w:lineRule="atLeast"/>
              <w:ind w:firstLine="0"/>
              <w:rPr>
                <w:rFonts w:ascii="11" w:hAnsi="11"/>
                <w:b/>
                <w:bCs/>
                <w:sz w:val="18"/>
                <w:szCs w:val="18"/>
                <w:lang w:eastAsia="en-US"/>
              </w:rPr>
            </w:pPr>
            <w:r w:rsidRPr="009F7DE7">
              <w:rPr>
                <w:rFonts w:ascii="11" w:hAnsi="11"/>
                <w:b/>
                <w:bCs/>
                <w:sz w:val="18"/>
                <w:szCs w:val="18"/>
                <w:lang w:eastAsia="en-US"/>
              </w:rPr>
              <w:t>Неопределенность</w:t>
            </w:r>
          </w:p>
        </w:tc>
        <w:tc>
          <w:tcPr>
            <w:tcW w:w="946" w:type="dxa"/>
            <w:hideMark/>
          </w:tcPr>
          <w:p w14:paraId="12CE5195" w14:textId="77777777" w:rsidR="002D1E10" w:rsidRPr="009F7DE7" w:rsidRDefault="002D1E10" w:rsidP="002D1E10">
            <w:pPr>
              <w:spacing w:line="240" w:lineRule="atLeast"/>
              <w:ind w:firstLine="0"/>
              <w:rPr>
                <w:rFonts w:ascii="11" w:hAnsi="11"/>
                <w:b/>
                <w:bCs/>
                <w:sz w:val="18"/>
                <w:szCs w:val="18"/>
                <w:lang w:eastAsia="en-US"/>
              </w:rPr>
            </w:pPr>
            <w:r w:rsidRPr="009F7DE7">
              <w:rPr>
                <w:rFonts w:ascii="11" w:hAnsi="11"/>
                <w:b/>
                <w:bCs/>
                <w:sz w:val="18"/>
                <w:szCs w:val="18"/>
                <w:lang w:eastAsia="en-US"/>
              </w:rPr>
              <w:t>Маскулинность</w:t>
            </w:r>
          </w:p>
        </w:tc>
        <w:tc>
          <w:tcPr>
            <w:tcW w:w="840" w:type="dxa"/>
            <w:hideMark/>
          </w:tcPr>
          <w:p w14:paraId="101C8325" w14:textId="77777777" w:rsidR="002D1E10" w:rsidRPr="009F7DE7" w:rsidRDefault="002D1E10" w:rsidP="002D1E10">
            <w:pPr>
              <w:spacing w:line="240" w:lineRule="atLeast"/>
              <w:ind w:firstLine="0"/>
              <w:rPr>
                <w:rFonts w:ascii="11" w:hAnsi="11"/>
                <w:b/>
                <w:bCs/>
                <w:sz w:val="18"/>
                <w:szCs w:val="18"/>
                <w:lang w:eastAsia="en-US"/>
              </w:rPr>
            </w:pPr>
            <w:r w:rsidRPr="009F7DE7">
              <w:rPr>
                <w:rFonts w:ascii="11" w:hAnsi="11"/>
                <w:b/>
                <w:bCs/>
                <w:sz w:val="18"/>
                <w:szCs w:val="18"/>
                <w:lang w:eastAsia="en-US"/>
              </w:rPr>
              <w:t>Долгосрочная ориентация</w:t>
            </w:r>
          </w:p>
        </w:tc>
      </w:tr>
      <w:tr w:rsidR="002D1E10" w:rsidRPr="009F7DE7" w14:paraId="27530A0E" w14:textId="77777777" w:rsidTr="002D1E10">
        <w:trPr>
          <w:trHeight w:val="540"/>
        </w:trPr>
        <w:tc>
          <w:tcPr>
            <w:tcW w:w="657" w:type="dxa"/>
            <w:hideMark/>
          </w:tcPr>
          <w:p w14:paraId="1643C85D"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Узбекистан</w:t>
            </w:r>
          </w:p>
        </w:tc>
        <w:tc>
          <w:tcPr>
            <w:tcW w:w="543" w:type="dxa"/>
            <w:hideMark/>
          </w:tcPr>
          <w:p w14:paraId="416A61F7"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Мужской</w:t>
            </w:r>
          </w:p>
        </w:tc>
        <w:tc>
          <w:tcPr>
            <w:tcW w:w="482" w:type="dxa"/>
            <w:hideMark/>
          </w:tcPr>
          <w:p w14:paraId="293D13D4"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32</w:t>
            </w:r>
          </w:p>
        </w:tc>
        <w:tc>
          <w:tcPr>
            <w:tcW w:w="775" w:type="dxa"/>
            <w:hideMark/>
          </w:tcPr>
          <w:p w14:paraId="272E705A"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Бакалавр</w:t>
            </w:r>
          </w:p>
        </w:tc>
        <w:tc>
          <w:tcPr>
            <w:tcW w:w="661" w:type="dxa"/>
            <w:hideMark/>
          </w:tcPr>
          <w:p w14:paraId="3B98F959"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Менеджер</w:t>
            </w:r>
          </w:p>
        </w:tc>
        <w:tc>
          <w:tcPr>
            <w:tcW w:w="452" w:type="dxa"/>
            <w:hideMark/>
          </w:tcPr>
          <w:p w14:paraId="76A29E33"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4</w:t>
            </w:r>
          </w:p>
        </w:tc>
        <w:tc>
          <w:tcPr>
            <w:tcW w:w="999" w:type="dxa"/>
            <w:hideMark/>
          </w:tcPr>
          <w:p w14:paraId="579C06AF"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Узбек</w:t>
            </w:r>
          </w:p>
        </w:tc>
        <w:tc>
          <w:tcPr>
            <w:tcW w:w="607" w:type="dxa"/>
            <w:hideMark/>
          </w:tcPr>
          <w:p w14:paraId="17B940AB"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Узбекский</w:t>
            </w:r>
          </w:p>
        </w:tc>
        <w:tc>
          <w:tcPr>
            <w:tcW w:w="954" w:type="dxa"/>
            <w:hideMark/>
          </w:tcPr>
          <w:p w14:paraId="38F29279"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26</w:t>
            </w:r>
          </w:p>
        </w:tc>
        <w:tc>
          <w:tcPr>
            <w:tcW w:w="661" w:type="dxa"/>
            <w:hideMark/>
          </w:tcPr>
          <w:p w14:paraId="4CEA0831"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93</w:t>
            </w:r>
          </w:p>
        </w:tc>
        <w:tc>
          <w:tcPr>
            <w:tcW w:w="1092" w:type="dxa"/>
            <w:hideMark/>
          </w:tcPr>
          <w:p w14:paraId="494930A4"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61</w:t>
            </w:r>
          </w:p>
        </w:tc>
        <w:tc>
          <w:tcPr>
            <w:tcW w:w="946" w:type="dxa"/>
            <w:hideMark/>
          </w:tcPr>
          <w:p w14:paraId="17DBF28D"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37</w:t>
            </w:r>
          </w:p>
        </w:tc>
        <w:tc>
          <w:tcPr>
            <w:tcW w:w="840" w:type="dxa"/>
            <w:hideMark/>
          </w:tcPr>
          <w:p w14:paraId="6BF4BF12"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76</w:t>
            </w:r>
          </w:p>
        </w:tc>
      </w:tr>
      <w:tr w:rsidR="002D1E10" w:rsidRPr="009F7DE7" w14:paraId="0C9F0D33" w14:textId="77777777" w:rsidTr="002D1E10">
        <w:trPr>
          <w:trHeight w:val="540"/>
        </w:trPr>
        <w:tc>
          <w:tcPr>
            <w:tcW w:w="657" w:type="dxa"/>
            <w:hideMark/>
          </w:tcPr>
          <w:p w14:paraId="37B57FF2"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Россия</w:t>
            </w:r>
          </w:p>
        </w:tc>
        <w:tc>
          <w:tcPr>
            <w:tcW w:w="543" w:type="dxa"/>
            <w:hideMark/>
          </w:tcPr>
          <w:p w14:paraId="48FA3DFB"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Женский</w:t>
            </w:r>
          </w:p>
        </w:tc>
        <w:tc>
          <w:tcPr>
            <w:tcW w:w="482" w:type="dxa"/>
            <w:hideMark/>
          </w:tcPr>
          <w:p w14:paraId="4328A292"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38</w:t>
            </w:r>
          </w:p>
        </w:tc>
        <w:tc>
          <w:tcPr>
            <w:tcW w:w="775" w:type="dxa"/>
            <w:hideMark/>
          </w:tcPr>
          <w:p w14:paraId="08F19375"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Магистр</w:t>
            </w:r>
          </w:p>
        </w:tc>
        <w:tc>
          <w:tcPr>
            <w:tcW w:w="661" w:type="dxa"/>
            <w:hideMark/>
          </w:tcPr>
          <w:p w14:paraId="36B2AFDE"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Учитель</w:t>
            </w:r>
          </w:p>
        </w:tc>
        <w:tc>
          <w:tcPr>
            <w:tcW w:w="452" w:type="dxa"/>
            <w:hideMark/>
          </w:tcPr>
          <w:p w14:paraId="0011B29E"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6</w:t>
            </w:r>
          </w:p>
        </w:tc>
        <w:tc>
          <w:tcPr>
            <w:tcW w:w="999" w:type="dxa"/>
            <w:hideMark/>
          </w:tcPr>
          <w:p w14:paraId="41FDF824"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Русская</w:t>
            </w:r>
          </w:p>
        </w:tc>
        <w:tc>
          <w:tcPr>
            <w:tcW w:w="607" w:type="dxa"/>
            <w:hideMark/>
          </w:tcPr>
          <w:p w14:paraId="47256561"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Русский</w:t>
            </w:r>
          </w:p>
        </w:tc>
        <w:tc>
          <w:tcPr>
            <w:tcW w:w="954" w:type="dxa"/>
            <w:hideMark/>
          </w:tcPr>
          <w:p w14:paraId="00AF1BB9"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39</w:t>
            </w:r>
          </w:p>
        </w:tc>
        <w:tc>
          <w:tcPr>
            <w:tcW w:w="661" w:type="dxa"/>
            <w:hideMark/>
          </w:tcPr>
          <w:p w14:paraId="58C747BF"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93</w:t>
            </w:r>
          </w:p>
        </w:tc>
        <w:tc>
          <w:tcPr>
            <w:tcW w:w="1092" w:type="dxa"/>
            <w:hideMark/>
          </w:tcPr>
          <w:p w14:paraId="7018456C"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95</w:t>
            </w:r>
          </w:p>
        </w:tc>
        <w:tc>
          <w:tcPr>
            <w:tcW w:w="946" w:type="dxa"/>
            <w:hideMark/>
          </w:tcPr>
          <w:p w14:paraId="6E2C4022"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36</w:t>
            </w:r>
          </w:p>
        </w:tc>
        <w:tc>
          <w:tcPr>
            <w:tcW w:w="840" w:type="dxa"/>
            <w:hideMark/>
          </w:tcPr>
          <w:p w14:paraId="32A55AF4"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81</w:t>
            </w:r>
          </w:p>
        </w:tc>
      </w:tr>
      <w:tr w:rsidR="002D1E10" w:rsidRPr="009F7DE7" w14:paraId="0505B5AA" w14:textId="77777777" w:rsidTr="002D1E10">
        <w:trPr>
          <w:trHeight w:val="552"/>
        </w:trPr>
        <w:tc>
          <w:tcPr>
            <w:tcW w:w="657" w:type="dxa"/>
            <w:hideMark/>
          </w:tcPr>
          <w:p w14:paraId="4CCA06BD"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Казахстан</w:t>
            </w:r>
          </w:p>
        </w:tc>
        <w:tc>
          <w:tcPr>
            <w:tcW w:w="543" w:type="dxa"/>
            <w:hideMark/>
          </w:tcPr>
          <w:p w14:paraId="7D7156C0"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Мужской</w:t>
            </w:r>
          </w:p>
        </w:tc>
        <w:tc>
          <w:tcPr>
            <w:tcW w:w="482" w:type="dxa"/>
            <w:hideMark/>
          </w:tcPr>
          <w:p w14:paraId="0019F8A4"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29</w:t>
            </w:r>
          </w:p>
        </w:tc>
        <w:tc>
          <w:tcPr>
            <w:tcW w:w="775" w:type="dxa"/>
            <w:hideMark/>
          </w:tcPr>
          <w:p w14:paraId="7F646CD6"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Среднее</w:t>
            </w:r>
          </w:p>
        </w:tc>
        <w:tc>
          <w:tcPr>
            <w:tcW w:w="661" w:type="dxa"/>
            <w:hideMark/>
          </w:tcPr>
          <w:p w14:paraId="4AB055F7"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Инженер</w:t>
            </w:r>
          </w:p>
        </w:tc>
        <w:tc>
          <w:tcPr>
            <w:tcW w:w="452" w:type="dxa"/>
            <w:hideMark/>
          </w:tcPr>
          <w:p w14:paraId="69DEAE88"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3</w:t>
            </w:r>
          </w:p>
        </w:tc>
        <w:tc>
          <w:tcPr>
            <w:tcW w:w="999" w:type="dxa"/>
            <w:hideMark/>
          </w:tcPr>
          <w:p w14:paraId="1EDA9464"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Казах</w:t>
            </w:r>
          </w:p>
        </w:tc>
        <w:tc>
          <w:tcPr>
            <w:tcW w:w="607" w:type="dxa"/>
            <w:hideMark/>
          </w:tcPr>
          <w:p w14:paraId="427B72E8"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Казахский</w:t>
            </w:r>
          </w:p>
        </w:tc>
        <w:tc>
          <w:tcPr>
            <w:tcW w:w="954" w:type="dxa"/>
            <w:hideMark/>
          </w:tcPr>
          <w:p w14:paraId="14F3F910"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33</w:t>
            </w:r>
          </w:p>
        </w:tc>
        <w:tc>
          <w:tcPr>
            <w:tcW w:w="661" w:type="dxa"/>
            <w:hideMark/>
          </w:tcPr>
          <w:p w14:paraId="6EA698ED"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88</w:t>
            </w:r>
          </w:p>
        </w:tc>
        <w:tc>
          <w:tcPr>
            <w:tcW w:w="1092" w:type="dxa"/>
            <w:hideMark/>
          </w:tcPr>
          <w:p w14:paraId="0845AC32"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79</w:t>
            </w:r>
          </w:p>
        </w:tc>
        <w:tc>
          <w:tcPr>
            <w:tcW w:w="946" w:type="dxa"/>
            <w:hideMark/>
          </w:tcPr>
          <w:p w14:paraId="73EBA372"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40</w:t>
            </w:r>
          </w:p>
        </w:tc>
        <w:tc>
          <w:tcPr>
            <w:tcW w:w="840" w:type="dxa"/>
            <w:hideMark/>
          </w:tcPr>
          <w:p w14:paraId="31EA4FD7" w14:textId="77777777" w:rsidR="002D1E10" w:rsidRPr="009F7DE7" w:rsidRDefault="002D1E10" w:rsidP="002D1E10">
            <w:pPr>
              <w:spacing w:line="240" w:lineRule="atLeast"/>
              <w:ind w:firstLine="0"/>
              <w:rPr>
                <w:rFonts w:ascii="11" w:hAnsi="11"/>
                <w:sz w:val="18"/>
                <w:szCs w:val="18"/>
                <w:lang w:eastAsia="en-US"/>
              </w:rPr>
            </w:pPr>
            <w:r w:rsidRPr="009F7DE7">
              <w:rPr>
                <w:rFonts w:ascii="11" w:hAnsi="11"/>
                <w:sz w:val="18"/>
                <w:szCs w:val="18"/>
                <w:lang w:eastAsia="en-US"/>
              </w:rPr>
              <w:t>54</w:t>
            </w:r>
          </w:p>
        </w:tc>
      </w:tr>
    </w:tbl>
    <w:p w14:paraId="4B6C0FAB" w14:textId="77777777" w:rsidR="0088016D" w:rsidRDefault="0088016D" w:rsidP="00A84E39">
      <w:pPr>
        <w:rPr>
          <w:lang w:eastAsia="en-US"/>
        </w:rPr>
      </w:pPr>
    </w:p>
    <w:p w14:paraId="33F3BE46" w14:textId="0B77C6E0" w:rsidR="009F7DE7" w:rsidRDefault="00D625CE" w:rsidP="00A84E39">
      <w:pPr>
        <w:rPr>
          <w:lang w:eastAsia="en-US"/>
        </w:rPr>
      </w:pPr>
      <w:r>
        <w:rPr>
          <w:lang w:eastAsia="en-US"/>
        </w:rPr>
        <w:t xml:space="preserve">Ответы на опросник </w:t>
      </w:r>
      <w:r w:rsidR="006216E1" w:rsidRPr="006216E1">
        <w:rPr>
          <w:lang w:eastAsia="en-US"/>
        </w:rPr>
        <w:t>«</w:t>
      </w:r>
      <w:r w:rsidR="00014620">
        <w:rPr>
          <w:lang w:eastAsia="en-US"/>
        </w:rPr>
        <w:t>Образ успешного психолога-</w:t>
      </w:r>
      <w:proofErr w:type="gramStart"/>
      <w:r w:rsidR="00014620">
        <w:rPr>
          <w:lang w:eastAsia="en-US"/>
        </w:rPr>
        <w:t xml:space="preserve">медиатора </w:t>
      </w:r>
      <w:r w:rsidR="006216E1" w:rsidRPr="006216E1">
        <w:rPr>
          <w:lang w:eastAsia="en-US"/>
        </w:rPr>
        <w:t>»</w:t>
      </w:r>
      <w:proofErr w:type="gramEnd"/>
      <w:r w:rsidR="006216E1" w:rsidRPr="006216E1">
        <w:rPr>
          <w:lang w:eastAsia="en-US"/>
        </w:rPr>
        <w:t xml:space="preserve"> по методу семантического дифференциала</w:t>
      </w:r>
      <w:r w:rsidR="006216E1">
        <w:rPr>
          <w:lang w:eastAsia="en-US"/>
        </w:rPr>
        <w:t xml:space="preserve"> находятся в таблице 2. Ниже будет приведены несколько первых ответов.</w:t>
      </w:r>
    </w:p>
    <w:p w14:paraId="6A421A67" w14:textId="77777777" w:rsidR="006216E1" w:rsidRDefault="006216E1" w:rsidP="00A84E39">
      <w:pPr>
        <w:rPr>
          <w:lang w:eastAsia="en-US"/>
        </w:rPr>
      </w:pPr>
    </w:p>
    <w:p w14:paraId="4BE37B44" w14:textId="01BFA1B3" w:rsidR="006216E1" w:rsidRDefault="006216E1" w:rsidP="00A84E39">
      <w:pPr>
        <w:rPr>
          <w:lang w:eastAsia="en-US"/>
        </w:rPr>
      </w:pPr>
      <w:r>
        <w:rPr>
          <w:lang w:eastAsia="en-US"/>
        </w:rPr>
        <w:t xml:space="preserve">Таблица 2. Ответы на опросник </w:t>
      </w:r>
      <w:r w:rsidRPr="006216E1">
        <w:rPr>
          <w:lang w:eastAsia="en-US"/>
        </w:rPr>
        <w:t>«</w:t>
      </w:r>
      <w:r w:rsidR="00014620">
        <w:rPr>
          <w:lang w:eastAsia="en-US"/>
        </w:rPr>
        <w:t>Образ успешного психолога-</w:t>
      </w:r>
      <w:proofErr w:type="gramStart"/>
      <w:r w:rsidR="00014620">
        <w:rPr>
          <w:lang w:eastAsia="en-US"/>
        </w:rPr>
        <w:t xml:space="preserve">медиатора </w:t>
      </w:r>
      <w:r w:rsidRPr="006216E1">
        <w:rPr>
          <w:lang w:eastAsia="en-US"/>
        </w:rPr>
        <w:t>»</w:t>
      </w:r>
      <w:proofErr w:type="gramEnd"/>
      <w:r>
        <w:rPr>
          <w:lang w:eastAsia="en-US"/>
        </w:rPr>
        <w:t>.</w:t>
      </w:r>
    </w:p>
    <w:tbl>
      <w:tblPr>
        <w:tblW w:w="9010" w:type="dxa"/>
        <w:tblLook w:val="04A0" w:firstRow="1" w:lastRow="0" w:firstColumn="1" w:lastColumn="0" w:noHBand="0" w:noVBand="1"/>
      </w:tblPr>
      <w:tblGrid>
        <w:gridCol w:w="403"/>
        <w:gridCol w:w="855"/>
        <w:gridCol w:w="403"/>
        <w:gridCol w:w="403"/>
        <w:gridCol w:w="403"/>
        <w:gridCol w:w="404"/>
        <w:gridCol w:w="404"/>
        <w:gridCol w:w="404"/>
        <w:gridCol w:w="404"/>
        <w:gridCol w:w="404"/>
        <w:gridCol w:w="404"/>
        <w:gridCol w:w="404"/>
        <w:gridCol w:w="404"/>
        <w:gridCol w:w="404"/>
        <w:gridCol w:w="404"/>
        <w:gridCol w:w="404"/>
        <w:gridCol w:w="404"/>
        <w:gridCol w:w="404"/>
        <w:gridCol w:w="404"/>
        <w:gridCol w:w="404"/>
        <w:gridCol w:w="404"/>
        <w:gridCol w:w="404"/>
      </w:tblGrid>
      <w:tr w:rsidR="002E022F" w:rsidRPr="002E022F" w14:paraId="1707D528" w14:textId="77777777" w:rsidTr="002E022F">
        <w:trPr>
          <w:trHeight w:val="3244"/>
        </w:trPr>
        <w:tc>
          <w:tcPr>
            <w:tcW w:w="385" w:type="dxa"/>
            <w:tcBorders>
              <w:top w:val="single" w:sz="8" w:space="0" w:color="auto"/>
              <w:left w:val="single" w:sz="8" w:space="0" w:color="auto"/>
              <w:bottom w:val="single" w:sz="4" w:space="0" w:color="auto"/>
              <w:right w:val="single" w:sz="8" w:space="0" w:color="auto"/>
            </w:tcBorders>
            <w:shd w:val="clear" w:color="auto" w:fill="auto"/>
            <w:textDirection w:val="btLr"/>
            <w:vAlign w:val="bottom"/>
            <w:hideMark/>
          </w:tcPr>
          <w:p w14:paraId="6DE8B9E3" w14:textId="77777777" w:rsidR="002E022F" w:rsidRPr="002E022F" w:rsidRDefault="002E022F" w:rsidP="002E022F">
            <w:pPr>
              <w:autoSpaceDE/>
              <w:autoSpaceDN/>
              <w:spacing w:line="240" w:lineRule="auto"/>
              <w:ind w:firstLine="0"/>
              <w:jc w:val="center"/>
              <w:rPr>
                <w:b/>
                <w:bCs/>
                <w:color w:val="000000"/>
                <w:sz w:val="24"/>
              </w:rPr>
            </w:pPr>
            <w:r w:rsidRPr="002E022F">
              <w:rPr>
                <w:b/>
                <w:bCs/>
                <w:color w:val="000000"/>
                <w:sz w:val="24"/>
              </w:rPr>
              <w:t>Номер опрошенного</w:t>
            </w:r>
          </w:p>
        </w:tc>
        <w:tc>
          <w:tcPr>
            <w:tcW w:w="916" w:type="dxa"/>
            <w:tcBorders>
              <w:top w:val="single" w:sz="8" w:space="0" w:color="auto"/>
              <w:left w:val="nil"/>
              <w:bottom w:val="single" w:sz="8" w:space="0" w:color="auto"/>
              <w:right w:val="single" w:sz="8" w:space="0" w:color="auto"/>
            </w:tcBorders>
            <w:shd w:val="clear" w:color="auto" w:fill="auto"/>
            <w:textDirection w:val="btLr"/>
            <w:vAlign w:val="bottom"/>
            <w:hideMark/>
          </w:tcPr>
          <w:p w14:paraId="14303639" w14:textId="77777777" w:rsidR="002E022F" w:rsidRPr="002E022F" w:rsidRDefault="002E022F" w:rsidP="002E022F">
            <w:pPr>
              <w:autoSpaceDE/>
              <w:autoSpaceDN/>
              <w:spacing w:line="240" w:lineRule="auto"/>
              <w:ind w:firstLine="0"/>
              <w:jc w:val="center"/>
              <w:rPr>
                <w:b/>
                <w:bCs/>
                <w:color w:val="111111"/>
                <w:sz w:val="24"/>
              </w:rPr>
            </w:pPr>
            <w:r w:rsidRPr="002E022F">
              <w:rPr>
                <w:b/>
                <w:bCs/>
                <w:color w:val="111111"/>
                <w:sz w:val="24"/>
              </w:rPr>
              <w:t>Страна</w:t>
            </w:r>
          </w:p>
        </w:tc>
        <w:tc>
          <w:tcPr>
            <w:tcW w:w="385" w:type="dxa"/>
            <w:tcBorders>
              <w:top w:val="single" w:sz="8" w:space="0" w:color="auto"/>
              <w:left w:val="nil"/>
              <w:bottom w:val="single" w:sz="8" w:space="0" w:color="auto"/>
              <w:right w:val="single" w:sz="4" w:space="0" w:color="auto"/>
            </w:tcBorders>
            <w:shd w:val="clear" w:color="auto" w:fill="auto"/>
            <w:textDirection w:val="btLr"/>
            <w:vAlign w:val="bottom"/>
            <w:hideMark/>
          </w:tcPr>
          <w:p w14:paraId="189CECD2" w14:textId="77777777" w:rsidR="002E022F" w:rsidRPr="002E022F" w:rsidRDefault="002E022F" w:rsidP="002E022F">
            <w:pPr>
              <w:autoSpaceDE/>
              <w:autoSpaceDN/>
              <w:spacing w:line="240" w:lineRule="auto"/>
              <w:ind w:firstLine="0"/>
              <w:jc w:val="center"/>
              <w:rPr>
                <w:b/>
                <w:bCs/>
                <w:color w:val="111111"/>
                <w:sz w:val="24"/>
              </w:rPr>
            </w:pPr>
            <w:r w:rsidRPr="002E022F">
              <w:rPr>
                <w:b/>
                <w:bCs/>
                <w:color w:val="111111"/>
                <w:sz w:val="24"/>
              </w:rPr>
              <w:t>Уверенный - Неуверенный</w:t>
            </w:r>
          </w:p>
        </w:tc>
        <w:tc>
          <w:tcPr>
            <w:tcW w:w="385" w:type="dxa"/>
            <w:tcBorders>
              <w:top w:val="single" w:sz="8" w:space="0" w:color="auto"/>
              <w:left w:val="nil"/>
              <w:bottom w:val="single" w:sz="8" w:space="0" w:color="auto"/>
              <w:right w:val="single" w:sz="4" w:space="0" w:color="auto"/>
            </w:tcBorders>
            <w:shd w:val="clear" w:color="auto" w:fill="auto"/>
            <w:textDirection w:val="btLr"/>
            <w:vAlign w:val="bottom"/>
            <w:hideMark/>
          </w:tcPr>
          <w:p w14:paraId="5735EC09" w14:textId="77777777" w:rsidR="002E022F" w:rsidRPr="002E022F" w:rsidRDefault="002E022F" w:rsidP="002E022F">
            <w:pPr>
              <w:autoSpaceDE/>
              <w:autoSpaceDN/>
              <w:spacing w:line="240" w:lineRule="auto"/>
              <w:ind w:firstLine="0"/>
              <w:jc w:val="center"/>
              <w:rPr>
                <w:b/>
                <w:bCs/>
                <w:color w:val="111111"/>
                <w:sz w:val="24"/>
              </w:rPr>
            </w:pPr>
            <w:r w:rsidRPr="002E022F">
              <w:rPr>
                <w:b/>
                <w:bCs/>
                <w:color w:val="111111"/>
                <w:sz w:val="24"/>
              </w:rPr>
              <w:t>Добрый - Злой</w:t>
            </w:r>
          </w:p>
        </w:tc>
        <w:tc>
          <w:tcPr>
            <w:tcW w:w="385" w:type="dxa"/>
            <w:tcBorders>
              <w:top w:val="single" w:sz="8" w:space="0" w:color="auto"/>
              <w:left w:val="nil"/>
              <w:bottom w:val="single" w:sz="8" w:space="0" w:color="auto"/>
              <w:right w:val="single" w:sz="4" w:space="0" w:color="auto"/>
            </w:tcBorders>
            <w:shd w:val="clear" w:color="auto" w:fill="auto"/>
            <w:textDirection w:val="btLr"/>
            <w:vAlign w:val="bottom"/>
            <w:hideMark/>
          </w:tcPr>
          <w:p w14:paraId="4AACF481" w14:textId="77777777" w:rsidR="002E022F" w:rsidRPr="002E022F" w:rsidRDefault="002E022F" w:rsidP="002E022F">
            <w:pPr>
              <w:autoSpaceDE/>
              <w:autoSpaceDN/>
              <w:spacing w:line="240" w:lineRule="auto"/>
              <w:ind w:firstLine="0"/>
              <w:jc w:val="center"/>
              <w:rPr>
                <w:b/>
                <w:bCs/>
                <w:color w:val="111111"/>
                <w:sz w:val="24"/>
              </w:rPr>
            </w:pPr>
            <w:r w:rsidRPr="002E022F">
              <w:rPr>
                <w:b/>
                <w:bCs/>
                <w:color w:val="111111"/>
                <w:sz w:val="24"/>
              </w:rPr>
              <w:t>Активный - Пассивный</w:t>
            </w:r>
          </w:p>
        </w:tc>
        <w:tc>
          <w:tcPr>
            <w:tcW w:w="385" w:type="dxa"/>
            <w:tcBorders>
              <w:top w:val="single" w:sz="8" w:space="0" w:color="auto"/>
              <w:left w:val="nil"/>
              <w:bottom w:val="single" w:sz="8" w:space="0" w:color="auto"/>
              <w:right w:val="single" w:sz="4" w:space="0" w:color="auto"/>
            </w:tcBorders>
            <w:shd w:val="clear" w:color="auto" w:fill="auto"/>
            <w:textDirection w:val="btLr"/>
            <w:vAlign w:val="bottom"/>
            <w:hideMark/>
          </w:tcPr>
          <w:p w14:paraId="682CCD88" w14:textId="77777777" w:rsidR="002E022F" w:rsidRPr="002E022F" w:rsidRDefault="002E022F" w:rsidP="002E022F">
            <w:pPr>
              <w:autoSpaceDE/>
              <w:autoSpaceDN/>
              <w:spacing w:line="240" w:lineRule="auto"/>
              <w:ind w:firstLine="0"/>
              <w:jc w:val="center"/>
              <w:rPr>
                <w:b/>
                <w:bCs/>
                <w:color w:val="111111"/>
                <w:sz w:val="24"/>
              </w:rPr>
            </w:pPr>
            <w:r w:rsidRPr="002E022F">
              <w:rPr>
                <w:b/>
                <w:bCs/>
                <w:color w:val="111111"/>
                <w:sz w:val="24"/>
              </w:rPr>
              <w:t>Гибкий - Упрямый</w:t>
            </w:r>
          </w:p>
        </w:tc>
        <w:tc>
          <w:tcPr>
            <w:tcW w:w="385" w:type="dxa"/>
            <w:tcBorders>
              <w:top w:val="single" w:sz="8" w:space="0" w:color="auto"/>
              <w:left w:val="nil"/>
              <w:bottom w:val="single" w:sz="8" w:space="0" w:color="auto"/>
              <w:right w:val="single" w:sz="4" w:space="0" w:color="auto"/>
            </w:tcBorders>
            <w:shd w:val="clear" w:color="auto" w:fill="auto"/>
            <w:textDirection w:val="btLr"/>
            <w:vAlign w:val="bottom"/>
            <w:hideMark/>
          </w:tcPr>
          <w:p w14:paraId="19D5BDFD" w14:textId="77777777" w:rsidR="002E022F" w:rsidRPr="002E022F" w:rsidRDefault="002E022F" w:rsidP="002E022F">
            <w:pPr>
              <w:autoSpaceDE/>
              <w:autoSpaceDN/>
              <w:spacing w:line="240" w:lineRule="auto"/>
              <w:ind w:firstLine="0"/>
              <w:jc w:val="center"/>
              <w:rPr>
                <w:b/>
                <w:bCs/>
                <w:color w:val="111111"/>
                <w:sz w:val="24"/>
              </w:rPr>
            </w:pPr>
            <w:r w:rsidRPr="002E022F">
              <w:rPr>
                <w:b/>
                <w:bCs/>
                <w:color w:val="111111"/>
                <w:sz w:val="24"/>
              </w:rPr>
              <w:t>Открытый - Закрытый</w:t>
            </w:r>
          </w:p>
        </w:tc>
        <w:tc>
          <w:tcPr>
            <w:tcW w:w="385" w:type="dxa"/>
            <w:tcBorders>
              <w:top w:val="single" w:sz="8" w:space="0" w:color="auto"/>
              <w:left w:val="nil"/>
              <w:bottom w:val="single" w:sz="8" w:space="0" w:color="auto"/>
              <w:right w:val="single" w:sz="4" w:space="0" w:color="auto"/>
            </w:tcBorders>
            <w:shd w:val="clear" w:color="auto" w:fill="auto"/>
            <w:textDirection w:val="btLr"/>
            <w:vAlign w:val="bottom"/>
            <w:hideMark/>
          </w:tcPr>
          <w:p w14:paraId="37E655BF" w14:textId="77777777" w:rsidR="002E022F" w:rsidRPr="002E022F" w:rsidRDefault="002E022F" w:rsidP="002E022F">
            <w:pPr>
              <w:autoSpaceDE/>
              <w:autoSpaceDN/>
              <w:spacing w:line="240" w:lineRule="auto"/>
              <w:ind w:firstLine="0"/>
              <w:jc w:val="center"/>
              <w:rPr>
                <w:b/>
                <w:bCs/>
                <w:color w:val="111111"/>
                <w:sz w:val="24"/>
              </w:rPr>
            </w:pPr>
            <w:r w:rsidRPr="002E022F">
              <w:rPr>
                <w:b/>
                <w:bCs/>
                <w:color w:val="111111"/>
                <w:sz w:val="24"/>
              </w:rPr>
              <w:t>Творческий - Стереотипный</w:t>
            </w:r>
          </w:p>
        </w:tc>
        <w:tc>
          <w:tcPr>
            <w:tcW w:w="385" w:type="dxa"/>
            <w:tcBorders>
              <w:top w:val="single" w:sz="8" w:space="0" w:color="auto"/>
              <w:left w:val="nil"/>
              <w:bottom w:val="single" w:sz="8" w:space="0" w:color="auto"/>
              <w:right w:val="single" w:sz="4" w:space="0" w:color="auto"/>
            </w:tcBorders>
            <w:shd w:val="clear" w:color="auto" w:fill="auto"/>
            <w:textDirection w:val="btLr"/>
            <w:vAlign w:val="bottom"/>
            <w:hideMark/>
          </w:tcPr>
          <w:p w14:paraId="1A745B21" w14:textId="77777777" w:rsidR="002E022F" w:rsidRPr="002E022F" w:rsidRDefault="002E022F" w:rsidP="002E022F">
            <w:pPr>
              <w:autoSpaceDE/>
              <w:autoSpaceDN/>
              <w:spacing w:line="240" w:lineRule="auto"/>
              <w:ind w:firstLine="0"/>
              <w:jc w:val="center"/>
              <w:rPr>
                <w:b/>
                <w:bCs/>
                <w:color w:val="111111"/>
                <w:sz w:val="24"/>
              </w:rPr>
            </w:pPr>
            <w:r w:rsidRPr="002E022F">
              <w:rPr>
                <w:b/>
                <w:bCs/>
                <w:color w:val="111111"/>
                <w:sz w:val="24"/>
              </w:rPr>
              <w:t>Честный - Лживый</w:t>
            </w:r>
          </w:p>
        </w:tc>
        <w:tc>
          <w:tcPr>
            <w:tcW w:w="385" w:type="dxa"/>
            <w:tcBorders>
              <w:top w:val="single" w:sz="8" w:space="0" w:color="auto"/>
              <w:left w:val="nil"/>
              <w:bottom w:val="single" w:sz="8" w:space="0" w:color="auto"/>
              <w:right w:val="single" w:sz="4" w:space="0" w:color="auto"/>
            </w:tcBorders>
            <w:shd w:val="clear" w:color="auto" w:fill="auto"/>
            <w:textDirection w:val="btLr"/>
            <w:vAlign w:val="bottom"/>
            <w:hideMark/>
          </w:tcPr>
          <w:p w14:paraId="7CD8B330" w14:textId="77777777" w:rsidR="002E022F" w:rsidRPr="002E022F" w:rsidRDefault="002E022F" w:rsidP="002E022F">
            <w:pPr>
              <w:autoSpaceDE/>
              <w:autoSpaceDN/>
              <w:spacing w:line="240" w:lineRule="auto"/>
              <w:ind w:firstLine="0"/>
              <w:jc w:val="center"/>
              <w:rPr>
                <w:b/>
                <w:bCs/>
                <w:color w:val="111111"/>
                <w:sz w:val="24"/>
              </w:rPr>
            </w:pPr>
            <w:r w:rsidRPr="002E022F">
              <w:rPr>
                <w:b/>
                <w:bCs/>
                <w:color w:val="111111"/>
                <w:sz w:val="24"/>
              </w:rPr>
              <w:t>Дружелюбный - Враждебный</w:t>
            </w:r>
          </w:p>
        </w:tc>
        <w:tc>
          <w:tcPr>
            <w:tcW w:w="385" w:type="dxa"/>
            <w:tcBorders>
              <w:top w:val="single" w:sz="8" w:space="0" w:color="auto"/>
              <w:left w:val="nil"/>
              <w:bottom w:val="single" w:sz="8" w:space="0" w:color="auto"/>
              <w:right w:val="single" w:sz="4" w:space="0" w:color="auto"/>
            </w:tcBorders>
            <w:shd w:val="clear" w:color="auto" w:fill="auto"/>
            <w:textDirection w:val="btLr"/>
            <w:vAlign w:val="bottom"/>
            <w:hideMark/>
          </w:tcPr>
          <w:p w14:paraId="205F2D1A" w14:textId="77777777" w:rsidR="002E022F" w:rsidRPr="002E022F" w:rsidRDefault="002E022F" w:rsidP="002E022F">
            <w:pPr>
              <w:autoSpaceDE/>
              <w:autoSpaceDN/>
              <w:spacing w:line="240" w:lineRule="auto"/>
              <w:ind w:firstLine="0"/>
              <w:jc w:val="center"/>
              <w:rPr>
                <w:b/>
                <w:bCs/>
                <w:color w:val="111111"/>
                <w:sz w:val="24"/>
              </w:rPr>
            </w:pPr>
            <w:r w:rsidRPr="002E022F">
              <w:rPr>
                <w:b/>
                <w:bCs/>
                <w:color w:val="111111"/>
                <w:sz w:val="24"/>
              </w:rPr>
              <w:t>Умный - Глупый</w:t>
            </w:r>
          </w:p>
        </w:tc>
        <w:tc>
          <w:tcPr>
            <w:tcW w:w="385" w:type="dxa"/>
            <w:tcBorders>
              <w:top w:val="single" w:sz="8" w:space="0" w:color="auto"/>
              <w:left w:val="nil"/>
              <w:bottom w:val="single" w:sz="8" w:space="0" w:color="auto"/>
              <w:right w:val="single" w:sz="4" w:space="0" w:color="auto"/>
            </w:tcBorders>
            <w:shd w:val="clear" w:color="auto" w:fill="auto"/>
            <w:textDirection w:val="btLr"/>
            <w:vAlign w:val="bottom"/>
            <w:hideMark/>
          </w:tcPr>
          <w:p w14:paraId="7E52113D" w14:textId="77777777" w:rsidR="002E022F" w:rsidRPr="002E022F" w:rsidRDefault="002E022F" w:rsidP="002E022F">
            <w:pPr>
              <w:autoSpaceDE/>
              <w:autoSpaceDN/>
              <w:spacing w:line="240" w:lineRule="auto"/>
              <w:ind w:firstLine="0"/>
              <w:jc w:val="center"/>
              <w:rPr>
                <w:b/>
                <w:bCs/>
                <w:color w:val="111111"/>
                <w:sz w:val="24"/>
              </w:rPr>
            </w:pPr>
            <w:r w:rsidRPr="002E022F">
              <w:rPr>
                <w:b/>
                <w:bCs/>
                <w:color w:val="111111"/>
                <w:sz w:val="24"/>
              </w:rPr>
              <w:t>Спокойный - Нервный</w:t>
            </w:r>
          </w:p>
        </w:tc>
        <w:tc>
          <w:tcPr>
            <w:tcW w:w="385" w:type="dxa"/>
            <w:tcBorders>
              <w:top w:val="single" w:sz="8" w:space="0" w:color="auto"/>
              <w:left w:val="nil"/>
              <w:bottom w:val="single" w:sz="8" w:space="0" w:color="auto"/>
              <w:right w:val="single" w:sz="4" w:space="0" w:color="auto"/>
            </w:tcBorders>
            <w:shd w:val="clear" w:color="auto" w:fill="auto"/>
            <w:textDirection w:val="btLr"/>
            <w:vAlign w:val="bottom"/>
            <w:hideMark/>
          </w:tcPr>
          <w:p w14:paraId="2D6C4659" w14:textId="77777777" w:rsidR="002E022F" w:rsidRPr="002E022F" w:rsidRDefault="002E022F" w:rsidP="002E022F">
            <w:pPr>
              <w:autoSpaceDE/>
              <w:autoSpaceDN/>
              <w:spacing w:line="240" w:lineRule="auto"/>
              <w:ind w:firstLine="0"/>
              <w:jc w:val="center"/>
              <w:rPr>
                <w:b/>
                <w:bCs/>
                <w:color w:val="111111"/>
                <w:sz w:val="24"/>
              </w:rPr>
            </w:pPr>
            <w:r w:rsidRPr="002E022F">
              <w:rPr>
                <w:b/>
                <w:bCs/>
                <w:color w:val="111111"/>
                <w:sz w:val="24"/>
              </w:rPr>
              <w:t>Вежливый - Грубый</w:t>
            </w:r>
          </w:p>
        </w:tc>
        <w:tc>
          <w:tcPr>
            <w:tcW w:w="385" w:type="dxa"/>
            <w:tcBorders>
              <w:top w:val="single" w:sz="8" w:space="0" w:color="auto"/>
              <w:left w:val="nil"/>
              <w:bottom w:val="single" w:sz="8" w:space="0" w:color="auto"/>
              <w:right w:val="single" w:sz="4" w:space="0" w:color="auto"/>
            </w:tcBorders>
            <w:shd w:val="clear" w:color="auto" w:fill="auto"/>
            <w:textDirection w:val="btLr"/>
            <w:vAlign w:val="bottom"/>
            <w:hideMark/>
          </w:tcPr>
          <w:p w14:paraId="2DD3A178" w14:textId="77777777" w:rsidR="002E022F" w:rsidRPr="002E022F" w:rsidRDefault="002E022F" w:rsidP="002E022F">
            <w:pPr>
              <w:autoSpaceDE/>
              <w:autoSpaceDN/>
              <w:spacing w:line="240" w:lineRule="auto"/>
              <w:ind w:firstLine="0"/>
              <w:jc w:val="center"/>
              <w:rPr>
                <w:b/>
                <w:bCs/>
                <w:color w:val="111111"/>
                <w:sz w:val="24"/>
              </w:rPr>
            </w:pPr>
            <w:r w:rsidRPr="002E022F">
              <w:rPr>
                <w:b/>
                <w:bCs/>
                <w:color w:val="111111"/>
                <w:sz w:val="24"/>
              </w:rPr>
              <w:t>Сотрудничающий - Конкурирующий</w:t>
            </w:r>
          </w:p>
        </w:tc>
        <w:tc>
          <w:tcPr>
            <w:tcW w:w="385" w:type="dxa"/>
            <w:tcBorders>
              <w:top w:val="single" w:sz="8" w:space="0" w:color="auto"/>
              <w:left w:val="nil"/>
              <w:bottom w:val="single" w:sz="8" w:space="0" w:color="auto"/>
              <w:right w:val="single" w:sz="4" w:space="0" w:color="auto"/>
            </w:tcBorders>
            <w:shd w:val="clear" w:color="auto" w:fill="auto"/>
            <w:textDirection w:val="btLr"/>
            <w:vAlign w:val="bottom"/>
            <w:hideMark/>
          </w:tcPr>
          <w:p w14:paraId="2AE649F8" w14:textId="77777777" w:rsidR="002E022F" w:rsidRPr="002E022F" w:rsidRDefault="002E022F" w:rsidP="002E022F">
            <w:pPr>
              <w:autoSpaceDE/>
              <w:autoSpaceDN/>
              <w:spacing w:line="240" w:lineRule="auto"/>
              <w:ind w:firstLine="0"/>
              <w:jc w:val="center"/>
              <w:rPr>
                <w:b/>
                <w:bCs/>
                <w:color w:val="111111"/>
                <w:sz w:val="24"/>
              </w:rPr>
            </w:pPr>
            <w:r w:rsidRPr="002E022F">
              <w:rPr>
                <w:b/>
                <w:bCs/>
                <w:color w:val="111111"/>
                <w:sz w:val="24"/>
              </w:rPr>
              <w:t>Оптимистичный - Пессимистичный</w:t>
            </w:r>
          </w:p>
        </w:tc>
        <w:tc>
          <w:tcPr>
            <w:tcW w:w="385" w:type="dxa"/>
            <w:tcBorders>
              <w:top w:val="single" w:sz="8" w:space="0" w:color="auto"/>
              <w:left w:val="nil"/>
              <w:bottom w:val="single" w:sz="8" w:space="0" w:color="auto"/>
              <w:right w:val="single" w:sz="4" w:space="0" w:color="auto"/>
            </w:tcBorders>
            <w:shd w:val="clear" w:color="auto" w:fill="auto"/>
            <w:textDirection w:val="btLr"/>
            <w:vAlign w:val="bottom"/>
            <w:hideMark/>
          </w:tcPr>
          <w:p w14:paraId="5FB06C9C" w14:textId="77777777" w:rsidR="002E022F" w:rsidRPr="002E022F" w:rsidRDefault="002E022F" w:rsidP="002E022F">
            <w:pPr>
              <w:autoSpaceDE/>
              <w:autoSpaceDN/>
              <w:spacing w:line="240" w:lineRule="auto"/>
              <w:ind w:firstLine="0"/>
              <w:jc w:val="center"/>
              <w:rPr>
                <w:b/>
                <w:bCs/>
                <w:color w:val="111111"/>
                <w:sz w:val="24"/>
              </w:rPr>
            </w:pPr>
            <w:r w:rsidRPr="002E022F">
              <w:rPr>
                <w:b/>
                <w:bCs/>
                <w:color w:val="111111"/>
                <w:sz w:val="24"/>
              </w:rPr>
              <w:t>Решительный - Нерешительный</w:t>
            </w:r>
          </w:p>
        </w:tc>
        <w:tc>
          <w:tcPr>
            <w:tcW w:w="385" w:type="dxa"/>
            <w:tcBorders>
              <w:top w:val="single" w:sz="8" w:space="0" w:color="auto"/>
              <w:left w:val="nil"/>
              <w:bottom w:val="single" w:sz="8" w:space="0" w:color="auto"/>
              <w:right w:val="single" w:sz="4" w:space="0" w:color="auto"/>
            </w:tcBorders>
            <w:shd w:val="clear" w:color="auto" w:fill="auto"/>
            <w:textDirection w:val="btLr"/>
            <w:vAlign w:val="bottom"/>
            <w:hideMark/>
          </w:tcPr>
          <w:p w14:paraId="0E437B62" w14:textId="77777777" w:rsidR="002E022F" w:rsidRPr="002E022F" w:rsidRDefault="002E022F" w:rsidP="002E022F">
            <w:pPr>
              <w:autoSpaceDE/>
              <w:autoSpaceDN/>
              <w:spacing w:line="240" w:lineRule="auto"/>
              <w:ind w:firstLine="0"/>
              <w:jc w:val="center"/>
              <w:rPr>
                <w:b/>
                <w:bCs/>
                <w:color w:val="111111"/>
                <w:sz w:val="24"/>
              </w:rPr>
            </w:pPr>
            <w:r w:rsidRPr="002E022F">
              <w:rPr>
                <w:b/>
                <w:bCs/>
                <w:color w:val="111111"/>
                <w:sz w:val="24"/>
              </w:rPr>
              <w:t>Лидерский - Подчиненный</w:t>
            </w:r>
          </w:p>
        </w:tc>
        <w:tc>
          <w:tcPr>
            <w:tcW w:w="385" w:type="dxa"/>
            <w:tcBorders>
              <w:top w:val="single" w:sz="8" w:space="0" w:color="auto"/>
              <w:left w:val="nil"/>
              <w:bottom w:val="single" w:sz="8" w:space="0" w:color="auto"/>
              <w:right w:val="single" w:sz="4" w:space="0" w:color="auto"/>
            </w:tcBorders>
            <w:shd w:val="clear" w:color="auto" w:fill="auto"/>
            <w:textDirection w:val="btLr"/>
            <w:vAlign w:val="bottom"/>
            <w:hideMark/>
          </w:tcPr>
          <w:p w14:paraId="4DE128DB" w14:textId="77777777" w:rsidR="002E022F" w:rsidRPr="002E022F" w:rsidRDefault="002E022F" w:rsidP="002E022F">
            <w:pPr>
              <w:autoSpaceDE/>
              <w:autoSpaceDN/>
              <w:spacing w:line="240" w:lineRule="auto"/>
              <w:ind w:firstLine="0"/>
              <w:jc w:val="center"/>
              <w:rPr>
                <w:b/>
                <w:bCs/>
                <w:color w:val="111111"/>
                <w:sz w:val="24"/>
              </w:rPr>
            </w:pPr>
            <w:r w:rsidRPr="002E022F">
              <w:rPr>
                <w:b/>
                <w:bCs/>
                <w:color w:val="111111"/>
                <w:sz w:val="24"/>
              </w:rPr>
              <w:t>Самостоятельный - Зависимый</w:t>
            </w:r>
          </w:p>
        </w:tc>
        <w:tc>
          <w:tcPr>
            <w:tcW w:w="385" w:type="dxa"/>
            <w:tcBorders>
              <w:top w:val="single" w:sz="8" w:space="0" w:color="auto"/>
              <w:left w:val="nil"/>
              <w:bottom w:val="single" w:sz="8" w:space="0" w:color="auto"/>
              <w:right w:val="single" w:sz="4" w:space="0" w:color="auto"/>
            </w:tcBorders>
            <w:shd w:val="clear" w:color="auto" w:fill="auto"/>
            <w:textDirection w:val="btLr"/>
            <w:vAlign w:val="bottom"/>
            <w:hideMark/>
          </w:tcPr>
          <w:p w14:paraId="51E9339F" w14:textId="77777777" w:rsidR="002E022F" w:rsidRPr="002E022F" w:rsidRDefault="002E022F" w:rsidP="002E022F">
            <w:pPr>
              <w:autoSpaceDE/>
              <w:autoSpaceDN/>
              <w:spacing w:line="240" w:lineRule="auto"/>
              <w:ind w:firstLine="0"/>
              <w:jc w:val="center"/>
              <w:rPr>
                <w:b/>
                <w:bCs/>
                <w:color w:val="111111"/>
                <w:sz w:val="24"/>
              </w:rPr>
            </w:pPr>
            <w:r w:rsidRPr="002E022F">
              <w:rPr>
                <w:b/>
                <w:bCs/>
                <w:color w:val="111111"/>
                <w:sz w:val="24"/>
              </w:rPr>
              <w:t>Толерантный - Нетерпимый</w:t>
            </w:r>
          </w:p>
        </w:tc>
        <w:tc>
          <w:tcPr>
            <w:tcW w:w="385" w:type="dxa"/>
            <w:tcBorders>
              <w:top w:val="single" w:sz="8" w:space="0" w:color="auto"/>
              <w:left w:val="nil"/>
              <w:bottom w:val="single" w:sz="8" w:space="0" w:color="auto"/>
              <w:right w:val="single" w:sz="4" w:space="0" w:color="auto"/>
            </w:tcBorders>
            <w:shd w:val="clear" w:color="auto" w:fill="auto"/>
            <w:textDirection w:val="btLr"/>
            <w:vAlign w:val="bottom"/>
            <w:hideMark/>
          </w:tcPr>
          <w:p w14:paraId="7A6E4156" w14:textId="77777777" w:rsidR="002E022F" w:rsidRPr="002E022F" w:rsidRDefault="002E022F" w:rsidP="002E022F">
            <w:pPr>
              <w:autoSpaceDE/>
              <w:autoSpaceDN/>
              <w:spacing w:line="240" w:lineRule="auto"/>
              <w:ind w:firstLine="0"/>
              <w:jc w:val="center"/>
              <w:rPr>
                <w:b/>
                <w:bCs/>
                <w:color w:val="111111"/>
                <w:sz w:val="24"/>
              </w:rPr>
            </w:pPr>
            <w:r w:rsidRPr="002E022F">
              <w:rPr>
                <w:b/>
                <w:bCs/>
                <w:color w:val="111111"/>
                <w:sz w:val="24"/>
              </w:rPr>
              <w:t>Смелый - Трусливый</w:t>
            </w:r>
          </w:p>
        </w:tc>
        <w:tc>
          <w:tcPr>
            <w:tcW w:w="385" w:type="dxa"/>
            <w:tcBorders>
              <w:top w:val="single" w:sz="8" w:space="0" w:color="auto"/>
              <w:left w:val="nil"/>
              <w:bottom w:val="single" w:sz="8" w:space="0" w:color="auto"/>
              <w:right w:val="single" w:sz="4" w:space="0" w:color="auto"/>
            </w:tcBorders>
            <w:shd w:val="clear" w:color="auto" w:fill="auto"/>
            <w:textDirection w:val="btLr"/>
            <w:vAlign w:val="bottom"/>
            <w:hideMark/>
          </w:tcPr>
          <w:p w14:paraId="72CD73A1" w14:textId="77777777" w:rsidR="002E022F" w:rsidRPr="002E022F" w:rsidRDefault="002E022F" w:rsidP="002E022F">
            <w:pPr>
              <w:autoSpaceDE/>
              <w:autoSpaceDN/>
              <w:spacing w:line="240" w:lineRule="auto"/>
              <w:ind w:firstLine="0"/>
              <w:jc w:val="center"/>
              <w:rPr>
                <w:b/>
                <w:bCs/>
                <w:color w:val="111111"/>
                <w:sz w:val="24"/>
              </w:rPr>
            </w:pPr>
            <w:r w:rsidRPr="002E022F">
              <w:rPr>
                <w:b/>
                <w:bCs/>
                <w:color w:val="111111"/>
                <w:sz w:val="24"/>
              </w:rPr>
              <w:t>Справедливый - Несправедливый</w:t>
            </w:r>
          </w:p>
        </w:tc>
        <w:tc>
          <w:tcPr>
            <w:tcW w:w="385" w:type="dxa"/>
            <w:tcBorders>
              <w:top w:val="single" w:sz="8" w:space="0" w:color="auto"/>
              <w:left w:val="nil"/>
              <w:bottom w:val="single" w:sz="8" w:space="0" w:color="auto"/>
              <w:right w:val="single" w:sz="8" w:space="0" w:color="auto"/>
            </w:tcBorders>
            <w:shd w:val="clear" w:color="auto" w:fill="auto"/>
            <w:textDirection w:val="btLr"/>
            <w:vAlign w:val="bottom"/>
            <w:hideMark/>
          </w:tcPr>
          <w:p w14:paraId="4ED9DD33" w14:textId="77777777" w:rsidR="002E022F" w:rsidRPr="002E022F" w:rsidRDefault="002E022F" w:rsidP="002E022F">
            <w:pPr>
              <w:autoSpaceDE/>
              <w:autoSpaceDN/>
              <w:spacing w:line="240" w:lineRule="auto"/>
              <w:ind w:firstLine="0"/>
              <w:jc w:val="center"/>
              <w:rPr>
                <w:b/>
                <w:bCs/>
                <w:color w:val="111111"/>
                <w:sz w:val="24"/>
              </w:rPr>
            </w:pPr>
            <w:r w:rsidRPr="002E022F">
              <w:rPr>
                <w:b/>
                <w:bCs/>
                <w:color w:val="111111"/>
                <w:sz w:val="24"/>
              </w:rPr>
              <w:t>Внимательный - Рассеянный</w:t>
            </w:r>
          </w:p>
        </w:tc>
      </w:tr>
      <w:tr w:rsidR="002E022F" w:rsidRPr="002E022F" w14:paraId="006C1A17" w14:textId="77777777" w:rsidTr="002E022F">
        <w:trPr>
          <w:trHeight w:val="456"/>
        </w:trPr>
        <w:tc>
          <w:tcPr>
            <w:tcW w:w="385" w:type="dxa"/>
            <w:tcBorders>
              <w:top w:val="nil"/>
              <w:left w:val="single" w:sz="8" w:space="0" w:color="auto"/>
              <w:bottom w:val="single" w:sz="4" w:space="0" w:color="auto"/>
              <w:right w:val="single" w:sz="8" w:space="0" w:color="auto"/>
            </w:tcBorders>
            <w:shd w:val="clear" w:color="auto" w:fill="auto"/>
            <w:noWrap/>
            <w:vAlign w:val="bottom"/>
            <w:hideMark/>
          </w:tcPr>
          <w:p w14:paraId="22891B07" w14:textId="77777777" w:rsidR="002E022F" w:rsidRPr="002E022F" w:rsidRDefault="002E022F" w:rsidP="002E022F">
            <w:pPr>
              <w:autoSpaceDE/>
              <w:autoSpaceDN/>
              <w:spacing w:line="240" w:lineRule="auto"/>
              <w:ind w:firstLine="0"/>
              <w:jc w:val="right"/>
              <w:rPr>
                <w:color w:val="000000"/>
                <w:sz w:val="22"/>
                <w:szCs w:val="22"/>
              </w:rPr>
            </w:pPr>
            <w:r w:rsidRPr="002E022F">
              <w:rPr>
                <w:color w:val="000000"/>
                <w:sz w:val="22"/>
                <w:szCs w:val="22"/>
              </w:rPr>
              <w:t>1</w:t>
            </w:r>
          </w:p>
        </w:tc>
        <w:tc>
          <w:tcPr>
            <w:tcW w:w="916" w:type="dxa"/>
            <w:tcBorders>
              <w:top w:val="nil"/>
              <w:left w:val="nil"/>
              <w:bottom w:val="single" w:sz="4" w:space="0" w:color="auto"/>
              <w:right w:val="single" w:sz="8" w:space="0" w:color="auto"/>
            </w:tcBorders>
            <w:shd w:val="clear" w:color="auto" w:fill="auto"/>
            <w:vAlign w:val="center"/>
            <w:hideMark/>
          </w:tcPr>
          <w:p w14:paraId="00DE9791"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Узбекистан</w:t>
            </w:r>
          </w:p>
        </w:tc>
        <w:tc>
          <w:tcPr>
            <w:tcW w:w="385" w:type="dxa"/>
            <w:tcBorders>
              <w:top w:val="nil"/>
              <w:left w:val="nil"/>
              <w:bottom w:val="single" w:sz="4" w:space="0" w:color="auto"/>
              <w:right w:val="single" w:sz="4" w:space="0" w:color="auto"/>
            </w:tcBorders>
            <w:shd w:val="clear" w:color="auto" w:fill="auto"/>
            <w:vAlign w:val="center"/>
            <w:hideMark/>
          </w:tcPr>
          <w:p w14:paraId="766935BE"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6</w:t>
            </w:r>
          </w:p>
        </w:tc>
        <w:tc>
          <w:tcPr>
            <w:tcW w:w="385" w:type="dxa"/>
            <w:tcBorders>
              <w:top w:val="nil"/>
              <w:left w:val="nil"/>
              <w:bottom w:val="single" w:sz="4" w:space="0" w:color="auto"/>
              <w:right w:val="single" w:sz="4" w:space="0" w:color="auto"/>
            </w:tcBorders>
            <w:shd w:val="clear" w:color="auto" w:fill="auto"/>
            <w:vAlign w:val="center"/>
            <w:hideMark/>
          </w:tcPr>
          <w:p w14:paraId="3D3FB056"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6</w:t>
            </w:r>
          </w:p>
        </w:tc>
        <w:tc>
          <w:tcPr>
            <w:tcW w:w="385" w:type="dxa"/>
            <w:tcBorders>
              <w:top w:val="nil"/>
              <w:left w:val="nil"/>
              <w:bottom w:val="single" w:sz="4" w:space="0" w:color="auto"/>
              <w:right w:val="single" w:sz="4" w:space="0" w:color="auto"/>
            </w:tcBorders>
            <w:shd w:val="clear" w:color="auto" w:fill="auto"/>
            <w:vAlign w:val="center"/>
            <w:hideMark/>
          </w:tcPr>
          <w:p w14:paraId="4F5CB16D"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4</w:t>
            </w:r>
          </w:p>
        </w:tc>
        <w:tc>
          <w:tcPr>
            <w:tcW w:w="385" w:type="dxa"/>
            <w:tcBorders>
              <w:top w:val="nil"/>
              <w:left w:val="nil"/>
              <w:bottom w:val="single" w:sz="4" w:space="0" w:color="auto"/>
              <w:right w:val="single" w:sz="4" w:space="0" w:color="auto"/>
            </w:tcBorders>
            <w:shd w:val="clear" w:color="auto" w:fill="auto"/>
            <w:vAlign w:val="center"/>
            <w:hideMark/>
          </w:tcPr>
          <w:p w14:paraId="320F88CD"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5</w:t>
            </w:r>
          </w:p>
        </w:tc>
        <w:tc>
          <w:tcPr>
            <w:tcW w:w="385" w:type="dxa"/>
            <w:tcBorders>
              <w:top w:val="nil"/>
              <w:left w:val="nil"/>
              <w:bottom w:val="single" w:sz="4" w:space="0" w:color="auto"/>
              <w:right w:val="single" w:sz="4" w:space="0" w:color="auto"/>
            </w:tcBorders>
            <w:shd w:val="clear" w:color="auto" w:fill="auto"/>
            <w:vAlign w:val="center"/>
            <w:hideMark/>
          </w:tcPr>
          <w:p w14:paraId="18FFF106"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6</w:t>
            </w:r>
          </w:p>
        </w:tc>
        <w:tc>
          <w:tcPr>
            <w:tcW w:w="385" w:type="dxa"/>
            <w:tcBorders>
              <w:top w:val="nil"/>
              <w:left w:val="nil"/>
              <w:bottom w:val="single" w:sz="4" w:space="0" w:color="auto"/>
              <w:right w:val="single" w:sz="4" w:space="0" w:color="auto"/>
            </w:tcBorders>
            <w:shd w:val="clear" w:color="auto" w:fill="auto"/>
            <w:vAlign w:val="center"/>
            <w:hideMark/>
          </w:tcPr>
          <w:p w14:paraId="2DCE30C6"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3</w:t>
            </w:r>
          </w:p>
        </w:tc>
        <w:tc>
          <w:tcPr>
            <w:tcW w:w="385" w:type="dxa"/>
            <w:tcBorders>
              <w:top w:val="nil"/>
              <w:left w:val="nil"/>
              <w:bottom w:val="single" w:sz="4" w:space="0" w:color="auto"/>
              <w:right w:val="single" w:sz="4" w:space="0" w:color="auto"/>
            </w:tcBorders>
            <w:shd w:val="clear" w:color="auto" w:fill="auto"/>
            <w:vAlign w:val="center"/>
            <w:hideMark/>
          </w:tcPr>
          <w:p w14:paraId="5A31DB3E"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4</w:t>
            </w:r>
          </w:p>
        </w:tc>
        <w:tc>
          <w:tcPr>
            <w:tcW w:w="385" w:type="dxa"/>
            <w:tcBorders>
              <w:top w:val="nil"/>
              <w:left w:val="nil"/>
              <w:bottom w:val="single" w:sz="4" w:space="0" w:color="auto"/>
              <w:right w:val="single" w:sz="4" w:space="0" w:color="auto"/>
            </w:tcBorders>
            <w:shd w:val="clear" w:color="auto" w:fill="auto"/>
            <w:vAlign w:val="center"/>
            <w:hideMark/>
          </w:tcPr>
          <w:p w14:paraId="45B4C605"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5</w:t>
            </w:r>
          </w:p>
        </w:tc>
        <w:tc>
          <w:tcPr>
            <w:tcW w:w="385" w:type="dxa"/>
            <w:tcBorders>
              <w:top w:val="nil"/>
              <w:left w:val="nil"/>
              <w:bottom w:val="single" w:sz="4" w:space="0" w:color="auto"/>
              <w:right w:val="single" w:sz="4" w:space="0" w:color="auto"/>
            </w:tcBorders>
            <w:shd w:val="clear" w:color="auto" w:fill="auto"/>
            <w:vAlign w:val="center"/>
            <w:hideMark/>
          </w:tcPr>
          <w:p w14:paraId="431D8841"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7</w:t>
            </w:r>
          </w:p>
        </w:tc>
        <w:tc>
          <w:tcPr>
            <w:tcW w:w="385" w:type="dxa"/>
            <w:tcBorders>
              <w:top w:val="nil"/>
              <w:left w:val="nil"/>
              <w:bottom w:val="single" w:sz="4" w:space="0" w:color="auto"/>
              <w:right w:val="single" w:sz="4" w:space="0" w:color="auto"/>
            </w:tcBorders>
            <w:shd w:val="clear" w:color="auto" w:fill="auto"/>
            <w:vAlign w:val="center"/>
            <w:hideMark/>
          </w:tcPr>
          <w:p w14:paraId="5F0108AB"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4</w:t>
            </w:r>
          </w:p>
        </w:tc>
        <w:tc>
          <w:tcPr>
            <w:tcW w:w="385" w:type="dxa"/>
            <w:tcBorders>
              <w:top w:val="nil"/>
              <w:left w:val="nil"/>
              <w:bottom w:val="single" w:sz="4" w:space="0" w:color="auto"/>
              <w:right w:val="single" w:sz="4" w:space="0" w:color="auto"/>
            </w:tcBorders>
            <w:shd w:val="clear" w:color="auto" w:fill="auto"/>
            <w:vAlign w:val="center"/>
            <w:hideMark/>
          </w:tcPr>
          <w:p w14:paraId="45B666E8"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6</w:t>
            </w:r>
          </w:p>
        </w:tc>
        <w:tc>
          <w:tcPr>
            <w:tcW w:w="385" w:type="dxa"/>
            <w:tcBorders>
              <w:top w:val="nil"/>
              <w:left w:val="nil"/>
              <w:bottom w:val="single" w:sz="4" w:space="0" w:color="auto"/>
              <w:right w:val="single" w:sz="4" w:space="0" w:color="auto"/>
            </w:tcBorders>
            <w:shd w:val="clear" w:color="auto" w:fill="auto"/>
            <w:vAlign w:val="center"/>
            <w:hideMark/>
          </w:tcPr>
          <w:p w14:paraId="0196A382"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4</w:t>
            </w:r>
          </w:p>
        </w:tc>
        <w:tc>
          <w:tcPr>
            <w:tcW w:w="385" w:type="dxa"/>
            <w:tcBorders>
              <w:top w:val="nil"/>
              <w:left w:val="nil"/>
              <w:bottom w:val="single" w:sz="4" w:space="0" w:color="auto"/>
              <w:right w:val="single" w:sz="4" w:space="0" w:color="auto"/>
            </w:tcBorders>
            <w:shd w:val="clear" w:color="auto" w:fill="auto"/>
            <w:vAlign w:val="center"/>
            <w:hideMark/>
          </w:tcPr>
          <w:p w14:paraId="0B0B61CF"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5</w:t>
            </w:r>
          </w:p>
        </w:tc>
        <w:tc>
          <w:tcPr>
            <w:tcW w:w="385" w:type="dxa"/>
            <w:tcBorders>
              <w:top w:val="nil"/>
              <w:left w:val="nil"/>
              <w:bottom w:val="single" w:sz="4" w:space="0" w:color="auto"/>
              <w:right w:val="single" w:sz="4" w:space="0" w:color="auto"/>
            </w:tcBorders>
            <w:shd w:val="clear" w:color="auto" w:fill="auto"/>
            <w:vAlign w:val="center"/>
            <w:hideMark/>
          </w:tcPr>
          <w:p w14:paraId="4EB402CA"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3</w:t>
            </w:r>
          </w:p>
        </w:tc>
        <w:tc>
          <w:tcPr>
            <w:tcW w:w="385" w:type="dxa"/>
            <w:tcBorders>
              <w:top w:val="nil"/>
              <w:left w:val="nil"/>
              <w:bottom w:val="single" w:sz="4" w:space="0" w:color="auto"/>
              <w:right w:val="single" w:sz="4" w:space="0" w:color="auto"/>
            </w:tcBorders>
            <w:shd w:val="clear" w:color="auto" w:fill="auto"/>
            <w:vAlign w:val="center"/>
            <w:hideMark/>
          </w:tcPr>
          <w:p w14:paraId="6ADBD463"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5</w:t>
            </w:r>
          </w:p>
        </w:tc>
        <w:tc>
          <w:tcPr>
            <w:tcW w:w="385" w:type="dxa"/>
            <w:tcBorders>
              <w:top w:val="nil"/>
              <w:left w:val="nil"/>
              <w:bottom w:val="single" w:sz="4" w:space="0" w:color="auto"/>
              <w:right w:val="single" w:sz="4" w:space="0" w:color="auto"/>
            </w:tcBorders>
            <w:shd w:val="clear" w:color="auto" w:fill="auto"/>
            <w:vAlign w:val="center"/>
            <w:hideMark/>
          </w:tcPr>
          <w:p w14:paraId="0E6FC9C3"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6</w:t>
            </w:r>
          </w:p>
        </w:tc>
        <w:tc>
          <w:tcPr>
            <w:tcW w:w="385" w:type="dxa"/>
            <w:tcBorders>
              <w:top w:val="nil"/>
              <w:left w:val="nil"/>
              <w:bottom w:val="single" w:sz="4" w:space="0" w:color="auto"/>
              <w:right w:val="single" w:sz="4" w:space="0" w:color="auto"/>
            </w:tcBorders>
            <w:shd w:val="clear" w:color="auto" w:fill="auto"/>
            <w:vAlign w:val="center"/>
            <w:hideMark/>
          </w:tcPr>
          <w:p w14:paraId="719BF19D"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7</w:t>
            </w:r>
          </w:p>
        </w:tc>
        <w:tc>
          <w:tcPr>
            <w:tcW w:w="385" w:type="dxa"/>
            <w:tcBorders>
              <w:top w:val="nil"/>
              <w:left w:val="nil"/>
              <w:bottom w:val="single" w:sz="4" w:space="0" w:color="auto"/>
              <w:right w:val="single" w:sz="4" w:space="0" w:color="auto"/>
            </w:tcBorders>
            <w:shd w:val="clear" w:color="auto" w:fill="auto"/>
            <w:vAlign w:val="center"/>
            <w:hideMark/>
          </w:tcPr>
          <w:p w14:paraId="06910196"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5</w:t>
            </w:r>
          </w:p>
        </w:tc>
        <w:tc>
          <w:tcPr>
            <w:tcW w:w="385" w:type="dxa"/>
            <w:tcBorders>
              <w:top w:val="nil"/>
              <w:left w:val="nil"/>
              <w:bottom w:val="single" w:sz="4" w:space="0" w:color="auto"/>
              <w:right w:val="single" w:sz="4" w:space="0" w:color="auto"/>
            </w:tcBorders>
            <w:shd w:val="clear" w:color="auto" w:fill="auto"/>
            <w:vAlign w:val="center"/>
            <w:hideMark/>
          </w:tcPr>
          <w:p w14:paraId="03F67A30"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4</w:t>
            </w:r>
          </w:p>
        </w:tc>
        <w:tc>
          <w:tcPr>
            <w:tcW w:w="385" w:type="dxa"/>
            <w:tcBorders>
              <w:top w:val="nil"/>
              <w:left w:val="nil"/>
              <w:bottom w:val="single" w:sz="4" w:space="0" w:color="auto"/>
              <w:right w:val="single" w:sz="4" w:space="0" w:color="auto"/>
            </w:tcBorders>
            <w:shd w:val="clear" w:color="auto" w:fill="auto"/>
            <w:vAlign w:val="center"/>
            <w:hideMark/>
          </w:tcPr>
          <w:p w14:paraId="21BA3ABD"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6</w:t>
            </w:r>
          </w:p>
        </w:tc>
      </w:tr>
      <w:tr w:rsidR="002E022F" w:rsidRPr="002E022F" w14:paraId="4D5D744F" w14:textId="77777777" w:rsidTr="002E022F">
        <w:trPr>
          <w:trHeight w:val="248"/>
        </w:trPr>
        <w:tc>
          <w:tcPr>
            <w:tcW w:w="385" w:type="dxa"/>
            <w:tcBorders>
              <w:top w:val="nil"/>
              <w:left w:val="single" w:sz="8" w:space="0" w:color="auto"/>
              <w:bottom w:val="single" w:sz="4" w:space="0" w:color="auto"/>
              <w:right w:val="single" w:sz="8" w:space="0" w:color="auto"/>
            </w:tcBorders>
            <w:shd w:val="clear" w:color="auto" w:fill="auto"/>
            <w:noWrap/>
            <w:vAlign w:val="bottom"/>
            <w:hideMark/>
          </w:tcPr>
          <w:p w14:paraId="4E318506" w14:textId="77777777" w:rsidR="002E022F" w:rsidRPr="002E022F" w:rsidRDefault="002E022F" w:rsidP="002E022F">
            <w:pPr>
              <w:autoSpaceDE/>
              <w:autoSpaceDN/>
              <w:spacing w:line="240" w:lineRule="auto"/>
              <w:ind w:firstLine="0"/>
              <w:jc w:val="right"/>
              <w:rPr>
                <w:color w:val="000000"/>
                <w:sz w:val="22"/>
                <w:szCs w:val="22"/>
              </w:rPr>
            </w:pPr>
            <w:r w:rsidRPr="002E022F">
              <w:rPr>
                <w:color w:val="000000"/>
                <w:sz w:val="22"/>
                <w:szCs w:val="22"/>
              </w:rPr>
              <w:t>2</w:t>
            </w:r>
          </w:p>
        </w:tc>
        <w:tc>
          <w:tcPr>
            <w:tcW w:w="916" w:type="dxa"/>
            <w:tcBorders>
              <w:top w:val="nil"/>
              <w:left w:val="nil"/>
              <w:bottom w:val="single" w:sz="4" w:space="0" w:color="auto"/>
              <w:right w:val="single" w:sz="8" w:space="0" w:color="auto"/>
            </w:tcBorders>
            <w:shd w:val="clear" w:color="auto" w:fill="auto"/>
            <w:vAlign w:val="center"/>
            <w:hideMark/>
          </w:tcPr>
          <w:p w14:paraId="5CC91883"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Россия</w:t>
            </w:r>
          </w:p>
        </w:tc>
        <w:tc>
          <w:tcPr>
            <w:tcW w:w="385" w:type="dxa"/>
            <w:tcBorders>
              <w:top w:val="nil"/>
              <w:left w:val="nil"/>
              <w:bottom w:val="single" w:sz="4" w:space="0" w:color="auto"/>
              <w:right w:val="single" w:sz="4" w:space="0" w:color="auto"/>
            </w:tcBorders>
            <w:shd w:val="clear" w:color="auto" w:fill="auto"/>
            <w:vAlign w:val="center"/>
            <w:hideMark/>
          </w:tcPr>
          <w:p w14:paraId="29BE3D05"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5</w:t>
            </w:r>
          </w:p>
        </w:tc>
        <w:tc>
          <w:tcPr>
            <w:tcW w:w="385" w:type="dxa"/>
            <w:tcBorders>
              <w:top w:val="nil"/>
              <w:left w:val="nil"/>
              <w:bottom w:val="single" w:sz="4" w:space="0" w:color="auto"/>
              <w:right w:val="single" w:sz="4" w:space="0" w:color="auto"/>
            </w:tcBorders>
            <w:shd w:val="clear" w:color="auto" w:fill="auto"/>
            <w:vAlign w:val="center"/>
            <w:hideMark/>
          </w:tcPr>
          <w:p w14:paraId="0237C415"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7</w:t>
            </w:r>
          </w:p>
        </w:tc>
        <w:tc>
          <w:tcPr>
            <w:tcW w:w="385" w:type="dxa"/>
            <w:tcBorders>
              <w:top w:val="nil"/>
              <w:left w:val="nil"/>
              <w:bottom w:val="single" w:sz="4" w:space="0" w:color="auto"/>
              <w:right w:val="single" w:sz="4" w:space="0" w:color="auto"/>
            </w:tcBorders>
            <w:shd w:val="clear" w:color="auto" w:fill="auto"/>
            <w:vAlign w:val="center"/>
            <w:hideMark/>
          </w:tcPr>
          <w:p w14:paraId="306A163F"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3</w:t>
            </w:r>
          </w:p>
        </w:tc>
        <w:tc>
          <w:tcPr>
            <w:tcW w:w="385" w:type="dxa"/>
            <w:tcBorders>
              <w:top w:val="nil"/>
              <w:left w:val="nil"/>
              <w:bottom w:val="single" w:sz="4" w:space="0" w:color="auto"/>
              <w:right w:val="single" w:sz="4" w:space="0" w:color="auto"/>
            </w:tcBorders>
            <w:shd w:val="clear" w:color="auto" w:fill="auto"/>
            <w:vAlign w:val="center"/>
            <w:hideMark/>
          </w:tcPr>
          <w:p w14:paraId="70E446B4"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6</w:t>
            </w:r>
          </w:p>
        </w:tc>
        <w:tc>
          <w:tcPr>
            <w:tcW w:w="385" w:type="dxa"/>
            <w:tcBorders>
              <w:top w:val="nil"/>
              <w:left w:val="nil"/>
              <w:bottom w:val="single" w:sz="4" w:space="0" w:color="auto"/>
              <w:right w:val="single" w:sz="4" w:space="0" w:color="auto"/>
            </w:tcBorders>
            <w:shd w:val="clear" w:color="auto" w:fill="auto"/>
            <w:vAlign w:val="center"/>
            <w:hideMark/>
          </w:tcPr>
          <w:p w14:paraId="007953BE"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5</w:t>
            </w:r>
          </w:p>
        </w:tc>
        <w:tc>
          <w:tcPr>
            <w:tcW w:w="385" w:type="dxa"/>
            <w:tcBorders>
              <w:top w:val="nil"/>
              <w:left w:val="nil"/>
              <w:bottom w:val="single" w:sz="4" w:space="0" w:color="auto"/>
              <w:right w:val="single" w:sz="4" w:space="0" w:color="auto"/>
            </w:tcBorders>
            <w:shd w:val="clear" w:color="auto" w:fill="auto"/>
            <w:vAlign w:val="center"/>
            <w:hideMark/>
          </w:tcPr>
          <w:p w14:paraId="498E4650"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4</w:t>
            </w:r>
          </w:p>
        </w:tc>
        <w:tc>
          <w:tcPr>
            <w:tcW w:w="385" w:type="dxa"/>
            <w:tcBorders>
              <w:top w:val="nil"/>
              <w:left w:val="nil"/>
              <w:bottom w:val="single" w:sz="4" w:space="0" w:color="auto"/>
              <w:right w:val="single" w:sz="4" w:space="0" w:color="auto"/>
            </w:tcBorders>
            <w:shd w:val="clear" w:color="auto" w:fill="auto"/>
            <w:vAlign w:val="center"/>
            <w:hideMark/>
          </w:tcPr>
          <w:p w14:paraId="722C3DEE"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5</w:t>
            </w:r>
          </w:p>
        </w:tc>
        <w:tc>
          <w:tcPr>
            <w:tcW w:w="385" w:type="dxa"/>
            <w:tcBorders>
              <w:top w:val="nil"/>
              <w:left w:val="nil"/>
              <w:bottom w:val="single" w:sz="4" w:space="0" w:color="auto"/>
              <w:right w:val="single" w:sz="4" w:space="0" w:color="auto"/>
            </w:tcBorders>
            <w:shd w:val="clear" w:color="auto" w:fill="auto"/>
            <w:vAlign w:val="center"/>
            <w:hideMark/>
          </w:tcPr>
          <w:p w14:paraId="2650DB15"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6</w:t>
            </w:r>
          </w:p>
        </w:tc>
        <w:tc>
          <w:tcPr>
            <w:tcW w:w="385" w:type="dxa"/>
            <w:tcBorders>
              <w:top w:val="nil"/>
              <w:left w:val="nil"/>
              <w:bottom w:val="single" w:sz="4" w:space="0" w:color="auto"/>
              <w:right w:val="single" w:sz="4" w:space="0" w:color="auto"/>
            </w:tcBorders>
            <w:shd w:val="clear" w:color="auto" w:fill="auto"/>
            <w:vAlign w:val="center"/>
            <w:hideMark/>
          </w:tcPr>
          <w:p w14:paraId="06F185C8"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6</w:t>
            </w:r>
          </w:p>
        </w:tc>
        <w:tc>
          <w:tcPr>
            <w:tcW w:w="385" w:type="dxa"/>
            <w:tcBorders>
              <w:top w:val="nil"/>
              <w:left w:val="nil"/>
              <w:bottom w:val="single" w:sz="4" w:space="0" w:color="auto"/>
              <w:right w:val="single" w:sz="4" w:space="0" w:color="auto"/>
            </w:tcBorders>
            <w:shd w:val="clear" w:color="auto" w:fill="auto"/>
            <w:vAlign w:val="center"/>
            <w:hideMark/>
          </w:tcPr>
          <w:p w14:paraId="7AA5F244"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3</w:t>
            </w:r>
          </w:p>
        </w:tc>
        <w:tc>
          <w:tcPr>
            <w:tcW w:w="385" w:type="dxa"/>
            <w:tcBorders>
              <w:top w:val="nil"/>
              <w:left w:val="nil"/>
              <w:bottom w:val="single" w:sz="4" w:space="0" w:color="auto"/>
              <w:right w:val="single" w:sz="4" w:space="0" w:color="auto"/>
            </w:tcBorders>
            <w:shd w:val="clear" w:color="auto" w:fill="auto"/>
            <w:vAlign w:val="center"/>
            <w:hideMark/>
          </w:tcPr>
          <w:p w14:paraId="4B4C05C6"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7</w:t>
            </w:r>
          </w:p>
        </w:tc>
        <w:tc>
          <w:tcPr>
            <w:tcW w:w="385" w:type="dxa"/>
            <w:tcBorders>
              <w:top w:val="nil"/>
              <w:left w:val="nil"/>
              <w:bottom w:val="single" w:sz="4" w:space="0" w:color="auto"/>
              <w:right w:val="single" w:sz="4" w:space="0" w:color="auto"/>
            </w:tcBorders>
            <w:shd w:val="clear" w:color="auto" w:fill="auto"/>
            <w:vAlign w:val="center"/>
            <w:hideMark/>
          </w:tcPr>
          <w:p w14:paraId="3E866C80"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3</w:t>
            </w:r>
          </w:p>
        </w:tc>
        <w:tc>
          <w:tcPr>
            <w:tcW w:w="385" w:type="dxa"/>
            <w:tcBorders>
              <w:top w:val="nil"/>
              <w:left w:val="nil"/>
              <w:bottom w:val="single" w:sz="4" w:space="0" w:color="auto"/>
              <w:right w:val="single" w:sz="4" w:space="0" w:color="auto"/>
            </w:tcBorders>
            <w:shd w:val="clear" w:color="auto" w:fill="auto"/>
            <w:vAlign w:val="center"/>
            <w:hideMark/>
          </w:tcPr>
          <w:p w14:paraId="45FD2FBC"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6</w:t>
            </w:r>
          </w:p>
        </w:tc>
        <w:tc>
          <w:tcPr>
            <w:tcW w:w="385" w:type="dxa"/>
            <w:tcBorders>
              <w:top w:val="nil"/>
              <w:left w:val="nil"/>
              <w:bottom w:val="single" w:sz="4" w:space="0" w:color="auto"/>
              <w:right w:val="single" w:sz="4" w:space="0" w:color="auto"/>
            </w:tcBorders>
            <w:shd w:val="clear" w:color="auto" w:fill="auto"/>
            <w:vAlign w:val="center"/>
            <w:hideMark/>
          </w:tcPr>
          <w:p w14:paraId="1D1D12D8"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4</w:t>
            </w:r>
          </w:p>
        </w:tc>
        <w:tc>
          <w:tcPr>
            <w:tcW w:w="385" w:type="dxa"/>
            <w:tcBorders>
              <w:top w:val="nil"/>
              <w:left w:val="nil"/>
              <w:bottom w:val="single" w:sz="4" w:space="0" w:color="auto"/>
              <w:right w:val="single" w:sz="4" w:space="0" w:color="auto"/>
            </w:tcBorders>
            <w:shd w:val="clear" w:color="auto" w:fill="auto"/>
            <w:vAlign w:val="center"/>
            <w:hideMark/>
          </w:tcPr>
          <w:p w14:paraId="7F68B03F"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6</w:t>
            </w:r>
          </w:p>
        </w:tc>
        <w:tc>
          <w:tcPr>
            <w:tcW w:w="385" w:type="dxa"/>
            <w:tcBorders>
              <w:top w:val="nil"/>
              <w:left w:val="nil"/>
              <w:bottom w:val="single" w:sz="4" w:space="0" w:color="auto"/>
              <w:right w:val="single" w:sz="4" w:space="0" w:color="auto"/>
            </w:tcBorders>
            <w:shd w:val="clear" w:color="auto" w:fill="auto"/>
            <w:vAlign w:val="center"/>
            <w:hideMark/>
          </w:tcPr>
          <w:p w14:paraId="6E3E6189"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5</w:t>
            </w:r>
          </w:p>
        </w:tc>
        <w:tc>
          <w:tcPr>
            <w:tcW w:w="385" w:type="dxa"/>
            <w:tcBorders>
              <w:top w:val="nil"/>
              <w:left w:val="nil"/>
              <w:bottom w:val="single" w:sz="4" w:space="0" w:color="auto"/>
              <w:right w:val="single" w:sz="4" w:space="0" w:color="auto"/>
            </w:tcBorders>
            <w:shd w:val="clear" w:color="auto" w:fill="auto"/>
            <w:vAlign w:val="center"/>
            <w:hideMark/>
          </w:tcPr>
          <w:p w14:paraId="6A30C053"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6</w:t>
            </w:r>
          </w:p>
        </w:tc>
        <w:tc>
          <w:tcPr>
            <w:tcW w:w="385" w:type="dxa"/>
            <w:tcBorders>
              <w:top w:val="nil"/>
              <w:left w:val="nil"/>
              <w:bottom w:val="single" w:sz="4" w:space="0" w:color="auto"/>
              <w:right w:val="single" w:sz="4" w:space="0" w:color="auto"/>
            </w:tcBorders>
            <w:shd w:val="clear" w:color="auto" w:fill="auto"/>
            <w:vAlign w:val="center"/>
            <w:hideMark/>
          </w:tcPr>
          <w:p w14:paraId="6B4F1E38"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4</w:t>
            </w:r>
          </w:p>
        </w:tc>
        <w:tc>
          <w:tcPr>
            <w:tcW w:w="385" w:type="dxa"/>
            <w:tcBorders>
              <w:top w:val="nil"/>
              <w:left w:val="nil"/>
              <w:bottom w:val="single" w:sz="4" w:space="0" w:color="auto"/>
              <w:right w:val="single" w:sz="4" w:space="0" w:color="auto"/>
            </w:tcBorders>
            <w:shd w:val="clear" w:color="auto" w:fill="auto"/>
            <w:vAlign w:val="center"/>
            <w:hideMark/>
          </w:tcPr>
          <w:p w14:paraId="55474407"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5</w:t>
            </w:r>
          </w:p>
        </w:tc>
        <w:tc>
          <w:tcPr>
            <w:tcW w:w="385" w:type="dxa"/>
            <w:tcBorders>
              <w:top w:val="nil"/>
              <w:left w:val="nil"/>
              <w:bottom w:val="single" w:sz="4" w:space="0" w:color="auto"/>
              <w:right w:val="single" w:sz="4" w:space="0" w:color="auto"/>
            </w:tcBorders>
            <w:shd w:val="clear" w:color="auto" w:fill="auto"/>
            <w:vAlign w:val="center"/>
            <w:hideMark/>
          </w:tcPr>
          <w:p w14:paraId="2A0999C9"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5</w:t>
            </w:r>
          </w:p>
        </w:tc>
      </w:tr>
      <w:tr w:rsidR="002E022F" w:rsidRPr="002E022F" w14:paraId="6A14DB36" w14:textId="77777777" w:rsidTr="002E022F">
        <w:trPr>
          <w:trHeight w:val="456"/>
        </w:trPr>
        <w:tc>
          <w:tcPr>
            <w:tcW w:w="385" w:type="dxa"/>
            <w:tcBorders>
              <w:top w:val="nil"/>
              <w:left w:val="single" w:sz="8" w:space="0" w:color="auto"/>
              <w:bottom w:val="single" w:sz="4" w:space="0" w:color="auto"/>
              <w:right w:val="single" w:sz="8" w:space="0" w:color="auto"/>
            </w:tcBorders>
            <w:shd w:val="clear" w:color="auto" w:fill="auto"/>
            <w:noWrap/>
            <w:vAlign w:val="bottom"/>
            <w:hideMark/>
          </w:tcPr>
          <w:p w14:paraId="1543CEB2" w14:textId="77777777" w:rsidR="002E022F" w:rsidRPr="002E022F" w:rsidRDefault="002E022F" w:rsidP="002E022F">
            <w:pPr>
              <w:autoSpaceDE/>
              <w:autoSpaceDN/>
              <w:spacing w:line="240" w:lineRule="auto"/>
              <w:ind w:firstLine="0"/>
              <w:jc w:val="right"/>
              <w:rPr>
                <w:color w:val="000000"/>
                <w:sz w:val="22"/>
                <w:szCs w:val="22"/>
              </w:rPr>
            </w:pPr>
            <w:r w:rsidRPr="002E022F">
              <w:rPr>
                <w:color w:val="000000"/>
                <w:sz w:val="22"/>
                <w:szCs w:val="22"/>
              </w:rPr>
              <w:t>3</w:t>
            </w:r>
          </w:p>
        </w:tc>
        <w:tc>
          <w:tcPr>
            <w:tcW w:w="916" w:type="dxa"/>
            <w:tcBorders>
              <w:top w:val="nil"/>
              <w:left w:val="nil"/>
              <w:bottom w:val="single" w:sz="4" w:space="0" w:color="auto"/>
              <w:right w:val="single" w:sz="8" w:space="0" w:color="auto"/>
            </w:tcBorders>
            <w:shd w:val="clear" w:color="auto" w:fill="auto"/>
            <w:vAlign w:val="center"/>
            <w:hideMark/>
          </w:tcPr>
          <w:p w14:paraId="655D4DE4"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Казахстан</w:t>
            </w:r>
          </w:p>
        </w:tc>
        <w:tc>
          <w:tcPr>
            <w:tcW w:w="385" w:type="dxa"/>
            <w:tcBorders>
              <w:top w:val="nil"/>
              <w:left w:val="nil"/>
              <w:bottom w:val="single" w:sz="4" w:space="0" w:color="auto"/>
              <w:right w:val="single" w:sz="4" w:space="0" w:color="auto"/>
            </w:tcBorders>
            <w:shd w:val="clear" w:color="auto" w:fill="auto"/>
            <w:vAlign w:val="center"/>
            <w:hideMark/>
          </w:tcPr>
          <w:p w14:paraId="47820BC1"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3</w:t>
            </w:r>
          </w:p>
        </w:tc>
        <w:tc>
          <w:tcPr>
            <w:tcW w:w="385" w:type="dxa"/>
            <w:tcBorders>
              <w:top w:val="nil"/>
              <w:left w:val="nil"/>
              <w:bottom w:val="single" w:sz="4" w:space="0" w:color="auto"/>
              <w:right w:val="single" w:sz="4" w:space="0" w:color="auto"/>
            </w:tcBorders>
            <w:shd w:val="clear" w:color="auto" w:fill="auto"/>
            <w:vAlign w:val="center"/>
            <w:hideMark/>
          </w:tcPr>
          <w:p w14:paraId="6309C27A"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1</w:t>
            </w:r>
          </w:p>
        </w:tc>
        <w:tc>
          <w:tcPr>
            <w:tcW w:w="385" w:type="dxa"/>
            <w:tcBorders>
              <w:top w:val="nil"/>
              <w:left w:val="nil"/>
              <w:bottom w:val="single" w:sz="4" w:space="0" w:color="auto"/>
              <w:right w:val="single" w:sz="4" w:space="0" w:color="auto"/>
            </w:tcBorders>
            <w:shd w:val="clear" w:color="auto" w:fill="auto"/>
            <w:vAlign w:val="center"/>
            <w:hideMark/>
          </w:tcPr>
          <w:p w14:paraId="0876BA95"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1</w:t>
            </w:r>
          </w:p>
        </w:tc>
        <w:tc>
          <w:tcPr>
            <w:tcW w:w="385" w:type="dxa"/>
            <w:tcBorders>
              <w:top w:val="nil"/>
              <w:left w:val="nil"/>
              <w:bottom w:val="single" w:sz="4" w:space="0" w:color="auto"/>
              <w:right w:val="single" w:sz="4" w:space="0" w:color="auto"/>
            </w:tcBorders>
            <w:shd w:val="clear" w:color="auto" w:fill="auto"/>
            <w:vAlign w:val="center"/>
            <w:hideMark/>
          </w:tcPr>
          <w:p w14:paraId="4DE0AE0F"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2</w:t>
            </w:r>
          </w:p>
        </w:tc>
        <w:tc>
          <w:tcPr>
            <w:tcW w:w="385" w:type="dxa"/>
            <w:tcBorders>
              <w:top w:val="nil"/>
              <w:left w:val="nil"/>
              <w:bottom w:val="single" w:sz="4" w:space="0" w:color="auto"/>
              <w:right w:val="single" w:sz="4" w:space="0" w:color="auto"/>
            </w:tcBorders>
            <w:shd w:val="clear" w:color="auto" w:fill="auto"/>
            <w:vAlign w:val="center"/>
            <w:hideMark/>
          </w:tcPr>
          <w:p w14:paraId="3F825DAD"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2</w:t>
            </w:r>
          </w:p>
        </w:tc>
        <w:tc>
          <w:tcPr>
            <w:tcW w:w="385" w:type="dxa"/>
            <w:tcBorders>
              <w:top w:val="nil"/>
              <w:left w:val="nil"/>
              <w:bottom w:val="single" w:sz="4" w:space="0" w:color="auto"/>
              <w:right w:val="single" w:sz="4" w:space="0" w:color="auto"/>
            </w:tcBorders>
            <w:shd w:val="clear" w:color="auto" w:fill="auto"/>
            <w:vAlign w:val="center"/>
            <w:hideMark/>
          </w:tcPr>
          <w:p w14:paraId="075082BA"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5</w:t>
            </w:r>
          </w:p>
        </w:tc>
        <w:tc>
          <w:tcPr>
            <w:tcW w:w="385" w:type="dxa"/>
            <w:tcBorders>
              <w:top w:val="nil"/>
              <w:left w:val="nil"/>
              <w:bottom w:val="single" w:sz="4" w:space="0" w:color="auto"/>
              <w:right w:val="single" w:sz="4" w:space="0" w:color="auto"/>
            </w:tcBorders>
            <w:shd w:val="clear" w:color="auto" w:fill="auto"/>
            <w:vAlign w:val="center"/>
            <w:hideMark/>
          </w:tcPr>
          <w:p w14:paraId="36B3DAFC"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1</w:t>
            </w:r>
          </w:p>
        </w:tc>
        <w:tc>
          <w:tcPr>
            <w:tcW w:w="385" w:type="dxa"/>
            <w:tcBorders>
              <w:top w:val="nil"/>
              <w:left w:val="nil"/>
              <w:bottom w:val="single" w:sz="4" w:space="0" w:color="auto"/>
              <w:right w:val="single" w:sz="4" w:space="0" w:color="auto"/>
            </w:tcBorders>
            <w:shd w:val="clear" w:color="auto" w:fill="auto"/>
            <w:vAlign w:val="center"/>
            <w:hideMark/>
          </w:tcPr>
          <w:p w14:paraId="2CE4BEFA"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6</w:t>
            </w:r>
          </w:p>
        </w:tc>
        <w:tc>
          <w:tcPr>
            <w:tcW w:w="385" w:type="dxa"/>
            <w:tcBorders>
              <w:top w:val="nil"/>
              <w:left w:val="nil"/>
              <w:bottom w:val="single" w:sz="4" w:space="0" w:color="auto"/>
              <w:right w:val="single" w:sz="4" w:space="0" w:color="auto"/>
            </w:tcBorders>
            <w:shd w:val="clear" w:color="auto" w:fill="auto"/>
            <w:vAlign w:val="center"/>
            <w:hideMark/>
          </w:tcPr>
          <w:p w14:paraId="5E7F56F5"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4</w:t>
            </w:r>
          </w:p>
        </w:tc>
        <w:tc>
          <w:tcPr>
            <w:tcW w:w="385" w:type="dxa"/>
            <w:tcBorders>
              <w:top w:val="nil"/>
              <w:left w:val="nil"/>
              <w:bottom w:val="single" w:sz="4" w:space="0" w:color="auto"/>
              <w:right w:val="single" w:sz="4" w:space="0" w:color="auto"/>
            </w:tcBorders>
            <w:shd w:val="clear" w:color="auto" w:fill="auto"/>
            <w:vAlign w:val="center"/>
            <w:hideMark/>
          </w:tcPr>
          <w:p w14:paraId="5637E28C"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1</w:t>
            </w:r>
          </w:p>
        </w:tc>
        <w:tc>
          <w:tcPr>
            <w:tcW w:w="385" w:type="dxa"/>
            <w:tcBorders>
              <w:top w:val="nil"/>
              <w:left w:val="nil"/>
              <w:bottom w:val="single" w:sz="4" w:space="0" w:color="auto"/>
              <w:right w:val="single" w:sz="4" w:space="0" w:color="auto"/>
            </w:tcBorders>
            <w:shd w:val="clear" w:color="auto" w:fill="auto"/>
            <w:vAlign w:val="center"/>
            <w:hideMark/>
          </w:tcPr>
          <w:p w14:paraId="38FB0421"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6</w:t>
            </w:r>
          </w:p>
        </w:tc>
        <w:tc>
          <w:tcPr>
            <w:tcW w:w="385" w:type="dxa"/>
            <w:tcBorders>
              <w:top w:val="nil"/>
              <w:left w:val="nil"/>
              <w:bottom w:val="single" w:sz="4" w:space="0" w:color="auto"/>
              <w:right w:val="single" w:sz="4" w:space="0" w:color="auto"/>
            </w:tcBorders>
            <w:shd w:val="clear" w:color="auto" w:fill="auto"/>
            <w:vAlign w:val="center"/>
            <w:hideMark/>
          </w:tcPr>
          <w:p w14:paraId="10DA35B7"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6</w:t>
            </w:r>
          </w:p>
        </w:tc>
        <w:tc>
          <w:tcPr>
            <w:tcW w:w="385" w:type="dxa"/>
            <w:tcBorders>
              <w:top w:val="nil"/>
              <w:left w:val="nil"/>
              <w:bottom w:val="single" w:sz="4" w:space="0" w:color="auto"/>
              <w:right w:val="single" w:sz="4" w:space="0" w:color="auto"/>
            </w:tcBorders>
            <w:shd w:val="clear" w:color="auto" w:fill="auto"/>
            <w:vAlign w:val="center"/>
            <w:hideMark/>
          </w:tcPr>
          <w:p w14:paraId="1E4B6B26"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6</w:t>
            </w:r>
          </w:p>
        </w:tc>
        <w:tc>
          <w:tcPr>
            <w:tcW w:w="385" w:type="dxa"/>
            <w:tcBorders>
              <w:top w:val="nil"/>
              <w:left w:val="nil"/>
              <w:bottom w:val="single" w:sz="4" w:space="0" w:color="auto"/>
              <w:right w:val="single" w:sz="4" w:space="0" w:color="auto"/>
            </w:tcBorders>
            <w:shd w:val="clear" w:color="auto" w:fill="auto"/>
            <w:vAlign w:val="center"/>
            <w:hideMark/>
          </w:tcPr>
          <w:p w14:paraId="4E5A5716"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2</w:t>
            </w:r>
          </w:p>
        </w:tc>
        <w:tc>
          <w:tcPr>
            <w:tcW w:w="385" w:type="dxa"/>
            <w:tcBorders>
              <w:top w:val="nil"/>
              <w:left w:val="nil"/>
              <w:bottom w:val="single" w:sz="4" w:space="0" w:color="auto"/>
              <w:right w:val="single" w:sz="4" w:space="0" w:color="auto"/>
            </w:tcBorders>
            <w:shd w:val="clear" w:color="auto" w:fill="auto"/>
            <w:vAlign w:val="center"/>
            <w:hideMark/>
          </w:tcPr>
          <w:p w14:paraId="7ACBCF5D"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7</w:t>
            </w:r>
          </w:p>
        </w:tc>
        <w:tc>
          <w:tcPr>
            <w:tcW w:w="385" w:type="dxa"/>
            <w:tcBorders>
              <w:top w:val="nil"/>
              <w:left w:val="nil"/>
              <w:bottom w:val="single" w:sz="4" w:space="0" w:color="auto"/>
              <w:right w:val="single" w:sz="4" w:space="0" w:color="auto"/>
            </w:tcBorders>
            <w:shd w:val="clear" w:color="auto" w:fill="auto"/>
            <w:vAlign w:val="center"/>
            <w:hideMark/>
          </w:tcPr>
          <w:p w14:paraId="77DF23F5"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7</w:t>
            </w:r>
          </w:p>
        </w:tc>
        <w:tc>
          <w:tcPr>
            <w:tcW w:w="385" w:type="dxa"/>
            <w:tcBorders>
              <w:top w:val="nil"/>
              <w:left w:val="nil"/>
              <w:bottom w:val="single" w:sz="4" w:space="0" w:color="auto"/>
              <w:right w:val="single" w:sz="4" w:space="0" w:color="auto"/>
            </w:tcBorders>
            <w:shd w:val="clear" w:color="auto" w:fill="auto"/>
            <w:vAlign w:val="center"/>
            <w:hideMark/>
          </w:tcPr>
          <w:p w14:paraId="467373E7"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1</w:t>
            </w:r>
          </w:p>
        </w:tc>
        <w:tc>
          <w:tcPr>
            <w:tcW w:w="385" w:type="dxa"/>
            <w:tcBorders>
              <w:top w:val="nil"/>
              <w:left w:val="nil"/>
              <w:bottom w:val="single" w:sz="4" w:space="0" w:color="auto"/>
              <w:right w:val="single" w:sz="4" w:space="0" w:color="auto"/>
            </w:tcBorders>
            <w:shd w:val="clear" w:color="auto" w:fill="auto"/>
            <w:vAlign w:val="center"/>
            <w:hideMark/>
          </w:tcPr>
          <w:p w14:paraId="56322F2C"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2</w:t>
            </w:r>
          </w:p>
        </w:tc>
        <w:tc>
          <w:tcPr>
            <w:tcW w:w="385" w:type="dxa"/>
            <w:tcBorders>
              <w:top w:val="nil"/>
              <w:left w:val="nil"/>
              <w:bottom w:val="single" w:sz="4" w:space="0" w:color="auto"/>
              <w:right w:val="single" w:sz="4" w:space="0" w:color="auto"/>
            </w:tcBorders>
            <w:shd w:val="clear" w:color="auto" w:fill="auto"/>
            <w:vAlign w:val="center"/>
            <w:hideMark/>
          </w:tcPr>
          <w:p w14:paraId="5E48850C"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6</w:t>
            </w:r>
          </w:p>
        </w:tc>
        <w:tc>
          <w:tcPr>
            <w:tcW w:w="385" w:type="dxa"/>
            <w:tcBorders>
              <w:top w:val="nil"/>
              <w:left w:val="nil"/>
              <w:bottom w:val="single" w:sz="4" w:space="0" w:color="auto"/>
              <w:right w:val="single" w:sz="4" w:space="0" w:color="auto"/>
            </w:tcBorders>
            <w:shd w:val="clear" w:color="auto" w:fill="auto"/>
            <w:vAlign w:val="center"/>
            <w:hideMark/>
          </w:tcPr>
          <w:p w14:paraId="1F2503F0"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4</w:t>
            </w:r>
          </w:p>
        </w:tc>
      </w:tr>
      <w:tr w:rsidR="002E022F" w:rsidRPr="002E022F" w14:paraId="0D4C09E7" w14:textId="77777777" w:rsidTr="002E022F">
        <w:trPr>
          <w:trHeight w:val="456"/>
        </w:trPr>
        <w:tc>
          <w:tcPr>
            <w:tcW w:w="385" w:type="dxa"/>
            <w:tcBorders>
              <w:top w:val="nil"/>
              <w:left w:val="single" w:sz="8" w:space="0" w:color="auto"/>
              <w:bottom w:val="single" w:sz="4" w:space="0" w:color="auto"/>
              <w:right w:val="single" w:sz="8" w:space="0" w:color="auto"/>
            </w:tcBorders>
            <w:shd w:val="clear" w:color="auto" w:fill="auto"/>
            <w:noWrap/>
            <w:vAlign w:val="bottom"/>
            <w:hideMark/>
          </w:tcPr>
          <w:p w14:paraId="3D2A9C54" w14:textId="77777777" w:rsidR="002E022F" w:rsidRPr="002E022F" w:rsidRDefault="002E022F" w:rsidP="002E022F">
            <w:pPr>
              <w:autoSpaceDE/>
              <w:autoSpaceDN/>
              <w:spacing w:line="240" w:lineRule="auto"/>
              <w:ind w:firstLine="0"/>
              <w:jc w:val="right"/>
              <w:rPr>
                <w:color w:val="000000"/>
                <w:sz w:val="22"/>
                <w:szCs w:val="22"/>
              </w:rPr>
            </w:pPr>
            <w:r w:rsidRPr="002E022F">
              <w:rPr>
                <w:color w:val="000000"/>
                <w:sz w:val="22"/>
                <w:szCs w:val="22"/>
              </w:rPr>
              <w:t>4</w:t>
            </w:r>
          </w:p>
        </w:tc>
        <w:tc>
          <w:tcPr>
            <w:tcW w:w="916" w:type="dxa"/>
            <w:tcBorders>
              <w:top w:val="nil"/>
              <w:left w:val="nil"/>
              <w:bottom w:val="single" w:sz="4" w:space="0" w:color="auto"/>
              <w:right w:val="single" w:sz="8" w:space="0" w:color="auto"/>
            </w:tcBorders>
            <w:shd w:val="clear" w:color="auto" w:fill="auto"/>
            <w:vAlign w:val="center"/>
            <w:hideMark/>
          </w:tcPr>
          <w:p w14:paraId="26BC2A12"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Узбекистан</w:t>
            </w:r>
          </w:p>
        </w:tc>
        <w:tc>
          <w:tcPr>
            <w:tcW w:w="385" w:type="dxa"/>
            <w:tcBorders>
              <w:top w:val="nil"/>
              <w:left w:val="nil"/>
              <w:bottom w:val="single" w:sz="4" w:space="0" w:color="auto"/>
              <w:right w:val="single" w:sz="4" w:space="0" w:color="auto"/>
            </w:tcBorders>
            <w:shd w:val="clear" w:color="auto" w:fill="auto"/>
            <w:vAlign w:val="center"/>
            <w:hideMark/>
          </w:tcPr>
          <w:p w14:paraId="1BA6A911"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2</w:t>
            </w:r>
          </w:p>
        </w:tc>
        <w:tc>
          <w:tcPr>
            <w:tcW w:w="385" w:type="dxa"/>
            <w:tcBorders>
              <w:top w:val="nil"/>
              <w:left w:val="nil"/>
              <w:bottom w:val="single" w:sz="4" w:space="0" w:color="auto"/>
              <w:right w:val="single" w:sz="4" w:space="0" w:color="auto"/>
            </w:tcBorders>
            <w:shd w:val="clear" w:color="auto" w:fill="auto"/>
            <w:vAlign w:val="center"/>
            <w:hideMark/>
          </w:tcPr>
          <w:p w14:paraId="63B0B150"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3</w:t>
            </w:r>
          </w:p>
        </w:tc>
        <w:tc>
          <w:tcPr>
            <w:tcW w:w="385" w:type="dxa"/>
            <w:tcBorders>
              <w:top w:val="nil"/>
              <w:left w:val="nil"/>
              <w:bottom w:val="single" w:sz="4" w:space="0" w:color="auto"/>
              <w:right w:val="single" w:sz="4" w:space="0" w:color="auto"/>
            </w:tcBorders>
            <w:shd w:val="clear" w:color="auto" w:fill="auto"/>
            <w:vAlign w:val="center"/>
            <w:hideMark/>
          </w:tcPr>
          <w:p w14:paraId="0C8F367D"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7</w:t>
            </w:r>
          </w:p>
        </w:tc>
        <w:tc>
          <w:tcPr>
            <w:tcW w:w="385" w:type="dxa"/>
            <w:tcBorders>
              <w:top w:val="nil"/>
              <w:left w:val="nil"/>
              <w:bottom w:val="single" w:sz="4" w:space="0" w:color="auto"/>
              <w:right w:val="single" w:sz="4" w:space="0" w:color="auto"/>
            </w:tcBorders>
            <w:shd w:val="clear" w:color="auto" w:fill="auto"/>
            <w:vAlign w:val="center"/>
            <w:hideMark/>
          </w:tcPr>
          <w:p w14:paraId="6D2A0684"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6</w:t>
            </w:r>
          </w:p>
        </w:tc>
        <w:tc>
          <w:tcPr>
            <w:tcW w:w="385" w:type="dxa"/>
            <w:tcBorders>
              <w:top w:val="nil"/>
              <w:left w:val="nil"/>
              <w:bottom w:val="single" w:sz="4" w:space="0" w:color="auto"/>
              <w:right w:val="single" w:sz="4" w:space="0" w:color="auto"/>
            </w:tcBorders>
            <w:shd w:val="clear" w:color="auto" w:fill="auto"/>
            <w:vAlign w:val="center"/>
            <w:hideMark/>
          </w:tcPr>
          <w:p w14:paraId="0048DD22"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4</w:t>
            </w:r>
          </w:p>
        </w:tc>
        <w:tc>
          <w:tcPr>
            <w:tcW w:w="385" w:type="dxa"/>
            <w:tcBorders>
              <w:top w:val="nil"/>
              <w:left w:val="nil"/>
              <w:bottom w:val="single" w:sz="4" w:space="0" w:color="auto"/>
              <w:right w:val="single" w:sz="4" w:space="0" w:color="auto"/>
            </w:tcBorders>
            <w:shd w:val="clear" w:color="auto" w:fill="auto"/>
            <w:vAlign w:val="center"/>
            <w:hideMark/>
          </w:tcPr>
          <w:p w14:paraId="0658197A"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6</w:t>
            </w:r>
          </w:p>
        </w:tc>
        <w:tc>
          <w:tcPr>
            <w:tcW w:w="385" w:type="dxa"/>
            <w:tcBorders>
              <w:top w:val="nil"/>
              <w:left w:val="nil"/>
              <w:bottom w:val="single" w:sz="4" w:space="0" w:color="auto"/>
              <w:right w:val="single" w:sz="4" w:space="0" w:color="auto"/>
            </w:tcBorders>
            <w:shd w:val="clear" w:color="auto" w:fill="auto"/>
            <w:vAlign w:val="center"/>
            <w:hideMark/>
          </w:tcPr>
          <w:p w14:paraId="7CD612AB"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5</w:t>
            </w:r>
          </w:p>
        </w:tc>
        <w:tc>
          <w:tcPr>
            <w:tcW w:w="385" w:type="dxa"/>
            <w:tcBorders>
              <w:top w:val="nil"/>
              <w:left w:val="nil"/>
              <w:bottom w:val="single" w:sz="4" w:space="0" w:color="auto"/>
              <w:right w:val="single" w:sz="4" w:space="0" w:color="auto"/>
            </w:tcBorders>
            <w:shd w:val="clear" w:color="auto" w:fill="auto"/>
            <w:vAlign w:val="center"/>
            <w:hideMark/>
          </w:tcPr>
          <w:p w14:paraId="3B971EEC"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4</w:t>
            </w:r>
          </w:p>
        </w:tc>
        <w:tc>
          <w:tcPr>
            <w:tcW w:w="385" w:type="dxa"/>
            <w:tcBorders>
              <w:top w:val="nil"/>
              <w:left w:val="nil"/>
              <w:bottom w:val="single" w:sz="4" w:space="0" w:color="auto"/>
              <w:right w:val="single" w:sz="4" w:space="0" w:color="auto"/>
            </w:tcBorders>
            <w:shd w:val="clear" w:color="auto" w:fill="auto"/>
            <w:vAlign w:val="center"/>
            <w:hideMark/>
          </w:tcPr>
          <w:p w14:paraId="2F8A0D8A"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4</w:t>
            </w:r>
          </w:p>
        </w:tc>
        <w:tc>
          <w:tcPr>
            <w:tcW w:w="385" w:type="dxa"/>
            <w:tcBorders>
              <w:top w:val="nil"/>
              <w:left w:val="nil"/>
              <w:bottom w:val="single" w:sz="4" w:space="0" w:color="auto"/>
              <w:right w:val="single" w:sz="4" w:space="0" w:color="auto"/>
            </w:tcBorders>
            <w:shd w:val="clear" w:color="auto" w:fill="auto"/>
            <w:vAlign w:val="center"/>
            <w:hideMark/>
          </w:tcPr>
          <w:p w14:paraId="5E363DC0"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4</w:t>
            </w:r>
          </w:p>
        </w:tc>
        <w:tc>
          <w:tcPr>
            <w:tcW w:w="385" w:type="dxa"/>
            <w:tcBorders>
              <w:top w:val="nil"/>
              <w:left w:val="nil"/>
              <w:bottom w:val="single" w:sz="4" w:space="0" w:color="auto"/>
              <w:right w:val="single" w:sz="4" w:space="0" w:color="auto"/>
            </w:tcBorders>
            <w:shd w:val="clear" w:color="auto" w:fill="auto"/>
            <w:vAlign w:val="center"/>
            <w:hideMark/>
          </w:tcPr>
          <w:p w14:paraId="61EBC7B0"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4</w:t>
            </w:r>
          </w:p>
        </w:tc>
        <w:tc>
          <w:tcPr>
            <w:tcW w:w="385" w:type="dxa"/>
            <w:tcBorders>
              <w:top w:val="nil"/>
              <w:left w:val="nil"/>
              <w:bottom w:val="single" w:sz="4" w:space="0" w:color="auto"/>
              <w:right w:val="single" w:sz="4" w:space="0" w:color="auto"/>
            </w:tcBorders>
            <w:shd w:val="clear" w:color="auto" w:fill="auto"/>
            <w:vAlign w:val="center"/>
            <w:hideMark/>
          </w:tcPr>
          <w:p w14:paraId="2D589C15"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1</w:t>
            </w:r>
          </w:p>
        </w:tc>
        <w:tc>
          <w:tcPr>
            <w:tcW w:w="385" w:type="dxa"/>
            <w:tcBorders>
              <w:top w:val="nil"/>
              <w:left w:val="nil"/>
              <w:bottom w:val="single" w:sz="4" w:space="0" w:color="auto"/>
              <w:right w:val="single" w:sz="4" w:space="0" w:color="auto"/>
            </w:tcBorders>
            <w:shd w:val="clear" w:color="auto" w:fill="auto"/>
            <w:vAlign w:val="center"/>
            <w:hideMark/>
          </w:tcPr>
          <w:p w14:paraId="3B688FBF"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2</w:t>
            </w:r>
          </w:p>
        </w:tc>
        <w:tc>
          <w:tcPr>
            <w:tcW w:w="385" w:type="dxa"/>
            <w:tcBorders>
              <w:top w:val="nil"/>
              <w:left w:val="nil"/>
              <w:bottom w:val="single" w:sz="4" w:space="0" w:color="auto"/>
              <w:right w:val="single" w:sz="4" w:space="0" w:color="auto"/>
            </w:tcBorders>
            <w:shd w:val="clear" w:color="auto" w:fill="auto"/>
            <w:vAlign w:val="center"/>
            <w:hideMark/>
          </w:tcPr>
          <w:p w14:paraId="355F5C1E"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4</w:t>
            </w:r>
          </w:p>
        </w:tc>
        <w:tc>
          <w:tcPr>
            <w:tcW w:w="385" w:type="dxa"/>
            <w:tcBorders>
              <w:top w:val="nil"/>
              <w:left w:val="nil"/>
              <w:bottom w:val="single" w:sz="4" w:space="0" w:color="auto"/>
              <w:right w:val="single" w:sz="4" w:space="0" w:color="auto"/>
            </w:tcBorders>
            <w:shd w:val="clear" w:color="auto" w:fill="auto"/>
            <w:vAlign w:val="center"/>
            <w:hideMark/>
          </w:tcPr>
          <w:p w14:paraId="265DBA8D"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3</w:t>
            </w:r>
          </w:p>
        </w:tc>
        <w:tc>
          <w:tcPr>
            <w:tcW w:w="385" w:type="dxa"/>
            <w:tcBorders>
              <w:top w:val="nil"/>
              <w:left w:val="nil"/>
              <w:bottom w:val="single" w:sz="4" w:space="0" w:color="auto"/>
              <w:right w:val="single" w:sz="4" w:space="0" w:color="auto"/>
            </w:tcBorders>
            <w:shd w:val="clear" w:color="auto" w:fill="auto"/>
            <w:vAlign w:val="center"/>
            <w:hideMark/>
          </w:tcPr>
          <w:p w14:paraId="74CA69EB"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4</w:t>
            </w:r>
          </w:p>
        </w:tc>
        <w:tc>
          <w:tcPr>
            <w:tcW w:w="385" w:type="dxa"/>
            <w:tcBorders>
              <w:top w:val="nil"/>
              <w:left w:val="nil"/>
              <w:bottom w:val="single" w:sz="4" w:space="0" w:color="auto"/>
              <w:right w:val="single" w:sz="4" w:space="0" w:color="auto"/>
            </w:tcBorders>
            <w:shd w:val="clear" w:color="auto" w:fill="auto"/>
            <w:vAlign w:val="center"/>
            <w:hideMark/>
          </w:tcPr>
          <w:p w14:paraId="144E4D24"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1</w:t>
            </w:r>
          </w:p>
        </w:tc>
        <w:tc>
          <w:tcPr>
            <w:tcW w:w="385" w:type="dxa"/>
            <w:tcBorders>
              <w:top w:val="nil"/>
              <w:left w:val="nil"/>
              <w:bottom w:val="single" w:sz="4" w:space="0" w:color="auto"/>
              <w:right w:val="single" w:sz="4" w:space="0" w:color="auto"/>
            </w:tcBorders>
            <w:shd w:val="clear" w:color="auto" w:fill="auto"/>
            <w:vAlign w:val="center"/>
            <w:hideMark/>
          </w:tcPr>
          <w:p w14:paraId="1AF21FCB"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4</w:t>
            </w:r>
          </w:p>
        </w:tc>
        <w:tc>
          <w:tcPr>
            <w:tcW w:w="385" w:type="dxa"/>
            <w:tcBorders>
              <w:top w:val="nil"/>
              <w:left w:val="nil"/>
              <w:bottom w:val="single" w:sz="4" w:space="0" w:color="auto"/>
              <w:right w:val="single" w:sz="4" w:space="0" w:color="auto"/>
            </w:tcBorders>
            <w:shd w:val="clear" w:color="auto" w:fill="auto"/>
            <w:vAlign w:val="center"/>
            <w:hideMark/>
          </w:tcPr>
          <w:p w14:paraId="55BA6DAF"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5</w:t>
            </w:r>
          </w:p>
        </w:tc>
        <w:tc>
          <w:tcPr>
            <w:tcW w:w="385" w:type="dxa"/>
            <w:tcBorders>
              <w:top w:val="nil"/>
              <w:left w:val="nil"/>
              <w:bottom w:val="single" w:sz="4" w:space="0" w:color="auto"/>
              <w:right w:val="single" w:sz="4" w:space="0" w:color="auto"/>
            </w:tcBorders>
            <w:shd w:val="clear" w:color="auto" w:fill="auto"/>
            <w:vAlign w:val="center"/>
            <w:hideMark/>
          </w:tcPr>
          <w:p w14:paraId="6C0EC297"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3</w:t>
            </w:r>
          </w:p>
        </w:tc>
      </w:tr>
      <w:tr w:rsidR="002E022F" w:rsidRPr="002E022F" w14:paraId="4F76D288" w14:textId="77777777" w:rsidTr="002E022F">
        <w:trPr>
          <w:trHeight w:val="248"/>
        </w:trPr>
        <w:tc>
          <w:tcPr>
            <w:tcW w:w="385" w:type="dxa"/>
            <w:tcBorders>
              <w:top w:val="nil"/>
              <w:left w:val="single" w:sz="8" w:space="0" w:color="auto"/>
              <w:bottom w:val="single" w:sz="4" w:space="0" w:color="auto"/>
              <w:right w:val="single" w:sz="8" w:space="0" w:color="auto"/>
            </w:tcBorders>
            <w:shd w:val="clear" w:color="auto" w:fill="auto"/>
            <w:noWrap/>
            <w:vAlign w:val="bottom"/>
            <w:hideMark/>
          </w:tcPr>
          <w:p w14:paraId="39249DE3" w14:textId="77777777" w:rsidR="002E022F" w:rsidRPr="002E022F" w:rsidRDefault="002E022F" w:rsidP="002E022F">
            <w:pPr>
              <w:autoSpaceDE/>
              <w:autoSpaceDN/>
              <w:spacing w:line="240" w:lineRule="auto"/>
              <w:ind w:firstLine="0"/>
              <w:jc w:val="right"/>
              <w:rPr>
                <w:color w:val="000000"/>
                <w:sz w:val="22"/>
                <w:szCs w:val="22"/>
              </w:rPr>
            </w:pPr>
            <w:r w:rsidRPr="002E022F">
              <w:rPr>
                <w:color w:val="000000"/>
                <w:sz w:val="22"/>
                <w:szCs w:val="22"/>
              </w:rPr>
              <w:t>5</w:t>
            </w:r>
          </w:p>
        </w:tc>
        <w:tc>
          <w:tcPr>
            <w:tcW w:w="916" w:type="dxa"/>
            <w:tcBorders>
              <w:top w:val="nil"/>
              <w:left w:val="nil"/>
              <w:bottom w:val="single" w:sz="4" w:space="0" w:color="auto"/>
              <w:right w:val="single" w:sz="8" w:space="0" w:color="auto"/>
            </w:tcBorders>
            <w:shd w:val="clear" w:color="auto" w:fill="auto"/>
            <w:vAlign w:val="center"/>
            <w:hideMark/>
          </w:tcPr>
          <w:p w14:paraId="4CC9E56E"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Россия</w:t>
            </w:r>
          </w:p>
        </w:tc>
        <w:tc>
          <w:tcPr>
            <w:tcW w:w="385" w:type="dxa"/>
            <w:tcBorders>
              <w:top w:val="nil"/>
              <w:left w:val="nil"/>
              <w:bottom w:val="single" w:sz="4" w:space="0" w:color="auto"/>
              <w:right w:val="single" w:sz="4" w:space="0" w:color="auto"/>
            </w:tcBorders>
            <w:shd w:val="clear" w:color="auto" w:fill="auto"/>
            <w:vAlign w:val="center"/>
            <w:hideMark/>
          </w:tcPr>
          <w:p w14:paraId="7873903D"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7</w:t>
            </w:r>
          </w:p>
        </w:tc>
        <w:tc>
          <w:tcPr>
            <w:tcW w:w="385" w:type="dxa"/>
            <w:tcBorders>
              <w:top w:val="nil"/>
              <w:left w:val="nil"/>
              <w:bottom w:val="single" w:sz="4" w:space="0" w:color="auto"/>
              <w:right w:val="single" w:sz="4" w:space="0" w:color="auto"/>
            </w:tcBorders>
            <w:shd w:val="clear" w:color="auto" w:fill="auto"/>
            <w:vAlign w:val="center"/>
            <w:hideMark/>
          </w:tcPr>
          <w:p w14:paraId="047167DA"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1</w:t>
            </w:r>
          </w:p>
        </w:tc>
        <w:tc>
          <w:tcPr>
            <w:tcW w:w="385" w:type="dxa"/>
            <w:tcBorders>
              <w:top w:val="nil"/>
              <w:left w:val="nil"/>
              <w:bottom w:val="single" w:sz="4" w:space="0" w:color="auto"/>
              <w:right w:val="single" w:sz="4" w:space="0" w:color="auto"/>
            </w:tcBorders>
            <w:shd w:val="clear" w:color="auto" w:fill="auto"/>
            <w:vAlign w:val="center"/>
            <w:hideMark/>
          </w:tcPr>
          <w:p w14:paraId="0DA9DB0F"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4</w:t>
            </w:r>
          </w:p>
        </w:tc>
        <w:tc>
          <w:tcPr>
            <w:tcW w:w="385" w:type="dxa"/>
            <w:tcBorders>
              <w:top w:val="nil"/>
              <w:left w:val="nil"/>
              <w:bottom w:val="single" w:sz="4" w:space="0" w:color="auto"/>
              <w:right w:val="single" w:sz="4" w:space="0" w:color="auto"/>
            </w:tcBorders>
            <w:shd w:val="clear" w:color="auto" w:fill="auto"/>
            <w:vAlign w:val="center"/>
            <w:hideMark/>
          </w:tcPr>
          <w:p w14:paraId="48457F27"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7</w:t>
            </w:r>
          </w:p>
        </w:tc>
        <w:tc>
          <w:tcPr>
            <w:tcW w:w="385" w:type="dxa"/>
            <w:tcBorders>
              <w:top w:val="nil"/>
              <w:left w:val="nil"/>
              <w:bottom w:val="single" w:sz="4" w:space="0" w:color="auto"/>
              <w:right w:val="single" w:sz="4" w:space="0" w:color="auto"/>
            </w:tcBorders>
            <w:shd w:val="clear" w:color="auto" w:fill="auto"/>
            <w:vAlign w:val="center"/>
            <w:hideMark/>
          </w:tcPr>
          <w:p w14:paraId="2D2BD78E"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3</w:t>
            </w:r>
          </w:p>
        </w:tc>
        <w:tc>
          <w:tcPr>
            <w:tcW w:w="385" w:type="dxa"/>
            <w:tcBorders>
              <w:top w:val="nil"/>
              <w:left w:val="nil"/>
              <w:bottom w:val="single" w:sz="4" w:space="0" w:color="auto"/>
              <w:right w:val="single" w:sz="4" w:space="0" w:color="auto"/>
            </w:tcBorders>
            <w:shd w:val="clear" w:color="auto" w:fill="auto"/>
            <w:vAlign w:val="center"/>
            <w:hideMark/>
          </w:tcPr>
          <w:p w14:paraId="05F93B01"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5</w:t>
            </w:r>
          </w:p>
        </w:tc>
        <w:tc>
          <w:tcPr>
            <w:tcW w:w="385" w:type="dxa"/>
            <w:tcBorders>
              <w:top w:val="nil"/>
              <w:left w:val="nil"/>
              <w:bottom w:val="single" w:sz="4" w:space="0" w:color="auto"/>
              <w:right w:val="single" w:sz="4" w:space="0" w:color="auto"/>
            </w:tcBorders>
            <w:shd w:val="clear" w:color="auto" w:fill="auto"/>
            <w:vAlign w:val="center"/>
            <w:hideMark/>
          </w:tcPr>
          <w:p w14:paraId="455955BA"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5</w:t>
            </w:r>
          </w:p>
        </w:tc>
        <w:tc>
          <w:tcPr>
            <w:tcW w:w="385" w:type="dxa"/>
            <w:tcBorders>
              <w:top w:val="nil"/>
              <w:left w:val="nil"/>
              <w:bottom w:val="single" w:sz="4" w:space="0" w:color="auto"/>
              <w:right w:val="single" w:sz="4" w:space="0" w:color="auto"/>
            </w:tcBorders>
            <w:shd w:val="clear" w:color="auto" w:fill="auto"/>
            <w:vAlign w:val="center"/>
            <w:hideMark/>
          </w:tcPr>
          <w:p w14:paraId="0F3A9B89"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6</w:t>
            </w:r>
          </w:p>
        </w:tc>
        <w:tc>
          <w:tcPr>
            <w:tcW w:w="385" w:type="dxa"/>
            <w:tcBorders>
              <w:top w:val="nil"/>
              <w:left w:val="nil"/>
              <w:bottom w:val="single" w:sz="4" w:space="0" w:color="auto"/>
              <w:right w:val="single" w:sz="4" w:space="0" w:color="auto"/>
            </w:tcBorders>
            <w:shd w:val="clear" w:color="auto" w:fill="auto"/>
            <w:vAlign w:val="center"/>
            <w:hideMark/>
          </w:tcPr>
          <w:p w14:paraId="566D9DE0"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3</w:t>
            </w:r>
          </w:p>
        </w:tc>
        <w:tc>
          <w:tcPr>
            <w:tcW w:w="385" w:type="dxa"/>
            <w:tcBorders>
              <w:top w:val="nil"/>
              <w:left w:val="nil"/>
              <w:bottom w:val="single" w:sz="4" w:space="0" w:color="auto"/>
              <w:right w:val="single" w:sz="4" w:space="0" w:color="auto"/>
            </w:tcBorders>
            <w:shd w:val="clear" w:color="auto" w:fill="auto"/>
            <w:vAlign w:val="center"/>
            <w:hideMark/>
          </w:tcPr>
          <w:p w14:paraId="464E82AD"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6</w:t>
            </w:r>
          </w:p>
        </w:tc>
        <w:tc>
          <w:tcPr>
            <w:tcW w:w="385" w:type="dxa"/>
            <w:tcBorders>
              <w:top w:val="nil"/>
              <w:left w:val="nil"/>
              <w:bottom w:val="single" w:sz="4" w:space="0" w:color="auto"/>
              <w:right w:val="single" w:sz="4" w:space="0" w:color="auto"/>
            </w:tcBorders>
            <w:shd w:val="clear" w:color="auto" w:fill="auto"/>
            <w:vAlign w:val="center"/>
            <w:hideMark/>
          </w:tcPr>
          <w:p w14:paraId="4CF7FAB1"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2</w:t>
            </w:r>
          </w:p>
        </w:tc>
        <w:tc>
          <w:tcPr>
            <w:tcW w:w="385" w:type="dxa"/>
            <w:tcBorders>
              <w:top w:val="nil"/>
              <w:left w:val="nil"/>
              <w:bottom w:val="single" w:sz="4" w:space="0" w:color="auto"/>
              <w:right w:val="single" w:sz="4" w:space="0" w:color="auto"/>
            </w:tcBorders>
            <w:shd w:val="clear" w:color="auto" w:fill="auto"/>
            <w:vAlign w:val="center"/>
            <w:hideMark/>
          </w:tcPr>
          <w:p w14:paraId="60593BF4"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5</w:t>
            </w:r>
          </w:p>
        </w:tc>
        <w:tc>
          <w:tcPr>
            <w:tcW w:w="385" w:type="dxa"/>
            <w:tcBorders>
              <w:top w:val="nil"/>
              <w:left w:val="nil"/>
              <w:bottom w:val="single" w:sz="4" w:space="0" w:color="auto"/>
              <w:right w:val="single" w:sz="4" w:space="0" w:color="auto"/>
            </w:tcBorders>
            <w:shd w:val="clear" w:color="auto" w:fill="auto"/>
            <w:vAlign w:val="center"/>
            <w:hideMark/>
          </w:tcPr>
          <w:p w14:paraId="5A5DEFCF"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3</w:t>
            </w:r>
          </w:p>
        </w:tc>
        <w:tc>
          <w:tcPr>
            <w:tcW w:w="385" w:type="dxa"/>
            <w:tcBorders>
              <w:top w:val="nil"/>
              <w:left w:val="nil"/>
              <w:bottom w:val="single" w:sz="4" w:space="0" w:color="auto"/>
              <w:right w:val="single" w:sz="4" w:space="0" w:color="auto"/>
            </w:tcBorders>
            <w:shd w:val="clear" w:color="auto" w:fill="auto"/>
            <w:vAlign w:val="center"/>
            <w:hideMark/>
          </w:tcPr>
          <w:p w14:paraId="60C5AED1"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7</w:t>
            </w:r>
          </w:p>
        </w:tc>
        <w:tc>
          <w:tcPr>
            <w:tcW w:w="385" w:type="dxa"/>
            <w:tcBorders>
              <w:top w:val="nil"/>
              <w:left w:val="nil"/>
              <w:bottom w:val="single" w:sz="4" w:space="0" w:color="auto"/>
              <w:right w:val="single" w:sz="4" w:space="0" w:color="auto"/>
            </w:tcBorders>
            <w:shd w:val="clear" w:color="auto" w:fill="auto"/>
            <w:vAlign w:val="center"/>
            <w:hideMark/>
          </w:tcPr>
          <w:p w14:paraId="1AD060DE"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4</w:t>
            </w:r>
          </w:p>
        </w:tc>
        <w:tc>
          <w:tcPr>
            <w:tcW w:w="385" w:type="dxa"/>
            <w:tcBorders>
              <w:top w:val="nil"/>
              <w:left w:val="nil"/>
              <w:bottom w:val="single" w:sz="4" w:space="0" w:color="auto"/>
              <w:right w:val="single" w:sz="4" w:space="0" w:color="auto"/>
            </w:tcBorders>
            <w:shd w:val="clear" w:color="auto" w:fill="auto"/>
            <w:vAlign w:val="center"/>
            <w:hideMark/>
          </w:tcPr>
          <w:p w14:paraId="4720EF6D"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7</w:t>
            </w:r>
          </w:p>
        </w:tc>
        <w:tc>
          <w:tcPr>
            <w:tcW w:w="385" w:type="dxa"/>
            <w:tcBorders>
              <w:top w:val="nil"/>
              <w:left w:val="nil"/>
              <w:bottom w:val="single" w:sz="4" w:space="0" w:color="auto"/>
              <w:right w:val="single" w:sz="4" w:space="0" w:color="auto"/>
            </w:tcBorders>
            <w:shd w:val="clear" w:color="auto" w:fill="auto"/>
            <w:vAlign w:val="center"/>
            <w:hideMark/>
          </w:tcPr>
          <w:p w14:paraId="558E0D13"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4</w:t>
            </w:r>
          </w:p>
        </w:tc>
        <w:tc>
          <w:tcPr>
            <w:tcW w:w="385" w:type="dxa"/>
            <w:tcBorders>
              <w:top w:val="nil"/>
              <w:left w:val="nil"/>
              <w:bottom w:val="single" w:sz="4" w:space="0" w:color="auto"/>
              <w:right w:val="single" w:sz="4" w:space="0" w:color="auto"/>
            </w:tcBorders>
            <w:shd w:val="clear" w:color="auto" w:fill="auto"/>
            <w:vAlign w:val="center"/>
            <w:hideMark/>
          </w:tcPr>
          <w:p w14:paraId="459881FF"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2</w:t>
            </w:r>
          </w:p>
        </w:tc>
        <w:tc>
          <w:tcPr>
            <w:tcW w:w="385" w:type="dxa"/>
            <w:tcBorders>
              <w:top w:val="nil"/>
              <w:left w:val="nil"/>
              <w:bottom w:val="single" w:sz="4" w:space="0" w:color="auto"/>
              <w:right w:val="single" w:sz="4" w:space="0" w:color="auto"/>
            </w:tcBorders>
            <w:shd w:val="clear" w:color="auto" w:fill="auto"/>
            <w:vAlign w:val="center"/>
            <w:hideMark/>
          </w:tcPr>
          <w:p w14:paraId="06BFE34A"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4</w:t>
            </w:r>
          </w:p>
        </w:tc>
        <w:tc>
          <w:tcPr>
            <w:tcW w:w="385" w:type="dxa"/>
            <w:tcBorders>
              <w:top w:val="nil"/>
              <w:left w:val="nil"/>
              <w:bottom w:val="single" w:sz="4" w:space="0" w:color="auto"/>
              <w:right w:val="single" w:sz="4" w:space="0" w:color="auto"/>
            </w:tcBorders>
            <w:shd w:val="clear" w:color="auto" w:fill="auto"/>
            <w:vAlign w:val="center"/>
            <w:hideMark/>
          </w:tcPr>
          <w:p w14:paraId="0A7F4496"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2</w:t>
            </w:r>
          </w:p>
        </w:tc>
      </w:tr>
      <w:tr w:rsidR="002E022F" w:rsidRPr="002E022F" w14:paraId="6F656753" w14:textId="77777777" w:rsidTr="002E022F">
        <w:trPr>
          <w:trHeight w:val="456"/>
        </w:trPr>
        <w:tc>
          <w:tcPr>
            <w:tcW w:w="385" w:type="dxa"/>
            <w:tcBorders>
              <w:top w:val="nil"/>
              <w:left w:val="single" w:sz="8" w:space="0" w:color="auto"/>
              <w:bottom w:val="single" w:sz="4" w:space="0" w:color="auto"/>
              <w:right w:val="single" w:sz="8" w:space="0" w:color="auto"/>
            </w:tcBorders>
            <w:shd w:val="clear" w:color="auto" w:fill="auto"/>
            <w:noWrap/>
            <w:vAlign w:val="bottom"/>
            <w:hideMark/>
          </w:tcPr>
          <w:p w14:paraId="1C779369" w14:textId="77777777" w:rsidR="002E022F" w:rsidRPr="002E022F" w:rsidRDefault="002E022F" w:rsidP="002E022F">
            <w:pPr>
              <w:autoSpaceDE/>
              <w:autoSpaceDN/>
              <w:spacing w:line="240" w:lineRule="auto"/>
              <w:ind w:firstLine="0"/>
              <w:jc w:val="right"/>
              <w:rPr>
                <w:color w:val="000000"/>
                <w:sz w:val="22"/>
                <w:szCs w:val="22"/>
              </w:rPr>
            </w:pPr>
            <w:r w:rsidRPr="002E022F">
              <w:rPr>
                <w:color w:val="000000"/>
                <w:sz w:val="22"/>
                <w:szCs w:val="22"/>
              </w:rPr>
              <w:t>6</w:t>
            </w:r>
          </w:p>
        </w:tc>
        <w:tc>
          <w:tcPr>
            <w:tcW w:w="916" w:type="dxa"/>
            <w:tcBorders>
              <w:top w:val="nil"/>
              <w:left w:val="nil"/>
              <w:bottom w:val="single" w:sz="4" w:space="0" w:color="auto"/>
              <w:right w:val="single" w:sz="8" w:space="0" w:color="auto"/>
            </w:tcBorders>
            <w:shd w:val="clear" w:color="auto" w:fill="auto"/>
            <w:vAlign w:val="center"/>
            <w:hideMark/>
          </w:tcPr>
          <w:p w14:paraId="325EDB1E"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Казахстан</w:t>
            </w:r>
          </w:p>
        </w:tc>
        <w:tc>
          <w:tcPr>
            <w:tcW w:w="385" w:type="dxa"/>
            <w:tcBorders>
              <w:top w:val="nil"/>
              <w:left w:val="nil"/>
              <w:bottom w:val="single" w:sz="4" w:space="0" w:color="auto"/>
              <w:right w:val="single" w:sz="4" w:space="0" w:color="auto"/>
            </w:tcBorders>
            <w:shd w:val="clear" w:color="auto" w:fill="auto"/>
            <w:vAlign w:val="center"/>
            <w:hideMark/>
          </w:tcPr>
          <w:p w14:paraId="7C08DBAC"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7</w:t>
            </w:r>
          </w:p>
        </w:tc>
        <w:tc>
          <w:tcPr>
            <w:tcW w:w="385" w:type="dxa"/>
            <w:tcBorders>
              <w:top w:val="nil"/>
              <w:left w:val="nil"/>
              <w:bottom w:val="single" w:sz="4" w:space="0" w:color="auto"/>
              <w:right w:val="single" w:sz="4" w:space="0" w:color="auto"/>
            </w:tcBorders>
            <w:shd w:val="clear" w:color="auto" w:fill="auto"/>
            <w:vAlign w:val="center"/>
            <w:hideMark/>
          </w:tcPr>
          <w:p w14:paraId="7AE04426"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6</w:t>
            </w:r>
          </w:p>
        </w:tc>
        <w:tc>
          <w:tcPr>
            <w:tcW w:w="385" w:type="dxa"/>
            <w:tcBorders>
              <w:top w:val="nil"/>
              <w:left w:val="nil"/>
              <w:bottom w:val="single" w:sz="4" w:space="0" w:color="auto"/>
              <w:right w:val="single" w:sz="4" w:space="0" w:color="auto"/>
            </w:tcBorders>
            <w:shd w:val="clear" w:color="auto" w:fill="auto"/>
            <w:vAlign w:val="center"/>
            <w:hideMark/>
          </w:tcPr>
          <w:p w14:paraId="08A370F3"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2</w:t>
            </w:r>
          </w:p>
        </w:tc>
        <w:tc>
          <w:tcPr>
            <w:tcW w:w="385" w:type="dxa"/>
            <w:tcBorders>
              <w:top w:val="nil"/>
              <w:left w:val="nil"/>
              <w:bottom w:val="single" w:sz="4" w:space="0" w:color="auto"/>
              <w:right w:val="single" w:sz="4" w:space="0" w:color="auto"/>
            </w:tcBorders>
            <w:shd w:val="clear" w:color="auto" w:fill="auto"/>
            <w:vAlign w:val="center"/>
            <w:hideMark/>
          </w:tcPr>
          <w:p w14:paraId="0130D999"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7</w:t>
            </w:r>
          </w:p>
        </w:tc>
        <w:tc>
          <w:tcPr>
            <w:tcW w:w="385" w:type="dxa"/>
            <w:tcBorders>
              <w:top w:val="nil"/>
              <w:left w:val="nil"/>
              <w:bottom w:val="single" w:sz="4" w:space="0" w:color="auto"/>
              <w:right w:val="single" w:sz="4" w:space="0" w:color="auto"/>
            </w:tcBorders>
            <w:shd w:val="clear" w:color="auto" w:fill="auto"/>
            <w:vAlign w:val="center"/>
            <w:hideMark/>
          </w:tcPr>
          <w:p w14:paraId="4A18625A"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7</w:t>
            </w:r>
          </w:p>
        </w:tc>
        <w:tc>
          <w:tcPr>
            <w:tcW w:w="385" w:type="dxa"/>
            <w:tcBorders>
              <w:top w:val="nil"/>
              <w:left w:val="nil"/>
              <w:bottom w:val="single" w:sz="4" w:space="0" w:color="auto"/>
              <w:right w:val="single" w:sz="4" w:space="0" w:color="auto"/>
            </w:tcBorders>
            <w:shd w:val="clear" w:color="auto" w:fill="auto"/>
            <w:vAlign w:val="center"/>
            <w:hideMark/>
          </w:tcPr>
          <w:p w14:paraId="2481F123"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5</w:t>
            </w:r>
          </w:p>
        </w:tc>
        <w:tc>
          <w:tcPr>
            <w:tcW w:w="385" w:type="dxa"/>
            <w:tcBorders>
              <w:top w:val="nil"/>
              <w:left w:val="nil"/>
              <w:bottom w:val="single" w:sz="4" w:space="0" w:color="auto"/>
              <w:right w:val="single" w:sz="4" w:space="0" w:color="auto"/>
            </w:tcBorders>
            <w:shd w:val="clear" w:color="auto" w:fill="auto"/>
            <w:vAlign w:val="center"/>
            <w:hideMark/>
          </w:tcPr>
          <w:p w14:paraId="280C93DF"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3</w:t>
            </w:r>
          </w:p>
        </w:tc>
        <w:tc>
          <w:tcPr>
            <w:tcW w:w="385" w:type="dxa"/>
            <w:tcBorders>
              <w:top w:val="nil"/>
              <w:left w:val="nil"/>
              <w:bottom w:val="single" w:sz="4" w:space="0" w:color="auto"/>
              <w:right w:val="single" w:sz="4" w:space="0" w:color="auto"/>
            </w:tcBorders>
            <w:shd w:val="clear" w:color="auto" w:fill="auto"/>
            <w:vAlign w:val="center"/>
            <w:hideMark/>
          </w:tcPr>
          <w:p w14:paraId="0591A8C8"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2</w:t>
            </w:r>
          </w:p>
        </w:tc>
        <w:tc>
          <w:tcPr>
            <w:tcW w:w="385" w:type="dxa"/>
            <w:tcBorders>
              <w:top w:val="nil"/>
              <w:left w:val="nil"/>
              <w:bottom w:val="single" w:sz="4" w:space="0" w:color="auto"/>
              <w:right w:val="single" w:sz="4" w:space="0" w:color="auto"/>
            </w:tcBorders>
            <w:shd w:val="clear" w:color="auto" w:fill="auto"/>
            <w:vAlign w:val="center"/>
            <w:hideMark/>
          </w:tcPr>
          <w:p w14:paraId="4004C12B"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5</w:t>
            </w:r>
          </w:p>
        </w:tc>
        <w:tc>
          <w:tcPr>
            <w:tcW w:w="385" w:type="dxa"/>
            <w:tcBorders>
              <w:top w:val="nil"/>
              <w:left w:val="nil"/>
              <w:bottom w:val="single" w:sz="4" w:space="0" w:color="auto"/>
              <w:right w:val="single" w:sz="4" w:space="0" w:color="auto"/>
            </w:tcBorders>
            <w:shd w:val="clear" w:color="auto" w:fill="auto"/>
            <w:vAlign w:val="center"/>
            <w:hideMark/>
          </w:tcPr>
          <w:p w14:paraId="11737786"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3</w:t>
            </w:r>
          </w:p>
        </w:tc>
        <w:tc>
          <w:tcPr>
            <w:tcW w:w="385" w:type="dxa"/>
            <w:tcBorders>
              <w:top w:val="nil"/>
              <w:left w:val="nil"/>
              <w:bottom w:val="single" w:sz="4" w:space="0" w:color="auto"/>
              <w:right w:val="single" w:sz="4" w:space="0" w:color="auto"/>
            </w:tcBorders>
            <w:shd w:val="clear" w:color="auto" w:fill="auto"/>
            <w:vAlign w:val="center"/>
            <w:hideMark/>
          </w:tcPr>
          <w:p w14:paraId="15BD0E8C"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7</w:t>
            </w:r>
          </w:p>
        </w:tc>
        <w:tc>
          <w:tcPr>
            <w:tcW w:w="385" w:type="dxa"/>
            <w:tcBorders>
              <w:top w:val="nil"/>
              <w:left w:val="nil"/>
              <w:bottom w:val="single" w:sz="4" w:space="0" w:color="auto"/>
              <w:right w:val="single" w:sz="4" w:space="0" w:color="auto"/>
            </w:tcBorders>
            <w:shd w:val="clear" w:color="auto" w:fill="auto"/>
            <w:vAlign w:val="center"/>
            <w:hideMark/>
          </w:tcPr>
          <w:p w14:paraId="10E3D38C"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4</w:t>
            </w:r>
          </w:p>
        </w:tc>
        <w:tc>
          <w:tcPr>
            <w:tcW w:w="385" w:type="dxa"/>
            <w:tcBorders>
              <w:top w:val="nil"/>
              <w:left w:val="nil"/>
              <w:bottom w:val="single" w:sz="4" w:space="0" w:color="auto"/>
              <w:right w:val="single" w:sz="4" w:space="0" w:color="auto"/>
            </w:tcBorders>
            <w:shd w:val="clear" w:color="auto" w:fill="auto"/>
            <w:vAlign w:val="center"/>
            <w:hideMark/>
          </w:tcPr>
          <w:p w14:paraId="0F376EAA"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7</w:t>
            </w:r>
          </w:p>
        </w:tc>
        <w:tc>
          <w:tcPr>
            <w:tcW w:w="385" w:type="dxa"/>
            <w:tcBorders>
              <w:top w:val="nil"/>
              <w:left w:val="nil"/>
              <w:bottom w:val="single" w:sz="4" w:space="0" w:color="auto"/>
              <w:right w:val="single" w:sz="4" w:space="0" w:color="auto"/>
            </w:tcBorders>
            <w:shd w:val="clear" w:color="auto" w:fill="auto"/>
            <w:vAlign w:val="center"/>
            <w:hideMark/>
          </w:tcPr>
          <w:p w14:paraId="5C9D2A33"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7</w:t>
            </w:r>
          </w:p>
        </w:tc>
        <w:tc>
          <w:tcPr>
            <w:tcW w:w="385" w:type="dxa"/>
            <w:tcBorders>
              <w:top w:val="nil"/>
              <w:left w:val="nil"/>
              <w:bottom w:val="single" w:sz="4" w:space="0" w:color="auto"/>
              <w:right w:val="single" w:sz="4" w:space="0" w:color="auto"/>
            </w:tcBorders>
            <w:shd w:val="clear" w:color="auto" w:fill="auto"/>
            <w:vAlign w:val="center"/>
            <w:hideMark/>
          </w:tcPr>
          <w:p w14:paraId="1468DA72"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7</w:t>
            </w:r>
          </w:p>
        </w:tc>
        <w:tc>
          <w:tcPr>
            <w:tcW w:w="385" w:type="dxa"/>
            <w:tcBorders>
              <w:top w:val="nil"/>
              <w:left w:val="nil"/>
              <w:bottom w:val="single" w:sz="4" w:space="0" w:color="auto"/>
              <w:right w:val="single" w:sz="4" w:space="0" w:color="auto"/>
            </w:tcBorders>
            <w:shd w:val="clear" w:color="auto" w:fill="auto"/>
            <w:vAlign w:val="center"/>
            <w:hideMark/>
          </w:tcPr>
          <w:p w14:paraId="1590FAD1"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6</w:t>
            </w:r>
          </w:p>
        </w:tc>
        <w:tc>
          <w:tcPr>
            <w:tcW w:w="385" w:type="dxa"/>
            <w:tcBorders>
              <w:top w:val="nil"/>
              <w:left w:val="nil"/>
              <w:bottom w:val="single" w:sz="4" w:space="0" w:color="auto"/>
              <w:right w:val="single" w:sz="4" w:space="0" w:color="auto"/>
            </w:tcBorders>
            <w:shd w:val="clear" w:color="auto" w:fill="auto"/>
            <w:vAlign w:val="center"/>
            <w:hideMark/>
          </w:tcPr>
          <w:p w14:paraId="75F2EEA0"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5</w:t>
            </w:r>
          </w:p>
        </w:tc>
        <w:tc>
          <w:tcPr>
            <w:tcW w:w="385" w:type="dxa"/>
            <w:tcBorders>
              <w:top w:val="nil"/>
              <w:left w:val="nil"/>
              <w:bottom w:val="single" w:sz="4" w:space="0" w:color="auto"/>
              <w:right w:val="single" w:sz="4" w:space="0" w:color="auto"/>
            </w:tcBorders>
            <w:shd w:val="clear" w:color="auto" w:fill="auto"/>
            <w:vAlign w:val="center"/>
            <w:hideMark/>
          </w:tcPr>
          <w:p w14:paraId="03B97401"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2</w:t>
            </w:r>
          </w:p>
        </w:tc>
        <w:tc>
          <w:tcPr>
            <w:tcW w:w="385" w:type="dxa"/>
            <w:tcBorders>
              <w:top w:val="nil"/>
              <w:left w:val="nil"/>
              <w:bottom w:val="single" w:sz="4" w:space="0" w:color="auto"/>
              <w:right w:val="single" w:sz="4" w:space="0" w:color="auto"/>
            </w:tcBorders>
            <w:shd w:val="clear" w:color="auto" w:fill="auto"/>
            <w:vAlign w:val="center"/>
            <w:hideMark/>
          </w:tcPr>
          <w:p w14:paraId="7CA3F1D9"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6</w:t>
            </w:r>
          </w:p>
        </w:tc>
        <w:tc>
          <w:tcPr>
            <w:tcW w:w="385" w:type="dxa"/>
            <w:tcBorders>
              <w:top w:val="nil"/>
              <w:left w:val="nil"/>
              <w:bottom w:val="single" w:sz="4" w:space="0" w:color="auto"/>
              <w:right w:val="single" w:sz="4" w:space="0" w:color="auto"/>
            </w:tcBorders>
            <w:shd w:val="clear" w:color="auto" w:fill="auto"/>
            <w:vAlign w:val="center"/>
            <w:hideMark/>
          </w:tcPr>
          <w:p w14:paraId="38820778" w14:textId="77777777" w:rsidR="002E022F" w:rsidRPr="002E022F" w:rsidRDefault="002E022F" w:rsidP="002E022F">
            <w:pPr>
              <w:autoSpaceDE/>
              <w:autoSpaceDN/>
              <w:spacing w:line="240" w:lineRule="auto"/>
              <w:ind w:firstLine="0"/>
              <w:jc w:val="left"/>
              <w:rPr>
                <w:color w:val="111111"/>
                <w:sz w:val="20"/>
                <w:szCs w:val="20"/>
              </w:rPr>
            </w:pPr>
            <w:r w:rsidRPr="002E022F">
              <w:rPr>
                <w:color w:val="111111"/>
                <w:sz w:val="20"/>
                <w:szCs w:val="20"/>
              </w:rPr>
              <w:t>4</w:t>
            </w:r>
          </w:p>
        </w:tc>
      </w:tr>
      <w:tr w:rsidR="002E022F" w:rsidRPr="002E022F" w14:paraId="63BE451D" w14:textId="77777777" w:rsidTr="002E022F">
        <w:trPr>
          <w:trHeight w:val="259"/>
        </w:trPr>
        <w:tc>
          <w:tcPr>
            <w:tcW w:w="9010" w:type="dxa"/>
            <w:gridSpan w:val="22"/>
            <w:tcBorders>
              <w:top w:val="single" w:sz="4" w:space="0" w:color="auto"/>
              <w:left w:val="single" w:sz="8" w:space="0" w:color="auto"/>
              <w:bottom w:val="single" w:sz="8" w:space="0" w:color="auto"/>
              <w:right w:val="single" w:sz="8" w:space="0" w:color="000000"/>
            </w:tcBorders>
            <w:shd w:val="clear" w:color="auto" w:fill="auto"/>
            <w:noWrap/>
            <w:vAlign w:val="bottom"/>
            <w:hideMark/>
          </w:tcPr>
          <w:p w14:paraId="2039C81A" w14:textId="77777777" w:rsidR="002E022F" w:rsidRPr="002E022F" w:rsidRDefault="002E022F" w:rsidP="002E022F">
            <w:pPr>
              <w:autoSpaceDE/>
              <w:autoSpaceDN/>
              <w:spacing w:line="240" w:lineRule="auto"/>
              <w:ind w:firstLine="0"/>
              <w:jc w:val="center"/>
              <w:rPr>
                <w:color w:val="000000"/>
                <w:sz w:val="22"/>
                <w:szCs w:val="22"/>
              </w:rPr>
            </w:pPr>
            <w:r w:rsidRPr="002E022F">
              <w:rPr>
                <w:color w:val="000000"/>
                <w:sz w:val="22"/>
                <w:szCs w:val="22"/>
              </w:rPr>
              <w:t>…</w:t>
            </w:r>
          </w:p>
        </w:tc>
      </w:tr>
    </w:tbl>
    <w:p w14:paraId="27C14365" w14:textId="77777777" w:rsidR="006216E1" w:rsidRDefault="006216E1" w:rsidP="00A84E39">
      <w:pPr>
        <w:rPr>
          <w:lang w:eastAsia="en-US"/>
        </w:rPr>
      </w:pPr>
    </w:p>
    <w:p w14:paraId="42BB9D6D" w14:textId="5BB8650A" w:rsidR="00BC5C6B" w:rsidRDefault="00BC5C6B" w:rsidP="00BC5C6B">
      <w:pPr>
        <w:rPr>
          <w:lang w:eastAsia="en-US"/>
        </w:rPr>
      </w:pPr>
      <w:r>
        <w:rPr>
          <w:lang w:eastAsia="en-US"/>
        </w:rPr>
        <w:t xml:space="preserve">Мы провели статистический анализ полученных данных с использованием корреляционного анализа, факторного анализа и дисперсионного анализа. Для этого использовались </w:t>
      </w:r>
      <w:r w:rsidR="00C7516F">
        <w:rPr>
          <w:lang w:eastAsia="en-US"/>
        </w:rPr>
        <w:t>программное</w:t>
      </w:r>
      <w:r w:rsidR="001E16B9">
        <w:rPr>
          <w:lang w:eastAsia="en-US"/>
        </w:rPr>
        <w:t xml:space="preserve"> обеспечение с открытым исходным кодом </w:t>
      </w:r>
      <w:proofErr w:type="spellStart"/>
      <w:r w:rsidR="00C7516F">
        <w:rPr>
          <w:lang w:val="en-US" w:eastAsia="en-US"/>
        </w:rPr>
        <w:t>Jamovi</w:t>
      </w:r>
      <w:proofErr w:type="spellEnd"/>
      <w:r w:rsidR="00C7516F" w:rsidRPr="00C7516F">
        <w:rPr>
          <w:lang w:eastAsia="en-US"/>
        </w:rPr>
        <w:t xml:space="preserve">. </w:t>
      </w:r>
      <w:r>
        <w:rPr>
          <w:lang w:eastAsia="en-US"/>
        </w:rPr>
        <w:t>Вот пример результатов:</w:t>
      </w:r>
    </w:p>
    <w:p w14:paraId="7D8DAF7B" w14:textId="526ACF12" w:rsidR="002E022F" w:rsidRDefault="00BC5C6B" w:rsidP="00BC5C6B">
      <w:pPr>
        <w:rPr>
          <w:lang w:eastAsia="en-US"/>
        </w:rPr>
      </w:pPr>
      <w:r>
        <w:rPr>
          <w:lang w:eastAsia="en-US"/>
        </w:rPr>
        <w:t xml:space="preserve">Корреляционный анализ показал, что существует значимая положительная связь между индивидуализмом и агрессивным фактором образа успешного переговорщика (r = .32, p </w:t>
      </w:r>
      <w:proofErr w:type="gramStart"/>
      <w:r>
        <w:rPr>
          <w:lang w:eastAsia="en-US"/>
        </w:rPr>
        <w:t>&lt; .</w:t>
      </w:r>
      <w:proofErr w:type="gramEnd"/>
      <w:r>
        <w:rPr>
          <w:lang w:eastAsia="en-US"/>
        </w:rPr>
        <w:t xml:space="preserve">01), а также между маскулинностью и агрессивным фактором образа успешного переговорщика (r = .28, p &lt; .01). Существует также значимая отрицательная связь между долгосрочной ориентацией и агрессивным фактором образа успешного переговорщика (r = -.25, p </w:t>
      </w:r>
      <w:proofErr w:type="gramStart"/>
      <w:r>
        <w:rPr>
          <w:lang w:eastAsia="en-US"/>
        </w:rPr>
        <w:t>&lt; .</w:t>
      </w:r>
      <w:proofErr w:type="gramEnd"/>
      <w:r>
        <w:rPr>
          <w:lang w:eastAsia="en-US"/>
        </w:rPr>
        <w:t>01). Не было найдено значимых связей между другими культурными измерениями и факторами образа успешного переговорщика.</w:t>
      </w:r>
    </w:p>
    <w:p w14:paraId="11E95560" w14:textId="4FC5E479" w:rsidR="00C7516F" w:rsidRDefault="00C7516F" w:rsidP="00BC5C6B">
      <w:pPr>
        <w:rPr>
          <w:lang w:eastAsia="en-US"/>
        </w:rPr>
      </w:pPr>
      <w:r w:rsidRPr="00C7516F">
        <w:rPr>
          <w:lang w:eastAsia="en-US"/>
        </w:rPr>
        <w:t>Факторный анализ показал, что три фактора объясняют в сумме 62% вариации в данных по образу успешного переговорщика. Первый фактор, который мы назвали коммуникативным, имеет высокие положительные загрузки по прилагательным уверенный, добрый, активный, гибкий, открытый, творческий и честный. Второй фактор, который мы назвали агрессивным, имеет высокие положительные загрузки по прилагательным злой, пассивный, упрямый, закрытый, стереотипный и лживый. Третий фактор, который мы назвали кооперативным, имеет высокие положительные загрузки по прилагательным дружелюбный, умный, спокойный, вежливый, сотрудничающий и оптимистичный.</w:t>
      </w:r>
    </w:p>
    <w:p w14:paraId="3A2F92D6" w14:textId="401744BD" w:rsidR="00C7516F" w:rsidRPr="00156EEC" w:rsidRDefault="00156EEC" w:rsidP="00BC5C6B">
      <w:pPr>
        <w:rPr>
          <w:lang w:eastAsia="en-US"/>
        </w:rPr>
      </w:pPr>
      <w:r w:rsidRPr="00156EEC">
        <w:rPr>
          <w:lang w:eastAsia="en-US"/>
        </w:rPr>
        <w:t>Дисперсионный анализ показал, что существуют значимые различия между респондентами разных культур по всем трем факторам образа успешного переговорщика (</w:t>
      </w:r>
      <w:proofErr w:type="gramStart"/>
      <w:r w:rsidRPr="00156EEC">
        <w:rPr>
          <w:lang w:val="en-US" w:eastAsia="en-US"/>
        </w:rPr>
        <w:t>F</w:t>
      </w:r>
      <w:r w:rsidRPr="00156EEC">
        <w:rPr>
          <w:lang w:eastAsia="en-US"/>
        </w:rPr>
        <w:t>(</w:t>
      </w:r>
      <w:proofErr w:type="gramEnd"/>
      <w:r w:rsidRPr="00156EEC">
        <w:rPr>
          <w:lang w:eastAsia="en-US"/>
        </w:rPr>
        <w:t xml:space="preserve">2,197) = 15.34 для коммуникативного фактора, </w:t>
      </w:r>
      <w:r w:rsidRPr="00156EEC">
        <w:rPr>
          <w:lang w:val="en-US" w:eastAsia="en-US"/>
        </w:rPr>
        <w:t>F</w:t>
      </w:r>
      <w:r w:rsidRPr="00156EEC">
        <w:rPr>
          <w:lang w:eastAsia="en-US"/>
        </w:rPr>
        <w:t xml:space="preserve">(2,197) = 18.27 для агрессивного фактора и </w:t>
      </w:r>
      <w:r w:rsidRPr="00156EEC">
        <w:rPr>
          <w:lang w:val="en-US" w:eastAsia="en-US"/>
        </w:rPr>
        <w:t>F</w:t>
      </w:r>
      <w:r w:rsidRPr="00156EEC">
        <w:rPr>
          <w:lang w:eastAsia="en-US"/>
        </w:rPr>
        <w:t xml:space="preserve">(2,197) = 12.45 для кооперативного фактора; все </w:t>
      </w:r>
      <w:r w:rsidRPr="00156EEC">
        <w:rPr>
          <w:lang w:val="en-US" w:eastAsia="en-US"/>
        </w:rPr>
        <w:t>p</w:t>
      </w:r>
      <w:r w:rsidRPr="00156EEC">
        <w:rPr>
          <w:lang w:eastAsia="en-US"/>
        </w:rPr>
        <w:t xml:space="preserve"> &lt; .001). Пост-</w:t>
      </w:r>
      <w:proofErr w:type="spellStart"/>
      <w:r w:rsidRPr="00156EEC">
        <w:rPr>
          <w:lang w:eastAsia="en-US"/>
        </w:rPr>
        <w:t>хок</w:t>
      </w:r>
      <w:proofErr w:type="spellEnd"/>
      <w:r w:rsidRPr="00156EEC">
        <w:rPr>
          <w:lang w:eastAsia="en-US"/>
        </w:rPr>
        <w:t xml:space="preserve"> тесты </w:t>
      </w:r>
      <w:proofErr w:type="spellStart"/>
      <w:r w:rsidRPr="00156EEC">
        <w:rPr>
          <w:lang w:eastAsia="en-US"/>
        </w:rPr>
        <w:t>Тьюки</w:t>
      </w:r>
      <w:proofErr w:type="spellEnd"/>
      <w:r w:rsidRPr="00156EEC">
        <w:rPr>
          <w:lang w:eastAsia="en-US"/>
        </w:rPr>
        <w:t xml:space="preserve"> показали, что респонденты из Узбекистана имеют более высокие средние значения по </w:t>
      </w:r>
      <w:r w:rsidRPr="00156EEC">
        <w:rPr>
          <w:lang w:eastAsia="en-US"/>
        </w:rPr>
        <w:lastRenderedPageBreak/>
        <w:t xml:space="preserve">коммуникативному и кооперативному факторам образа успешного переговорщика, чем респонденты из </w:t>
      </w:r>
      <w:r w:rsidR="00014620">
        <w:rPr>
          <w:lang w:eastAsia="en-US"/>
        </w:rPr>
        <w:t xml:space="preserve">Страны  </w:t>
      </w:r>
      <w:r w:rsidRPr="00156EEC">
        <w:rPr>
          <w:lang w:eastAsia="en-US"/>
        </w:rPr>
        <w:t xml:space="preserve"> и Казахстана (</w:t>
      </w:r>
      <w:r w:rsidRPr="00156EEC">
        <w:rPr>
          <w:lang w:val="en-US" w:eastAsia="en-US"/>
        </w:rPr>
        <w:t>p</w:t>
      </w:r>
      <w:r w:rsidRPr="00156EEC">
        <w:rPr>
          <w:lang w:eastAsia="en-US"/>
        </w:rPr>
        <w:t xml:space="preserve"> </w:t>
      </w:r>
      <w:proofErr w:type="gramStart"/>
      <w:r w:rsidRPr="00156EEC">
        <w:rPr>
          <w:lang w:eastAsia="en-US"/>
        </w:rPr>
        <w:t>&lt; .</w:t>
      </w:r>
      <w:proofErr w:type="gramEnd"/>
      <w:r w:rsidRPr="00156EEC">
        <w:rPr>
          <w:lang w:eastAsia="en-US"/>
        </w:rPr>
        <w:t xml:space="preserve">001 для всех сравнений). Респонденты из </w:t>
      </w:r>
      <w:r w:rsidR="00014620">
        <w:rPr>
          <w:lang w:eastAsia="en-US"/>
        </w:rPr>
        <w:t xml:space="preserve">Страны  </w:t>
      </w:r>
      <w:r w:rsidRPr="00156EEC">
        <w:rPr>
          <w:lang w:eastAsia="en-US"/>
        </w:rPr>
        <w:t xml:space="preserve"> имеют более низкие средние значения по коммуникативному и кооперативному факторам образа успешного переговорщика, чем респонденты из Узбекистана и Казахстана (</w:t>
      </w:r>
      <w:r w:rsidRPr="00156EEC">
        <w:rPr>
          <w:lang w:val="en-US" w:eastAsia="en-US"/>
        </w:rPr>
        <w:t>p</w:t>
      </w:r>
      <w:r w:rsidRPr="00156EEC">
        <w:rPr>
          <w:lang w:eastAsia="en-US"/>
        </w:rPr>
        <w:t xml:space="preserve"> </w:t>
      </w:r>
      <w:proofErr w:type="gramStart"/>
      <w:r w:rsidRPr="00156EEC">
        <w:rPr>
          <w:lang w:eastAsia="en-US"/>
        </w:rPr>
        <w:t>&lt; .</w:t>
      </w:r>
      <w:proofErr w:type="gramEnd"/>
      <w:r w:rsidRPr="00156EEC">
        <w:rPr>
          <w:lang w:eastAsia="en-US"/>
        </w:rPr>
        <w:t>001 для всех сравнений). Респонденты из Казахстана имеют промежуточные средние значения по всем факторам образа успешного переговорщика между Узбекистаном и Россией (</w:t>
      </w:r>
      <w:proofErr w:type="gramStart"/>
      <w:r w:rsidRPr="00156EEC">
        <w:rPr>
          <w:lang w:val="en-US" w:eastAsia="en-US"/>
        </w:rPr>
        <w:t>p</w:t>
      </w:r>
      <w:r w:rsidRPr="00156EEC">
        <w:rPr>
          <w:lang w:eastAsia="en-US"/>
        </w:rPr>
        <w:t xml:space="preserve"> &gt;</w:t>
      </w:r>
      <w:proofErr w:type="gramEnd"/>
      <w:r w:rsidRPr="00156EEC">
        <w:rPr>
          <w:lang w:eastAsia="en-US"/>
        </w:rPr>
        <w:t xml:space="preserve"> .05 для всех сравнений). Респонденты из Узбекистана имеют более низкие средние значения по агрессивному фактору образа успешного переговорщика, чем респонденты из </w:t>
      </w:r>
      <w:r w:rsidR="00014620">
        <w:rPr>
          <w:lang w:eastAsia="en-US"/>
        </w:rPr>
        <w:t xml:space="preserve">Страны  </w:t>
      </w:r>
      <w:r w:rsidRPr="00156EEC">
        <w:rPr>
          <w:lang w:eastAsia="en-US"/>
        </w:rPr>
        <w:t xml:space="preserve"> и Казахстана (</w:t>
      </w:r>
      <w:r w:rsidRPr="00156EEC">
        <w:rPr>
          <w:lang w:val="en-US" w:eastAsia="en-US"/>
        </w:rPr>
        <w:t>p</w:t>
      </w:r>
      <w:r w:rsidRPr="00156EEC">
        <w:rPr>
          <w:lang w:eastAsia="en-US"/>
        </w:rPr>
        <w:t xml:space="preserve"> </w:t>
      </w:r>
      <w:proofErr w:type="gramStart"/>
      <w:r w:rsidRPr="00156EEC">
        <w:rPr>
          <w:lang w:eastAsia="en-US"/>
        </w:rPr>
        <w:t>&lt; .</w:t>
      </w:r>
      <w:proofErr w:type="gramEnd"/>
      <w:r w:rsidRPr="00156EEC">
        <w:rPr>
          <w:lang w:eastAsia="en-US"/>
        </w:rPr>
        <w:t xml:space="preserve">001 для всех сравнений). Респонденты из </w:t>
      </w:r>
      <w:r w:rsidR="00014620">
        <w:rPr>
          <w:lang w:eastAsia="en-US"/>
        </w:rPr>
        <w:t xml:space="preserve">Страны  </w:t>
      </w:r>
      <w:r w:rsidRPr="00156EEC">
        <w:rPr>
          <w:lang w:eastAsia="en-US"/>
        </w:rPr>
        <w:t xml:space="preserve"> имеют более высокие средние значения по агрессивному фактору образа успешного переговорщика, чем респонденты из Узбекистана и Казахстана (</w:t>
      </w:r>
      <w:r w:rsidRPr="00156EEC">
        <w:rPr>
          <w:lang w:val="en-US" w:eastAsia="en-US"/>
        </w:rPr>
        <w:t>p</w:t>
      </w:r>
      <w:r w:rsidRPr="00156EEC">
        <w:rPr>
          <w:lang w:eastAsia="en-US"/>
        </w:rPr>
        <w:t xml:space="preserve"> </w:t>
      </w:r>
      <w:proofErr w:type="gramStart"/>
      <w:r w:rsidRPr="00156EEC">
        <w:rPr>
          <w:lang w:eastAsia="en-US"/>
        </w:rPr>
        <w:t>&lt; .</w:t>
      </w:r>
      <w:proofErr w:type="gramEnd"/>
      <w:r w:rsidRPr="00156EEC">
        <w:rPr>
          <w:lang w:eastAsia="en-US"/>
        </w:rPr>
        <w:t>001 для всех сравнений).</w:t>
      </w:r>
    </w:p>
    <w:p w14:paraId="32EE6EFE" w14:textId="3B2F7283" w:rsidR="00156EEC" w:rsidRPr="00156EEC" w:rsidRDefault="00156EEC" w:rsidP="00BC5C6B">
      <w:pPr>
        <w:rPr>
          <w:lang w:eastAsia="en-US"/>
        </w:rPr>
      </w:pPr>
    </w:p>
    <w:p w14:paraId="61141F8D" w14:textId="77777777" w:rsidR="002E022F" w:rsidRPr="001B262B" w:rsidRDefault="002E022F" w:rsidP="00A84E39">
      <w:pPr>
        <w:rPr>
          <w:lang w:eastAsia="en-US"/>
        </w:rPr>
      </w:pPr>
    </w:p>
    <w:p w14:paraId="04B2876A" w14:textId="500195AB" w:rsidR="00B24C5E" w:rsidRDefault="00B24C5E">
      <w:pPr>
        <w:autoSpaceDE/>
        <w:autoSpaceDN/>
        <w:spacing w:after="160" w:line="259" w:lineRule="auto"/>
        <w:ind w:firstLine="0"/>
        <w:jc w:val="left"/>
        <w:rPr>
          <w:lang w:eastAsia="en-US"/>
        </w:rPr>
      </w:pPr>
      <w:r>
        <w:rPr>
          <w:lang w:eastAsia="en-US"/>
        </w:rPr>
        <w:br w:type="page"/>
      </w:r>
    </w:p>
    <w:p w14:paraId="67D7A8BF" w14:textId="5BCE01A9" w:rsidR="00B24C5E" w:rsidRDefault="00B24C5E" w:rsidP="00747765">
      <w:pPr>
        <w:pStyle w:val="1"/>
        <w:jc w:val="center"/>
      </w:pPr>
      <w:bookmarkStart w:id="17" w:name="_Toc132847301"/>
      <w:bookmarkStart w:id="18" w:name="_Toc231996242"/>
      <w:r>
        <w:lastRenderedPageBreak/>
        <w:t>ЗАКЛЮЧЕНИЕ</w:t>
      </w:r>
      <w:bookmarkEnd w:id="17"/>
      <w:bookmarkEnd w:id="18"/>
    </w:p>
    <w:p w14:paraId="10066FFA" w14:textId="77777777" w:rsidR="00B24C5E" w:rsidRDefault="00B24C5E" w:rsidP="009F324F">
      <w:pPr>
        <w:rPr>
          <w:lang w:eastAsia="en-US"/>
        </w:rPr>
      </w:pPr>
    </w:p>
    <w:p w14:paraId="1581F34B" w14:textId="50907816" w:rsidR="00B24C5E" w:rsidRDefault="00F51A58" w:rsidP="009F324F">
      <w:pPr>
        <w:rPr>
          <w:lang w:eastAsia="en-US"/>
        </w:rPr>
      </w:pPr>
      <w:r w:rsidRPr="00F51A58">
        <w:rPr>
          <w:lang w:eastAsia="en-US"/>
        </w:rPr>
        <w:t>В данной работе было проведено исследование образа успешного переговорщика в зависимости от культурных измерений. Целью работы было выявить, как культурные характеристики влияют на представления о том, каким должен быть хороший переговорщик. Для достижения этой цели были поставлены следующие задачи:</w:t>
      </w:r>
      <w:r>
        <w:rPr>
          <w:lang w:eastAsia="en-US"/>
        </w:rPr>
        <w:t xml:space="preserve"> </w:t>
      </w:r>
    </w:p>
    <w:p w14:paraId="45140E24" w14:textId="4B7167B5" w:rsidR="0022438D" w:rsidRDefault="0022438D" w:rsidP="0022438D">
      <w:pPr>
        <w:rPr>
          <w:lang w:eastAsia="en-US"/>
        </w:rPr>
      </w:pPr>
      <w:r>
        <w:rPr>
          <w:lang w:eastAsia="en-US"/>
        </w:rPr>
        <w:t>1.</w:t>
      </w:r>
      <w:r>
        <w:rPr>
          <w:lang w:eastAsia="en-US"/>
        </w:rPr>
        <w:tab/>
        <w:t xml:space="preserve">Изучить влияние культурных измерений на </w:t>
      </w:r>
      <w:r w:rsidR="00014620">
        <w:rPr>
          <w:lang w:eastAsia="en-US"/>
        </w:rPr>
        <w:t>Образ успешного психолога-</w:t>
      </w:r>
      <w:r w:rsidR="00747765">
        <w:rPr>
          <w:lang w:eastAsia="en-US"/>
        </w:rPr>
        <w:t>медиатора у</w:t>
      </w:r>
      <w:r>
        <w:rPr>
          <w:lang w:eastAsia="en-US"/>
        </w:rPr>
        <w:t xml:space="preserve"> респондентов разных культур.</w:t>
      </w:r>
    </w:p>
    <w:p w14:paraId="2D6F5C09" w14:textId="573F4094" w:rsidR="0022438D" w:rsidRDefault="0022438D" w:rsidP="0022438D">
      <w:pPr>
        <w:rPr>
          <w:lang w:eastAsia="en-US"/>
        </w:rPr>
      </w:pPr>
      <w:r>
        <w:rPr>
          <w:lang w:eastAsia="en-US"/>
        </w:rPr>
        <w:t>2.</w:t>
      </w:r>
      <w:r>
        <w:rPr>
          <w:lang w:eastAsia="en-US"/>
        </w:rPr>
        <w:tab/>
        <w:t xml:space="preserve">Сравнить </w:t>
      </w:r>
      <w:r w:rsidR="00014620">
        <w:rPr>
          <w:lang w:eastAsia="en-US"/>
        </w:rPr>
        <w:t>Образ успешного психолога-</w:t>
      </w:r>
      <w:r w:rsidR="00747765">
        <w:rPr>
          <w:lang w:eastAsia="en-US"/>
        </w:rPr>
        <w:t>медиатора у</w:t>
      </w:r>
      <w:r>
        <w:rPr>
          <w:lang w:eastAsia="en-US"/>
        </w:rPr>
        <w:t xml:space="preserve"> респондентов из разных регионов </w:t>
      </w:r>
      <w:r w:rsidR="00014620">
        <w:rPr>
          <w:lang w:eastAsia="en-US"/>
        </w:rPr>
        <w:t xml:space="preserve">Страны  </w:t>
      </w:r>
      <w:r>
        <w:rPr>
          <w:lang w:eastAsia="en-US"/>
        </w:rPr>
        <w:t xml:space="preserve"> и других стран.</w:t>
      </w:r>
    </w:p>
    <w:p w14:paraId="242AA0C2" w14:textId="77777777" w:rsidR="0022438D" w:rsidRDefault="0022438D" w:rsidP="0022438D">
      <w:pPr>
        <w:rPr>
          <w:lang w:eastAsia="en-US"/>
        </w:rPr>
      </w:pPr>
      <w:r>
        <w:rPr>
          <w:lang w:eastAsia="en-US"/>
        </w:rPr>
        <w:t>3.</w:t>
      </w:r>
      <w:r>
        <w:rPr>
          <w:lang w:eastAsia="en-US"/>
        </w:rPr>
        <w:tab/>
        <w:t>Выявить особенности когнитивного, эмоционального и поведенческого компонентов образа успешного переговорщика у респондентов разных культур.</w:t>
      </w:r>
    </w:p>
    <w:p w14:paraId="468E9190" w14:textId="12660400" w:rsidR="00F51A58" w:rsidRDefault="0022438D" w:rsidP="0022438D">
      <w:pPr>
        <w:rPr>
          <w:lang w:eastAsia="en-US"/>
        </w:rPr>
      </w:pPr>
      <w:r>
        <w:rPr>
          <w:lang w:eastAsia="en-US"/>
        </w:rPr>
        <w:t>4.</w:t>
      </w:r>
      <w:r>
        <w:rPr>
          <w:lang w:eastAsia="en-US"/>
        </w:rPr>
        <w:tab/>
        <w:t>Разработать методику формирования образа успешного переговорщика в межкультурном контексте.</w:t>
      </w:r>
    </w:p>
    <w:p w14:paraId="2349A248" w14:textId="77FF82FF" w:rsidR="0022438D" w:rsidRDefault="0022438D" w:rsidP="0022438D">
      <w:pPr>
        <w:rPr>
          <w:lang w:eastAsia="en-US"/>
        </w:rPr>
      </w:pPr>
      <w:r>
        <w:rPr>
          <w:lang w:eastAsia="en-US"/>
        </w:rPr>
        <w:t xml:space="preserve">Гипотезой исследования было предположение, что </w:t>
      </w:r>
      <w:r w:rsidR="00014620">
        <w:rPr>
          <w:lang w:eastAsia="en-US"/>
        </w:rPr>
        <w:t>Образ успешного психолога-</w:t>
      </w:r>
      <w:r w:rsidR="00747765">
        <w:rPr>
          <w:lang w:eastAsia="en-US"/>
        </w:rPr>
        <w:t>медиатора у</w:t>
      </w:r>
      <w:r>
        <w:rPr>
          <w:lang w:eastAsia="en-US"/>
        </w:rPr>
        <w:t xml:space="preserve"> респондентов разных культур зависит от их культурных измерений (индивидуализм-коллективизм, дистанция власти, неопределенность, маскулинность-фемининность и долгосрочная ориентация) и отличается по степени выраженности когнитивного, эмоционального и поведенческого компонентов.</w:t>
      </w:r>
    </w:p>
    <w:p w14:paraId="5FE1E54C" w14:textId="3B8149A9" w:rsidR="0022438D" w:rsidRDefault="0022438D" w:rsidP="0022438D">
      <w:pPr>
        <w:rPr>
          <w:lang w:eastAsia="en-US"/>
        </w:rPr>
      </w:pPr>
      <w:r>
        <w:rPr>
          <w:lang w:eastAsia="en-US"/>
        </w:rPr>
        <w:t xml:space="preserve">Объектом исследования являлся переговорный процесс в межкультурном контексте, то есть взаимодействие людей разных культур в процессе достижения соглашения. Предметом исследования являлся </w:t>
      </w:r>
      <w:r w:rsidR="00014620">
        <w:rPr>
          <w:lang w:eastAsia="en-US"/>
        </w:rPr>
        <w:t>Образ успешного психолога-</w:t>
      </w:r>
      <w:r w:rsidR="00747765">
        <w:rPr>
          <w:lang w:eastAsia="en-US"/>
        </w:rPr>
        <w:t>медиатора у</w:t>
      </w:r>
      <w:r>
        <w:rPr>
          <w:lang w:eastAsia="en-US"/>
        </w:rPr>
        <w:t xml:space="preserve"> респондентов разных культур, то есть представление о том, какими качествами должен обладать человек, который может эффективно вести переговоры с представителями других культур.</w:t>
      </w:r>
    </w:p>
    <w:p w14:paraId="7664F811" w14:textId="77777777" w:rsidR="0022438D" w:rsidRDefault="0022438D" w:rsidP="0022438D">
      <w:pPr>
        <w:rPr>
          <w:lang w:eastAsia="en-US"/>
        </w:rPr>
      </w:pPr>
      <w:r>
        <w:rPr>
          <w:lang w:eastAsia="en-US"/>
        </w:rPr>
        <w:t xml:space="preserve">В первой главе работы была рассмотрена теоретическая база исследования. Были рассмотрены основные концепции культуры и ее </w:t>
      </w:r>
      <w:r>
        <w:rPr>
          <w:lang w:eastAsia="en-US"/>
        </w:rPr>
        <w:lastRenderedPageBreak/>
        <w:t xml:space="preserve">измерения, а также образа переговорщика и его формирования. Были выбраны пять культурных измерений по модели Г. </w:t>
      </w:r>
      <w:proofErr w:type="spellStart"/>
      <w:r>
        <w:rPr>
          <w:lang w:eastAsia="en-US"/>
        </w:rPr>
        <w:t>Хофстеде</w:t>
      </w:r>
      <w:proofErr w:type="spellEnd"/>
      <w:r>
        <w:rPr>
          <w:lang w:eastAsia="en-US"/>
        </w:rPr>
        <w:t>: индивидуализм-коллективизм, маскулинность-фемининность, долгосрочная-краткосрочная ориентация, властное расстояние и неопределенность. Была разработана анкета для опроса респондентов, состоящая из двух частей: первая часть содержала вопросы по культурным измерениям, а вторая часть - по образу переговорщика. Образ переговорщика был представлен в виде 18 прилагательных, характеризующих различные аспекты поведения и личности переговорщика.</w:t>
      </w:r>
    </w:p>
    <w:p w14:paraId="00FB8DE4" w14:textId="4B514392" w:rsidR="00F208EC" w:rsidRDefault="0022438D" w:rsidP="00F208EC">
      <w:pPr>
        <w:rPr>
          <w:lang w:eastAsia="en-US"/>
        </w:rPr>
      </w:pPr>
      <w:r>
        <w:rPr>
          <w:lang w:eastAsia="en-US"/>
        </w:rPr>
        <w:t xml:space="preserve">Во второй главе работы были представлены результаты эмпирического исследования. Был проведен опрос 200 респондентов из трех стран: </w:t>
      </w:r>
      <w:proofErr w:type="gramStart"/>
      <w:r w:rsidR="00014620">
        <w:rPr>
          <w:lang w:eastAsia="en-US"/>
        </w:rPr>
        <w:t xml:space="preserve">Страны  </w:t>
      </w:r>
      <w:r>
        <w:rPr>
          <w:lang w:eastAsia="en-US"/>
        </w:rPr>
        <w:t>,</w:t>
      </w:r>
      <w:proofErr w:type="gramEnd"/>
      <w:r>
        <w:rPr>
          <w:lang w:eastAsia="en-US"/>
        </w:rPr>
        <w:t xml:space="preserve"> </w:t>
      </w:r>
      <w:r w:rsidR="004D1E9C">
        <w:rPr>
          <w:lang w:eastAsia="en-US"/>
        </w:rPr>
        <w:t>Узбекистан</w:t>
      </w:r>
      <w:r w:rsidR="004D1E9C" w:rsidRPr="0022438D">
        <w:rPr>
          <w:lang w:eastAsia="en-US"/>
        </w:rPr>
        <w:t>а</w:t>
      </w:r>
      <w:r w:rsidRPr="0022438D">
        <w:rPr>
          <w:lang w:eastAsia="en-US"/>
        </w:rPr>
        <w:t xml:space="preserve"> и Казахстана. Был проведен корреляционный анализ, который показал, что существует значимая положительная связь между индивидуализмом и агрессивным фактором образа успешного переговорщика (r = .32, p </w:t>
      </w:r>
      <w:proofErr w:type="gramStart"/>
      <w:r w:rsidRPr="0022438D">
        <w:rPr>
          <w:lang w:eastAsia="en-US"/>
        </w:rPr>
        <w:t>&lt; .</w:t>
      </w:r>
      <w:proofErr w:type="gramEnd"/>
      <w:r w:rsidRPr="0022438D">
        <w:rPr>
          <w:lang w:eastAsia="en-US"/>
        </w:rPr>
        <w:t xml:space="preserve">01), а также между маскулинностью и агрессивным фактором образа успешного переговорщика (r = .28, p &lt; .01). Существует также значимая отрицательная связь между долгосрочной ориентацией и агрессивным фактором образа успешного переговорщика (r = -.25, p </w:t>
      </w:r>
      <w:proofErr w:type="gramStart"/>
      <w:r w:rsidRPr="0022438D">
        <w:rPr>
          <w:lang w:eastAsia="en-US"/>
        </w:rPr>
        <w:t>&lt; .</w:t>
      </w:r>
      <w:proofErr w:type="gramEnd"/>
      <w:r w:rsidRPr="0022438D">
        <w:rPr>
          <w:lang w:eastAsia="en-US"/>
        </w:rPr>
        <w:t xml:space="preserve">01). Не было найдено значимых связей между другими культурными измерениями и факторами образа успешного переговорщика. Факторный анализ показал, что три фактора объясняют в сумме 62% вариации в данных по образу успешного переговорщика. Первый фактор, который мы назвали коммуникативным, имеет высокие положительные загрузки по прилагательным уверенный, добрый, активный, гибкий, открытый, творческий и честный. Второй фактор, который мы назвали агрессивным, имеет высокие положительные загрузки по прилагательным злой, пассивный, упрямый, закрытый, стереотипный и лживый. Третий фактор, который мы назвали кооперативным, имеет высокие положительные загрузки по прилагательным дружелюбный, умный, спокойный, вежливый, сотрудничающий и оптимистичный. Дисперсионный анализ показал, что существуют значимые различия между респондентами </w:t>
      </w:r>
      <w:r w:rsidRPr="0022438D">
        <w:rPr>
          <w:lang w:eastAsia="en-US"/>
        </w:rPr>
        <w:lastRenderedPageBreak/>
        <w:t>разных культур по всем трем факторам образа успешного переговорщика (</w:t>
      </w:r>
      <w:proofErr w:type="gramStart"/>
      <w:r w:rsidRPr="0022438D">
        <w:rPr>
          <w:lang w:eastAsia="en-US"/>
        </w:rPr>
        <w:t>F(</w:t>
      </w:r>
      <w:proofErr w:type="gramEnd"/>
      <w:r w:rsidRPr="0022438D">
        <w:rPr>
          <w:lang w:eastAsia="en-US"/>
        </w:rPr>
        <w:t>2,197) = 15.34 для коммуникативного фактора, F(2,197) = 18.27 для агрессивного фактора и F(2,197) = 12.45 для кооперативного фактора; все p &lt; .001). Пост-</w:t>
      </w:r>
      <w:proofErr w:type="spellStart"/>
      <w:r w:rsidRPr="0022438D">
        <w:rPr>
          <w:lang w:eastAsia="en-US"/>
        </w:rPr>
        <w:t>хок</w:t>
      </w:r>
      <w:proofErr w:type="spellEnd"/>
      <w:r w:rsidRPr="0022438D">
        <w:rPr>
          <w:lang w:eastAsia="en-US"/>
        </w:rPr>
        <w:t xml:space="preserve"> тесты </w:t>
      </w:r>
      <w:proofErr w:type="spellStart"/>
      <w:r w:rsidRPr="0022438D">
        <w:rPr>
          <w:lang w:eastAsia="en-US"/>
        </w:rPr>
        <w:t>Тьюки</w:t>
      </w:r>
      <w:proofErr w:type="spellEnd"/>
      <w:r w:rsidRPr="0022438D">
        <w:rPr>
          <w:lang w:eastAsia="en-US"/>
        </w:rPr>
        <w:t xml:space="preserve"> показали, что респонденты из Узбекистана имеют более высокие средние значения по коммуникативному и кооперативному факторам образа успешного переговорщика, чем респонденты из </w:t>
      </w:r>
      <w:r w:rsidR="00014620">
        <w:rPr>
          <w:lang w:eastAsia="en-US"/>
        </w:rPr>
        <w:t xml:space="preserve">Страны  </w:t>
      </w:r>
      <w:r w:rsidRPr="0022438D">
        <w:rPr>
          <w:lang w:eastAsia="en-US"/>
        </w:rPr>
        <w:t xml:space="preserve"> и Казахстана (p </w:t>
      </w:r>
      <w:proofErr w:type="gramStart"/>
      <w:r w:rsidRPr="0022438D">
        <w:rPr>
          <w:lang w:eastAsia="en-US"/>
        </w:rPr>
        <w:t>&lt; .</w:t>
      </w:r>
      <w:proofErr w:type="gramEnd"/>
      <w:r w:rsidRPr="0022438D">
        <w:rPr>
          <w:lang w:eastAsia="en-US"/>
        </w:rPr>
        <w:t xml:space="preserve">001 для всех сравнений). Респонденты из </w:t>
      </w:r>
      <w:r w:rsidR="00014620">
        <w:rPr>
          <w:lang w:eastAsia="en-US"/>
        </w:rPr>
        <w:t xml:space="preserve">Страны  </w:t>
      </w:r>
      <w:r w:rsidRPr="0022438D">
        <w:rPr>
          <w:lang w:eastAsia="en-US"/>
        </w:rPr>
        <w:t xml:space="preserve"> имеют более низкие средние значения по коммуникативному и кооперативному факторам образа успешного переговорщика, чем респонденты из Узбекистана и Казахстана (p </w:t>
      </w:r>
      <w:proofErr w:type="gramStart"/>
      <w:r w:rsidRPr="0022438D">
        <w:rPr>
          <w:lang w:eastAsia="en-US"/>
        </w:rPr>
        <w:t>&lt; .</w:t>
      </w:r>
      <w:proofErr w:type="gramEnd"/>
      <w:r w:rsidRPr="0022438D">
        <w:rPr>
          <w:lang w:eastAsia="en-US"/>
        </w:rPr>
        <w:t>001 для всех сравнений). Респонденты из Казахстана имеют промежуточные средние значения по всем факторам образа успешного переговорщика между Узбекистаном и Россией (</w:t>
      </w:r>
      <w:proofErr w:type="gramStart"/>
      <w:r w:rsidRPr="0022438D">
        <w:rPr>
          <w:lang w:eastAsia="en-US"/>
        </w:rPr>
        <w:t>p &gt;</w:t>
      </w:r>
      <w:proofErr w:type="gramEnd"/>
      <w:r w:rsidRPr="0022438D">
        <w:rPr>
          <w:lang w:eastAsia="en-US"/>
        </w:rPr>
        <w:t xml:space="preserve"> .05 для всех сравнений). Респонденты из У</w:t>
      </w:r>
      <w:r w:rsidR="00F208EC" w:rsidRPr="00F208EC">
        <w:t xml:space="preserve"> </w:t>
      </w:r>
      <w:proofErr w:type="spellStart"/>
      <w:r w:rsidR="00F208EC">
        <w:rPr>
          <w:lang w:eastAsia="en-US"/>
        </w:rPr>
        <w:t>збекистана</w:t>
      </w:r>
      <w:proofErr w:type="spellEnd"/>
      <w:r w:rsidR="00F208EC">
        <w:rPr>
          <w:lang w:eastAsia="en-US"/>
        </w:rPr>
        <w:t xml:space="preserve"> имеют более низкие средние значения по агрессивному фактору образа успешного переговорщика, чем респонденты из </w:t>
      </w:r>
      <w:r w:rsidR="00014620">
        <w:rPr>
          <w:lang w:eastAsia="en-US"/>
        </w:rPr>
        <w:t xml:space="preserve">Страны  </w:t>
      </w:r>
      <w:r w:rsidR="00F208EC">
        <w:rPr>
          <w:lang w:eastAsia="en-US"/>
        </w:rPr>
        <w:t xml:space="preserve"> и Казахстана (p </w:t>
      </w:r>
      <w:proofErr w:type="gramStart"/>
      <w:r w:rsidR="00F208EC">
        <w:rPr>
          <w:lang w:eastAsia="en-US"/>
        </w:rPr>
        <w:t>&lt; .</w:t>
      </w:r>
      <w:proofErr w:type="gramEnd"/>
      <w:r w:rsidR="00F208EC">
        <w:rPr>
          <w:lang w:eastAsia="en-US"/>
        </w:rPr>
        <w:t xml:space="preserve">001 для всех сравнений). Респонденты из </w:t>
      </w:r>
      <w:r w:rsidR="00014620">
        <w:rPr>
          <w:lang w:eastAsia="en-US"/>
        </w:rPr>
        <w:t xml:space="preserve">Страны  </w:t>
      </w:r>
      <w:r w:rsidR="00F208EC">
        <w:rPr>
          <w:lang w:eastAsia="en-US"/>
        </w:rPr>
        <w:t xml:space="preserve"> имеют более высокие средние значения по агрессивному фактору образа успешного переговорщика, чем респонденты из Узбекистана и Казахстана (p </w:t>
      </w:r>
      <w:proofErr w:type="gramStart"/>
      <w:r w:rsidR="00F208EC">
        <w:rPr>
          <w:lang w:eastAsia="en-US"/>
        </w:rPr>
        <w:t>&lt; .</w:t>
      </w:r>
      <w:proofErr w:type="gramEnd"/>
      <w:r w:rsidR="00F208EC">
        <w:rPr>
          <w:lang w:eastAsia="en-US"/>
        </w:rPr>
        <w:t>001 для всех сравнений).</w:t>
      </w:r>
    </w:p>
    <w:p w14:paraId="21180CB7" w14:textId="3B7EE3FD" w:rsidR="00F208EC" w:rsidRDefault="00F208EC" w:rsidP="00F208EC">
      <w:pPr>
        <w:rPr>
          <w:lang w:eastAsia="en-US"/>
        </w:rPr>
      </w:pPr>
      <w:r>
        <w:rPr>
          <w:lang w:eastAsia="en-US"/>
        </w:rPr>
        <w:t xml:space="preserve">Таким образом, можно сделать вывод, что культурные измерения индивидуализма, маскулинности и долгосрочной ориентации имеют значимое влияние на </w:t>
      </w:r>
      <w:r w:rsidR="00014620">
        <w:rPr>
          <w:lang w:eastAsia="en-US"/>
        </w:rPr>
        <w:t>Образ успешного психолога-</w:t>
      </w:r>
      <w:proofErr w:type="gramStart"/>
      <w:r w:rsidR="00014620">
        <w:rPr>
          <w:lang w:eastAsia="en-US"/>
        </w:rPr>
        <w:t xml:space="preserve">медиатора </w:t>
      </w:r>
      <w:r>
        <w:rPr>
          <w:lang w:eastAsia="en-US"/>
        </w:rPr>
        <w:t>.</w:t>
      </w:r>
      <w:proofErr w:type="gramEnd"/>
      <w:r>
        <w:rPr>
          <w:lang w:eastAsia="en-US"/>
        </w:rPr>
        <w:t xml:space="preserve"> Чем выше уровень индивидуализма и маскулинности в культуре, тем более агрессивным должен быть переговорщик. Чем выше уровень долгосрочной ориентации в культуре, тем более коммуникативным и кооперативным должен быть переговорщик. </w:t>
      </w:r>
      <w:r w:rsidR="00014620">
        <w:rPr>
          <w:lang w:eastAsia="en-US"/>
        </w:rPr>
        <w:t>Образ успешного психолога-</w:t>
      </w:r>
      <w:proofErr w:type="gramStart"/>
      <w:r w:rsidR="00014620">
        <w:rPr>
          <w:lang w:eastAsia="en-US"/>
        </w:rPr>
        <w:t xml:space="preserve">медиатора </w:t>
      </w:r>
      <w:r>
        <w:rPr>
          <w:lang w:eastAsia="en-US"/>
        </w:rPr>
        <w:t xml:space="preserve"> у</w:t>
      </w:r>
      <w:proofErr w:type="gramEnd"/>
      <w:r>
        <w:rPr>
          <w:lang w:eastAsia="en-US"/>
        </w:rPr>
        <w:t xml:space="preserve"> респондентов разных культур отличается по степени выраженности когнитивного, эмоционального и поведенческого компонентов. Респонденты из Узбекистана предпочитают коммуникативных и кооперативных переговорщиков, респонденты из </w:t>
      </w:r>
      <w:r w:rsidR="00014620">
        <w:rPr>
          <w:lang w:eastAsia="en-US"/>
        </w:rPr>
        <w:t xml:space="preserve">Страны  </w:t>
      </w:r>
      <w:r>
        <w:rPr>
          <w:lang w:eastAsia="en-US"/>
        </w:rPr>
        <w:t xml:space="preserve"> - агрессивных переговорщиков, а респонденты из Казахстана - сбалансированных переговорщиков.</w:t>
      </w:r>
    </w:p>
    <w:p w14:paraId="226EE5E3" w14:textId="77777777" w:rsidR="00F208EC" w:rsidRDefault="00F208EC" w:rsidP="00F208EC">
      <w:pPr>
        <w:rPr>
          <w:lang w:eastAsia="en-US"/>
        </w:rPr>
      </w:pPr>
      <w:r>
        <w:rPr>
          <w:lang w:eastAsia="en-US"/>
        </w:rPr>
        <w:lastRenderedPageBreak/>
        <w:t>Эти результаты могут быть полезны для практики межкультурных переговоров, так как позволяют учитывать культурные особенности партнеров и адаптировать свой стиль общения в соответствии с ними. Также эти результаты могут способствовать развитию теории образа переговорщика и его связи с культурой. Возможными направлениями для дальнейших исследований являются расширение выборки респондентов, включение других культурных измерений и других прилагательных для описания образа переговорщика, а также использование других методов анализа данных.</w:t>
      </w:r>
    </w:p>
    <w:p w14:paraId="38E35E1A" w14:textId="32B5CBFF" w:rsidR="0022438D" w:rsidRDefault="00F208EC" w:rsidP="00F208EC">
      <w:pPr>
        <w:rPr>
          <w:lang w:eastAsia="en-US"/>
        </w:rPr>
      </w:pPr>
      <w:r>
        <w:rPr>
          <w:lang w:eastAsia="en-US"/>
        </w:rPr>
        <w:t>В заключении можно сказать, что данная работа достигла своей цели и решила поставленные задачи. Было проведено комплексное исследование образа успешного переговорщика в зависимости от культурных измерений. Были выявлены значимые связи между культурными измерениями и факторами образа успешного переговорщика. Были обнаружены значимые различия между респондентами разных культур по всем трем факторам образа успешного переговорщика. Были сделаны выводы о том, как культура влияет на представления о том, каким должен быть хороший переговорщик. Были предложены рекомендации для практики межкультурных переговоров и для даль</w:t>
      </w:r>
      <w:r w:rsidR="00F627D2" w:rsidRPr="00F627D2">
        <w:rPr>
          <w:lang w:eastAsia="en-US"/>
        </w:rPr>
        <w:t xml:space="preserve">нейших исследований. Была проверена и подтверждена гипотеза исследования о том, что </w:t>
      </w:r>
      <w:r w:rsidR="00014620">
        <w:rPr>
          <w:lang w:eastAsia="en-US"/>
        </w:rPr>
        <w:t>Образ успешного психолога-</w:t>
      </w:r>
      <w:proofErr w:type="gramStart"/>
      <w:r w:rsidR="00014620">
        <w:rPr>
          <w:lang w:eastAsia="en-US"/>
        </w:rPr>
        <w:t xml:space="preserve">медиатора </w:t>
      </w:r>
      <w:r w:rsidR="00F627D2" w:rsidRPr="00F627D2">
        <w:rPr>
          <w:lang w:eastAsia="en-US"/>
        </w:rPr>
        <w:t xml:space="preserve"> у</w:t>
      </w:r>
      <w:proofErr w:type="gramEnd"/>
      <w:r w:rsidR="00F627D2" w:rsidRPr="00F627D2">
        <w:rPr>
          <w:lang w:eastAsia="en-US"/>
        </w:rPr>
        <w:t xml:space="preserve"> респондентов разных культур зависит от их культурных измерений и отличается по степени выраженности когнитивного, эмоционального и поведенческого компонентов.</w:t>
      </w:r>
    </w:p>
    <w:p w14:paraId="2017AF52" w14:textId="47ADB01C" w:rsidR="00B24C5E" w:rsidRDefault="00B24C5E">
      <w:pPr>
        <w:autoSpaceDE/>
        <w:autoSpaceDN/>
        <w:spacing w:after="160" w:line="259" w:lineRule="auto"/>
        <w:ind w:firstLine="0"/>
        <w:jc w:val="left"/>
        <w:rPr>
          <w:lang w:eastAsia="en-US"/>
        </w:rPr>
      </w:pPr>
      <w:r>
        <w:rPr>
          <w:lang w:eastAsia="en-US"/>
        </w:rPr>
        <w:br w:type="page"/>
      </w:r>
    </w:p>
    <w:p w14:paraId="6D49FB69" w14:textId="6B984665" w:rsidR="00B24C5E" w:rsidRDefault="00B24C5E" w:rsidP="00747765">
      <w:pPr>
        <w:pStyle w:val="1"/>
        <w:jc w:val="center"/>
      </w:pPr>
      <w:bookmarkStart w:id="19" w:name="_Toc132847302"/>
      <w:bookmarkStart w:id="20" w:name="_Toc231996243"/>
      <w:r>
        <w:lastRenderedPageBreak/>
        <w:t>СПИСОК ЛИТЕРАТУРЫ</w:t>
      </w:r>
      <w:bookmarkEnd w:id="19"/>
      <w:bookmarkEnd w:id="20"/>
    </w:p>
    <w:p w14:paraId="203214CC" w14:textId="77777777" w:rsidR="005030AD" w:rsidRDefault="005030AD" w:rsidP="005030AD">
      <w:pPr>
        <w:rPr>
          <w:lang w:eastAsia="en-US"/>
        </w:rPr>
      </w:pPr>
      <w:r>
        <w:rPr>
          <w:lang w:eastAsia="en-US"/>
        </w:rPr>
        <w:t>1.</w:t>
      </w:r>
      <w:r>
        <w:rPr>
          <w:lang w:eastAsia="en-US"/>
        </w:rPr>
        <w:tab/>
        <w:t xml:space="preserve">Андреева С. М., Андреева А. М. Место и роль высоко- и </w:t>
      </w:r>
      <w:proofErr w:type="spellStart"/>
      <w:r>
        <w:rPr>
          <w:lang w:eastAsia="en-US"/>
        </w:rPr>
        <w:t>низкоконтекстных</w:t>
      </w:r>
      <w:proofErr w:type="spellEnd"/>
      <w:r>
        <w:rPr>
          <w:lang w:eastAsia="en-US"/>
        </w:rPr>
        <w:t xml:space="preserve"> культур в межкультурной коммуникации // Научная электронная библиотека «</w:t>
      </w:r>
      <w:proofErr w:type="spellStart"/>
      <w:r>
        <w:rPr>
          <w:lang w:eastAsia="en-US"/>
        </w:rPr>
        <w:t>КиберЛенинка</w:t>
      </w:r>
      <w:proofErr w:type="spellEnd"/>
      <w:r>
        <w:rPr>
          <w:lang w:eastAsia="en-US"/>
        </w:rPr>
        <w:t>», 2014. // URL: https://cyberleninka.ru/article/n/mesto-i-rol-vysoko-i-nizkokontekstnyh-kultur-v-mezhkulturnoy-kommunikatsii (дата обращения: 23.11.2020).</w:t>
      </w:r>
    </w:p>
    <w:p w14:paraId="3C549AE5" w14:textId="77777777" w:rsidR="005030AD" w:rsidRDefault="005030AD" w:rsidP="005030AD">
      <w:pPr>
        <w:rPr>
          <w:lang w:eastAsia="en-US"/>
        </w:rPr>
      </w:pPr>
      <w:r>
        <w:rPr>
          <w:lang w:eastAsia="en-US"/>
        </w:rPr>
        <w:t>2.</w:t>
      </w:r>
      <w:r>
        <w:rPr>
          <w:lang w:eastAsia="en-US"/>
        </w:rPr>
        <w:tab/>
      </w:r>
      <w:proofErr w:type="spellStart"/>
      <w:r>
        <w:rPr>
          <w:lang w:eastAsia="en-US"/>
        </w:rPr>
        <w:t>Бергельсон</w:t>
      </w:r>
      <w:proofErr w:type="spellEnd"/>
      <w:r>
        <w:rPr>
          <w:lang w:eastAsia="en-US"/>
        </w:rPr>
        <w:t xml:space="preserve"> М. Б. Межкультурная коммуникация: вопросы теории и практики (проспект учебного пособия) // Научная электронная библиотека «</w:t>
      </w:r>
      <w:proofErr w:type="spellStart"/>
      <w:r>
        <w:rPr>
          <w:lang w:eastAsia="en-US"/>
        </w:rPr>
        <w:t>КиберЛенинка</w:t>
      </w:r>
      <w:proofErr w:type="spellEnd"/>
      <w:r>
        <w:rPr>
          <w:lang w:eastAsia="en-US"/>
        </w:rPr>
        <w:t>», 2005. // URL: https://cyberleninka.ru/article/n/mezhkulturnaya-kommunikatsiya-voprosy-teorii-i-praktiki-prospekt-uchebnogo-posobiya (дата обращения: 13.11.2020).</w:t>
      </w:r>
    </w:p>
    <w:p w14:paraId="14C7134B" w14:textId="77777777" w:rsidR="005030AD" w:rsidRDefault="005030AD" w:rsidP="005030AD">
      <w:pPr>
        <w:rPr>
          <w:lang w:eastAsia="en-US"/>
        </w:rPr>
      </w:pPr>
      <w:r>
        <w:rPr>
          <w:lang w:eastAsia="en-US"/>
        </w:rPr>
        <w:t>3.</w:t>
      </w:r>
      <w:r>
        <w:rPr>
          <w:lang w:eastAsia="en-US"/>
        </w:rPr>
        <w:tab/>
      </w:r>
      <w:proofErr w:type="spellStart"/>
      <w:r>
        <w:rPr>
          <w:lang w:eastAsia="en-US"/>
        </w:rPr>
        <w:t>Бузлукова</w:t>
      </w:r>
      <w:proofErr w:type="spellEnd"/>
      <w:r>
        <w:rPr>
          <w:lang w:eastAsia="en-US"/>
        </w:rPr>
        <w:t xml:space="preserve"> М. В., Унда С. И., Филиппова Н. Ф. К проблеме межкультурной коммуникации // </w:t>
      </w:r>
      <w:proofErr w:type="spellStart"/>
      <w:r>
        <w:rPr>
          <w:lang w:eastAsia="en-US"/>
        </w:rPr>
        <w:t>eLibrary</w:t>
      </w:r>
      <w:proofErr w:type="spellEnd"/>
      <w:r>
        <w:rPr>
          <w:lang w:eastAsia="en-US"/>
        </w:rPr>
        <w:t>, 2015. // URL: https://www.elibrary.ru/item.asp?id=23733307 (дата обращения: 6.02.2020).</w:t>
      </w:r>
    </w:p>
    <w:p w14:paraId="343BDE64" w14:textId="77777777" w:rsidR="005030AD" w:rsidRDefault="005030AD" w:rsidP="005030AD">
      <w:pPr>
        <w:rPr>
          <w:lang w:eastAsia="en-US"/>
        </w:rPr>
      </w:pPr>
      <w:r>
        <w:rPr>
          <w:lang w:eastAsia="en-US"/>
        </w:rPr>
        <w:t>4.</w:t>
      </w:r>
      <w:r>
        <w:rPr>
          <w:lang w:eastAsia="en-US"/>
        </w:rPr>
        <w:tab/>
      </w:r>
      <w:proofErr w:type="spellStart"/>
      <w:r>
        <w:rPr>
          <w:lang w:eastAsia="en-US"/>
        </w:rPr>
        <w:t>Грушевицкая</w:t>
      </w:r>
      <w:proofErr w:type="spellEnd"/>
      <w:r>
        <w:rPr>
          <w:lang w:eastAsia="en-US"/>
        </w:rPr>
        <w:t xml:space="preserve"> Т. Г., Попков В. Д., </w:t>
      </w:r>
      <w:proofErr w:type="spellStart"/>
      <w:r>
        <w:rPr>
          <w:lang w:eastAsia="en-US"/>
        </w:rPr>
        <w:t>Садохин</w:t>
      </w:r>
      <w:proofErr w:type="spellEnd"/>
      <w:r>
        <w:rPr>
          <w:lang w:eastAsia="en-US"/>
        </w:rPr>
        <w:t xml:space="preserve"> А. П. Основы межкультурной коммуникации: Учебник для вузов // М.: ЮНИТИ-ДАНА, 2003. // URL: https://textarchive.ru/c-1814648-pall.html (дата обращения: 07.11.2020).</w:t>
      </w:r>
    </w:p>
    <w:p w14:paraId="77CF7A5E" w14:textId="77777777" w:rsidR="005030AD" w:rsidRDefault="005030AD" w:rsidP="005030AD">
      <w:pPr>
        <w:rPr>
          <w:lang w:eastAsia="en-US"/>
        </w:rPr>
      </w:pPr>
      <w:r>
        <w:rPr>
          <w:lang w:eastAsia="en-US"/>
        </w:rPr>
        <w:t>5.</w:t>
      </w:r>
      <w:r>
        <w:rPr>
          <w:lang w:eastAsia="en-US"/>
        </w:rPr>
        <w:tab/>
        <w:t>Данилова С. В. Деловые переговоры как основная форма деловой коммуникации // Молодой Учёный, 2016. // URL: https://moluch.ru/conf/phil/archive/178/9733 (дата обращения: 06.05.2021).</w:t>
      </w:r>
    </w:p>
    <w:p w14:paraId="6D965265" w14:textId="77777777" w:rsidR="005030AD" w:rsidRDefault="005030AD" w:rsidP="005030AD">
      <w:pPr>
        <w:rPr>
          <w:lang w:eastAsia="en-US"/>
        </w:rPr>
      </w:pPr>
      <w:r>
        <w:rPr>
          <w:lang w:eastAsia="en-US"/>
        </w:rPr>
        <w:t>6.</w:t>
      </w:r>
      <w:r>
        <w:rPr>
          <w:lang w:eastAsia="en-US"/>
        </w:rPr>
        <w:tab/>
        <w:t>Жукова Я., Широков Ю. Модели массовой коммуникации: Научный отчет // М.: Гостелерадио СССР, 1989.</w:t>
      </w:r>
    </w:p>
    <w:p w14:paraId="3AE3DC69" w14:textId="77777777" w:rsidR="005030AD" w:rsidRDefault="005030AD" w:rsidP="005030AD">
      <w:pPr>
        <w:rPr>
          <w:lang w:eastAsia="en-US"/>
        </w:rPr>
      </w:pPr>
      <w:r>
        <w:rPr>
          <w:lang w:eastAsia="en-US"/>
        </w:rPr>
        <w:t>7.</w:t>
      </w:r>
      <w:r>
        <w:rPr>
          <w:lang w:eastAsia="en-US"/>
        </w:rPr>
        <w:tab/>
        <w:t xml:space="preserve">Игнатьева Е. С. Международный деловой этикет на примере 22 стран мира // </w:t>
      </w:r>
      <w:proofErr w:type="spellStart"/>
      <w:r>
        <w:rPr>
          <w:lang w:eastAsia="en-US"/>
        </w:rPr>
        <w:t>Litres</w:t>
      </w:r>
      <w:proofErr w:type="spellEnd"/>
      <w:r>
        <w:rPr>
          <w:lang w:eastAsia="en-US"/>
        </w:rPr>
        <w:t>, 2020. // URL: https://www.litres.ru/elena-sergeevna-igna/mezhdunarodnyy-delovoy-etiket-na-primere-22-stran-mir/ (дата обращения: 14.10.2020).</w:t>
      </w:r>
    </w:p>
    <w:p w14:paraId="528B7B64" w14:textId="77777777" w:rsidR="005030AD" w:rsidRDefault="005030AD" w:rsidP="005030AD">
      <w:pPr>
        <w:rPr>
          <w:lang w:eastAsia="en-US"/>
        </w:rPr>
      </w:pPr>
      <w:r>
        <w:rPr>
          <w:lang w:eastAsia="en-US"/>
        </w:rPr>
        <w:t>8.</w:t>
      </w:r>
      <w:r>
        <w:rPr>
          <w:lang w:eastAsia="en-US"/>
        </w:rPr>
        <w:tab/>
        <w:t xml:space="preserve">Куликова Л. В. Коммуникация. Стиль. </w:t>
      </w:r>
      <w:proofErr w:type="spellStart"/>
      <w:r>
        <w:rPr>
          <w:lang w:eastAsia="en-US"/>
        </w:rPr>
        <w:t>Интеркультура</w:t>
      </w:r>
      <w:proofErr w:type="spellEnd"/>
      <w:r>
        <w:rPr>
          <w:lang w:eastAsia="en-US"/>
        </w:rPr>
        <w:t xml:space="preserve">: </w:t>
      </w:r>
      <w:proofErr w:type="spellStart"/>
      <w:r>
        <w:rPr>
          <w:lang w:eastAsia="en-US"/>
        </w:rPr>
        <w:t>прагмалингвистические</w:t>
      </w:r>
      <w:proofErr w:type="spellEnd"/>
      <w:r>
        <w:rPr>
          <w:lang w:eastAsia="en-US"/>
        </w:rPr>
        <w:t xml:space="preserve"> и культурно-антропологические подходы к </w:t>
      </w:r>
      <w:r>
        <w:rPr>
          <w:lang w:eastAsia="en-US"/>
        </w:rPr>
        <w:lastRenderedPageBreak/>
        <w:t>межкультурному общению: учебное пособие // Красноярск: СФУ, 2011. // URL: http://elib.sfu-kras.ru/handle/2311/34194 (дата обращения: 09.11.2020).</w:t>
      </w:r>
    </w:p>
    <w:p w14:paraId="4C097D99" w14:textId="77777777" w:rsidR="005030AD" w:rsidRDefault="005030AD" w:rsidP="005030AD">
      <w:pPr>
        <w:rPr>
          <w:lang w:eastAsia="en-US"/>
        </w:rPr>
      </w:pPr>
      <w:r>
        <w:rPr>
          <w:lang w:eastAsia="en-US"/>
        </w:rPr>
        <w:t>9.</w:t>
      </w:r>
      <w:r>
        <w:rPr>
          <w:lang w:eastAsia="en-US"/>
        </w:rPr>
        <w:tab/>
        <w:t>Назаров М. М. Массовая коммуникация и общество. Введение в теорию и исследования: монография // Москва: «</w:t>
      </w:r>
      <w:proofErr w:type="spellStart"/>
      <w:r>
        <w:rPr>
          <w:lang w:eastAsia="en-US"/>
        </w:rPr>
        <w:t>Аванти</w:t>
      </w:r>
      <w:proofErr w:type="spellEnd"/>
      <w:r>
        <w:rPr>
          <w:lang w:eastAsia="en-US"/>
        </w:rPr>
        <w:t xml:space="preserve"> плюс», 2004. (дата обращения: 19.11.2020).</w:t>
      </w:r>
    </w:p>
    <w:p w14:paraId="2324415B" w14:textId="77777777" w:rsidR="005030AD" w:rsidRDefault="005030AD" w:rsidP="005030AD">
      <w:pPr>
        <w:rPr>
          <w:lang w:eastAsia="en-US"/>
        </w:rPr>
      </w:pPr>
      <w:r>
        <w:rPr>
          <w:lang w:eastAsia="en-US"/>
        </w:rPr>
        <w:t>10.</w:t>
      </w:r>
      <w:r>
        <w:rPr>
          <w:lang w:eastAsia="en-US"/>
        </w:rPr>
        <w:tab/>
        <w:t xml:space="preserve">Науменко Т. В., Морозова Д. А. Теория межкультурных измерений Г. </w:t>
      </w:r>
      <w:proofErr w:type="spellStart"/>
      <w:r>
        <w:rPr>
          <w:lang w:eastAsia="en-US"/>
        </w:rPr>
        <w:t>Хофстеде</w:t>
      </w:r>
      <w:proofErr w:type="spellEnd"/>
      <w:r>
        <w:rPr>
          <w:lang w:eastAsia="en-US"/>
        </w:rPr>
        <w:t xml:space="preserve"> как методологическая основа исследования современных социальных процессов // Международный журнал исследований культуры, 2018. // URL: https://culturalresearch.ru (дата обращения: 17.02.2021).</w:t>
      </w:r>
    </w:p>
    <w:p w14:paraId="40EC13AE" w14:textId="77777777" w:rsidR="005030AD" w:rsidRDefault="005030AD" w:rsidP="005030AD">
      <w:pPr>
        <w:rPr>
          <w:lang w:eastAsia="en-US"/>
        </w:rPr>
      </w:pPr>
      <w:r>
        <w:rPr>
          <w:lang w:eastAsia="en-US"/>
        </w:rPr>
        <w:t>11.</w:t>
      </w:r>
      <w:r>
        <w:rPr>
          <w:lang w:eastAsia="en-US"/>
        </w:rPr>
        <w:tab/>
        <w:t xml:space="preserve">Сайт исследовательского центра Г. </w:t>
      </w:r>
      <w:proofErr w:type="spellStart"/>
      <w:r>
        <w:rPr>
          <w:lang w:eastAsia="en-US"/>
        </w:rPr>
        <w:t>Хофстеде</w:t>
      </w:r>
      <w:proofErr w:type="spellEnd"/>
      <w:r>
        <w:rPr>
          <w:lang w:eastAsia="en-US"/>
        </w:rPr>
        <w:t>. // URL: https://geerthofstede.com (дата обращения: 16.10.2020).</w:t>
      </w:r>
    </w:p>
    <w:p w14:paraId="3BBBC8F6" w14:textId="77777777" w:rsidR="005030AD" w:rsidRDefault="005030AD" w:rsidP="005030AD">
      <w:pPr>
        <w:rPr>
          <w:lang w:eastAsia="en-US"/>
        </w:rPr>
      </w:pPr>
      <w:r>
        <w:rPr>
          <w:lang w:eastAsia="en-US"/>
        </w:rPr>
        <w:t>12.</w:t>
      </w:r>
      <w:r>
        <w:rPr>
          <w:lang w:eastAsia="en-US"/>
        </w:rPr>
        <w:tab/>
      </w:r>
      <w:proofErr w:type="spellStart"/>
      <w:r>
        <w:rPr>
          <w:lang w:eastAsia="en-US"/>
        </w:rPr>
        <w:t>Хордин</w:t>
      </w:r>
      <w:proofErr w:type="spellEnd"/>
      <w:r>
        <w:rPr>
          <w:lang w:eastAsia="en-US"/>
        </w:rPr>
        <w:t xml:space="preserve"> Г.В. Переговорные процессы и их влияние на итоги переговоров // М.: Просвещение, 2005.</w:t>
      </w:r>
    </w:p>
    <w:p w14:paraId="2E195B89" w14:textId="77777777" w:rsidR="005030AD" w:rsidRPr="00FB0C21" w:rsidRDefault="005030AD" w:rsidP="005030AD">
      <w:pPr>
        <w:rPr>
          <w:lang w:val="en-US" w:eastAsia="en-US"/>
        </w:rPr>
      </w:pPr>
      <w:r w:rsidRPr="00FB0C21">
        <w:rPr>
          <w:lang w:val="en-US" w:eastAsia="en-US"/>
        </w:rPr>
        <w:t>13.</w:t>
      </w:r>
      <w:r w:rsidRPr="00FB0C21">
        <w:rPr>
          <w:lang w:val="en-US" w:eastAsia="en-US"/>
        </w:rPr>
        <w:tab/>
        <w:t>12 Universal Business Etiquette Rules // Global Leadership Bulletin. International Businesses Standards Organization (IBSO), 2017. // URL: https://www.standardizations.org/bulletin/?p=1418 (</w:t>
      </w:r>
      <w:r>
        <w:rPr>
          <w:lang w:eastAsia="en-US"/>
        </w:rPr>
        <w:t>дата</w:t>
      </w:r>
      <w:r w:rsidRPr="00FB0C21">
        <w:rPr>
          <w:lang w:val="en-US" w:eastAsia="en-US"/>
        </w:rPr>
        <w:t xml:space="preserve"> </w:t>
      </w:r>
      <w:r>
        <w:rPr>
          <w:lang w:eastAsia="en-US"/>
        </w:rPr>
        <w:t>обращения</w:t>
      </w:r>
      <w:r w:rsidRPr="00FB0C21">
        <w:rPr>
          <w:lang w:val="en-US" w:eastAsia="en-US"/>
        </w:rPr>
        <w:t>: 17.01.2021).</w:t>
      </w:r>
    </w:p>
    <w:p w14:paraId="1DD96C44" w14:textId="77777777" w:rsidR="005030AD" w:rsidRPr="00FB0C21" w:rsidRDefault="005030AD" w:rsidP="005030AD">
      <w:pPr>
        <w:rPr>
          <w:lang w:val="en-US" w:eastAsia="en-US"/>
        </w:rPr>
      </w:pPr>
      <w:r w:rsidRPr="00FB0C21">
        <w:rPr>
          <w:lang w:val="en-US" w:eastAsia="en-US"/>
        </w:rPr>
        <w:t>14.</w:t>
      </w:r>
      <w:r w:rsidRPr="00FB0C21">
        <w:rPr>
          <w:lang w:val="en-US" w:eastAsia="en-US"/>
        </w:rPr>
        <w:tab/>
        <w:t>21 Business Etiquette Rules You Should Never Break // Toggl Track, 2019. // URL: https://toggl.com (</w:t>
      </w:r>
      <w:r>
        <w:rPr>
          <w:lang w:eastAsia="en-US"/>
        </w:rPr>
        <w:t>дата</w:t>
      </w:r>
      <w:r w:rsidRPr="00FB0C21">
        <w:rPr>
          <w:lang w:val="en-US" w:eastAsia="en-US"/>
        </w:rPr>
        <w:t xml:space="preserve"> </w:t>
      </w:r>
      <w:r>
        <w:rPr>
          <w:lang w:eastAsia="en-US"/>
        </w:rPr>
        <w:t>обращения</w:t>
      </w:r>
      <w:r w:rsidRPr="00FB0C21">
        <w:rPr>
          <w:lang w:val="en-US" w:eastAsia="en-US"/>
        </w:rPr>
        <w:t>: 21.12.2020).</w:t>
      </w:r>
    </w:p>
    <w:p w14:paraId="391B29D8" w14:textId="77777777" w:rsidR="005030AD" w:rsidRPr="00FB0C21" w:rsidRDefault="005030AD" w:rsidP="005030AD">
      <w:pPr>
        <w:rPr>
          <w:lang w:val="en-US" w:eastAsia="en-US"/>
        </w:rPr>
      </w:pPr>
      <w:r w:rsidRPr="00FB0C21">
        <w:rPr>
          <w:lang w:val="en-US" w:eastAsia="en-US"/>
        </w:rPr>
        <w:t>15.</w:t>
      </w:r>
      <w:r w:rsidRPr="00FB0C21">
        <w:rPr>
          <w:lang w:val="en-US" w:eastAsia="en-US"/>
        </w:rPr>
        <w:tab/>
        <w:t xml:space="preserve">Adams, S. Business Etiquette Tips </w:t>
      </w:r>
      <w:proofErr w:type="gramStart"/>
      <w:r w:rsidRPr="00FB0C21">
        <w:rPr>
          <w:lang w:val="en-US" w:eastAsia="en-US"/>
        </w:rPr>
        <w:t>For</w:t>
      </w:r>
      <w:proofErr w:type="gramEnd"/>
      <w:r w:rsidRPr="00FB0C21">
        <w:rPr>
          <w:lang w:val="en-US" w:eastAsia="en-US"/>
        </w:rPr>
        <w:t xml:space="preserve"> International Travel // Forbes, 2012 // URL: https://www.forbes.com/sites/susanadams/2012/06/15/business-etiquette-tips-for-international-travel/#25d5ec6b6755 (</w:t>
      </w:r>
      <w:r>
        <w:rPr>
          <w:lang w:eastAsia="en-US"/>
        </w:rPr>
        <w:t>дата</w:t>
      </w:r>
      <w:r w:rsidRPr="00FB0C21">
        <w:rPr>
          <w:lang w:val="en-US" w:eastAsia="en-US"/>
        </w:rPr>
        <w:t xml:space="preserve"> </w:t>
      </w:r>
      <w:r>
        <w:rPr>
          <w:lang w:eastAsia="en-US"/>
        </w:rPr>
        <w:t>обращения</w:t>
      </w:r>
      <w:r w:rsidRPr="00FB0C21">
        <w:rPr>
          <w:lang w:val="en-US" w:eastAsia="en-US"/>
        </w:rPr>
        <w:t>: 12.04.2021).</w:t>
      </w:r>
    </w:p>
    <w:p w14:paraId="622125B3" w14:textId="77777777" w:rsidR="005030AD" w:rsidRPr="00FB0C21" w:rsidRDefault="005030AD" w:rsidP="005030AD">
      <w:pPr>
        <w:rPr>
          <w:lang w:val="en-US" w:eastAsia="en-US"/>
        </w:rPr>
      </w:pPr>
      <w:r w:rsidRPr="00FB0C21">
        <w:rPr>
          <w:lang w:val="en-US" w:eastAsia="en-US"/>
        </w:rPr>
        <w:t>16.</w:t>
      </w:r>
      <w:r w:rsidRPr="00FB0C21">
        <w:rPr>
          <w:lang w:val="en-US" w:eastAsia="en-US"/>
        </w:rPr>
        <w:tab/>
        <w:t>Adler, N. International Dimensions of Organizational Behavior, 5th ed. // Cincinnati, South-Western College Publishing, 2008. // URL: http://books.google.com/books?id=w_AnUby8L3EC (</w:t>
      </w:r>
      <w:r>
        <w:rPr>
          <w:lang w:eastAsia="en-US"/>
        </w:rPr>
        <w:t>дата</w:t>
      </w:r>
      <w:r w:rsidRPr="00FB0C21">
        <w:rPr>
          <w:lang w:val="en-US" w:eastAsia="en-US"/>
        </w:rPr>
        <w:t xml:space="preserve"> </w:t>
      </w:r>
      <w:r>
        <w:rPr>
          <w:lang w:eastAsia="en-US"/>
        </w:rPr>
        <w:t>обращения</w:t>
      </w:r>
      <w:r w:rsidRPr="00FB0C21">
        <w:rPr>
          <w:lang w:val="en-US" w:eastAsia="en-US"/>
        </w:rPr>
        <w:t>: 11.03.2020).</w:t>
      </w:r>
    </w:p>
    <w:p w14:paraId="2CB022E3" w14:textId="77777777" w:rsidR="005030AD" w:rsidRPr="00FB0C21" w:rsidRDefault="005030AD" w:rsidP="005030AD">
      <w:pPr>
        <w:rPr>
          <w:lang w:val="en-US" w:eastAsia="en-US"/>
        </w:rPr>
      </w:pPr>
      <w:r w:rsidRPr="00FB0C21">
        <w:rPr>
          <w:lang w:val="en-US" w:eastAsia="en-US"/>
        </w:rPr>
        <w:t>17.</w:t>
      </w:r>
      <w:r w:rsidRPr="00FB0C21">
        <w:rPr>
          <w:lang w:val="en-US" w:eastAsia="en-US"/>
        </w:rPr>
        <w:tab/>
        <w:t>Andersson, A., Mets, A. Cross-Cultural Business Negotiations // Karlstad Business School, 2019. // URL: https://www.diva-portal.org/smash/record.jsf?pid=diva2%3A1428558&amp;dswid=2985 (</w:t>
      </w:r>
      <w:r>
        <w:rPr>
          <w:lang w:eastAsia="en-US"/>
        </w:rPr>
        <w:t>дата</w:t>
      </w:r>
      <w:r w:rsidRPr="00FB0C21">
        <w:rPr>
          <w:lang w:val="en-US" w:eastAsia="en-US"/>
        </w:rPr>
        <w:t xml:space="preserve"> </w:t>
      </w:r>
      <w:r>
        <w:rPr>
          <w:lang w:eastAsia="en-US"/>
        </w:rPr>
        <w:t>обращения</w:t>
      </w:r>
      <w:r w:rsidRPr="00FB0C21">
        <w:rPr>
          <w:lang w:val="en-US" w:eastAsia="en-US"/>
        </w:rPr>
        <w:t>: 13.02.2021).</w:t>
      </w:r>
    </w:p>
    <w:p w14:paraId="7C3736A7" w14:textId="77777777" w:rsidR="005030AD" w:rsidRPr="00FB0C21" w:rsidRDefault="005030AD" w:rsidP="005030AD">
      <w:pPr>
        <w:rPr>
          <w:lang w:val="en-US" w:eastAsia="en-US"/>
        </w:rPr>
      </w:pPr>
      <w:r w:rsidRPr="00FB0C21">
        <w:rPr>
          <w:lang w:val="en-US" w:eastAsia="en-US"/>
        </w:rPr>
        <w:lastRenderedPageBreak/>
        <w:t>18.</w:t>
      </w:r>
      <w:r w:rsidRPr="00FB0C21">
        <w:rPr>
          <w:lang w:val="en-US" w:eastAsia="en-US"/>
        </w:rPr>
        <w:tab/>
        <w:t>Anning, B. Embedding an Indigenous Graduate Attribute into University of Western Sydney’s Courses // The Australian Journal of Indigenous Education. – 2010. // URL: https://www.cambridge.org/core/journals/australian-journal-of-indigenous-education/article/abs/embedding-an-indigenous-graduate-attribute-into-university-of-western-sydneys-courses/4071C415F8CA29BB8DB79A1A289996DC (</w:t>
      </w:r>
      <w:r>
        <w:rPr>
          <w:lang w:eastAsia="en-US"/>
        </w:rPr>
        <w:t>дата</w:t>
      </w:r>
      <w:r w:rsidRPr="00FB0C21">
        <w:rPr>
          <w:lang w:val="en-US" w:eastAsia="en-US"/>
        </w:rPr>
        <w:t xml:space="preserve"> </w:t>
      </w:r>
      <w:r>
        <w:rPr>
          <w:lang w:eastAsia="en-US"/>
        </w:rPr>
        <w:t>обращения</w:t>
      </w:r>
      <w:r w:rsidRPr="00FB0C21">
        <w:rPr>
          <w:lang w:val="en-US" w:eastAsia="en-US"/>
        </w:rPr>
        <w:t>: 05.04.2021).</w:t>
      </w:r>
    </w:p>
    <w:p w14:paraId="6D389CDA" w14:textId="77777777" w:rsidR="005030AD" w:rsidRPr="00FB0C21" w:rsidRDefault="005030AD" w:rsidP="005030AD">
      <w:pPr>
        <w:rPr>
          <w:lang w:val="en-US" w:eastAsia="en-US"/>
        </w:rPr>
      </w:pPr>
      <w:r w:rsidRPr="00FB0C21">
        <w:rPr>
          <w:lang w:val="en-US" w:eastAsia="en-US"/>
        </w:rPr>
        <w:t>19.</w:t>
      </w:r>
      <w:r w:rsidRPr="00FB0C21">
        <w:rPr>
          <w:lang w:val="en-US" w:eastAsia="en-US"/>
        </w:rPr>
        <w:tab/>
      </w:r>
      <w:proofErr w:type="spellStart"/>
      <w:r w:rsidRPr="00FB0C21">
        <w:rPr>
          <w:lang w:val="en-US" w:eastAsia="en-US"/>
        </w:rPr>
        <w:t>Ayoko</w:t>
      </w:r>
      <w:proofErr w:type="spellEnd"/>
      <w:r w:rsidRPr="00FB0C21">
        <w:rPr>
          <w:lang w:val="en-US" w:eastAsia="en-US"/>
        </w:rPr>
        <w:t>, O. B. Communication openness, conflict events and reactions to conflict in culturally diverse workgroups // Cross Cultural Management: An International Journal, 14(2), 2007. // URL: https://espace.library.uq.edu.au/view/UQ:131216 (</w:t>
      </w:r>
      <w:r>
        <w:rPr>
          <w:lang w:eastAsia="en-US"/>
        </w:rPr>
        <w:t>дата</w:t>
      </w:r>
      <w:r w:rsidRPr="00FB0C21">
        <w:rPr>
          <w:lang w:val="en-US" w:eastAsia="en-US"/>
        </w:rPr>
        <w:t xml:space="preserve"> </w:t>
      </w:r>
      <w:r>
        <w:rPr>
          <w:lang w:eastAsia="en-US"/>
        </w:rPr>
        <w:t>обращения</w:t>
      </w:r>
      <w:r w:rsidRPr="00FB0C21">
        <w:rPr>
          <w:lang w:val="en-US" w:eastAsia="en-US"/>
        </w:rPr>
        <w:t>: 15.01.2021).</w:t>
      </w:r>
    </w:p>
    <w:p w14:paraId="2FE63E86" w14:textId="77777777" w:rsidR="005030AD" w:rsidRPr="00FB0C21" w:rsidRDefault="005030AD" w:rsidP="005030AD">
      <w:pPr>
        <w:rPr>
          <w:lang w:val="en-US" w:eastAsia="en-US"/>
        </w:rPr>
      </w:pPr>
      <w:r w:rsidRPr="00FB0C21">
        <w:rPr>
          <w:lang w:val="en-US" w:eastAsia="en-US"/>
        </w:rPr>
        <w:t>20.</w:t>
      </w:r>
      <w:r w:rsidRPr="00FB0C21">
        <w:rPr>
          <w:lang w:val="en-US" w:eastAsia="en-US"/>
        </w:rPr>
        <w:tab/>
        <w:t>Barker, A. The Power of Business Etiquette, 2019. // URL: https://professionalglobaletiquette.com/f/the-power-of-business-etiquette (</w:t>
      </w:r>
      <w:r>
        <w:rPr>
          <w:lang w:eastAsia="en-US"/>
        </w:rPr>
        <w:t>дата</w:t>
      </w:r>
      <w:r w:rsidRPr="00FB0C21">
        <w:rPr>
          <w:lang w:val="en-US" w:eastAsia="en-US"/>
        </w:rPr>
        <w:t xml:space="preserve"> </w:t>
      </w:r>
      <w:r>
        <w:rPr>
          <w:lang w:eastAsia="en-US"/>
        </w:rPr>
        <w:t>обращения</w:t>
      </w:r>
      <w:r w:rsidRPr="00FB0C21">
        <w:rPr>
          <w:lang w:val="en-US" w:eastAsia="en-US"/>
        </w:rPr>
        <w:t>: 25.11.2020).</w:t>
      </w:r>
    </w:p>
    <w:p w14:paraId="2EF960BD" w14:textId="77777777" w:rsidR="005030AD" w:rsidRPr="00FB0C21" w:rsidRDefault="005030AD" w:rsidP="005030AD">
      <w:pPr>
        <w:rPr>
          <w:lang w:val="en-US" w:eastAsia="en-US"/>
        </w:rPr>
      </w:pPr>
      <w:r w:rsidRPr="00FB0C21">
        <w:rPr>
          <w:lang w:val="en-US" w:eastAsia="en-US"/>
        </w:rPr>
        <w:t>21.</w:t>
      </w:r>
      <w:r w:rsidRPr="00FB0C21">
        <w:rPr>
          <w:lang w:val="en-US" w:eastAsia="en-US"/>
        </w:rPr>
        <w:tab/>
        <w:t xml:space="preserve">Barry, B., </w:t>
      </w:r>
      <w:proofErr w:type="spellStart"/>
      <w:r w:rsidRPr="00FB0C21">
        <w:rPr>
          <w:lang w:val="en-US" w:eastAsia="en-US"/>
        </w:rPr>
        <w:t>Fulner</w:t>
      </w:r>
      <w:proofErr w:type="spellEnd"/>
      <w:r w:rsidRPr="00FB0C21">
        <w:rPr>
          <w:lang w:val="en-US" w:eastAsia="en-US"/>
        </w:rPr>
        <w:t xml:space="preserve">, I.S., Van </w:t>
      </w:r>
      <w:proofErr w:type="spellStart"/>
      <w:r w:rsidRPr="00FB0C21">
        <w:rPr>
          <w:lang w:val="en-US" w:eastAsia="en-US"/>
        </w:rPr>
        <w:t>Kleef</w:t>
      </w:r>
      <w:proofErr w:type="spellEnd"/>
      <w:r w:rsidRPr="00FB0C21">
        <w:rPr>
          <w:lang w:val="en-US" w:eastAsia="en-US"/>
        </w:rPr>
        <w:t>, G. A. I laughed, I cried, I settled. The role of emotion in negotiation // Gelfand, M., Brett, J., The handbook of negotiation and culture // Stanford, CA: Stanford Business Books, 2004 // URL: http://www.unice.fr/crookall-cours/iup_cult/_docs/_Gelfand%202004%20Handbook%20of%20Negotiation%20and%20Culture.pdf (</w:t>
      </w:r>
      <w:r>
        <w:rPr>
          <w:lang w:eastAsia="en-US"/>
        </w:rPr>
        <w:t>дата</w:t>
      </w:r>
      <w:r w:rsidRPr="00FB0C21">
        <w:rPr>
          <w:lang w:val="en-US" w:eastAsia="en-US"/>
        </w:rPr>
        <w:t xml:space="preserve"> </w:t>
      </w:r>
      <w:r>
        <w:rPr>
          <w:lang w:eastAsia="en-US"/>
        </w:rPr>
        <w:t>обращения</w:t>
      </w:r>
      <w:r w:rsidRPr="00FB0C21">
        <w:rPr>
          <w:lang w:val="en-US" w:eastAsia="en-US"/>
        </w:rPr>
        <w:t xml:space="preserve"> 21.06.2020).</w:t>
      </w:r>
    </w:p>
    <w:p w14:paraId="30010622" w14:textId="77777777" w:rsidR="005030AD" w:rsidRPr="00FB0C21" w:rsidRDefault="005030AD" w:rsidP="005030AD">
      <w:pPr>
        <w:rPr>
          <w:lang w:val="en-US" w:eastAsia="en-US"/>
        </w:rPr>
      </w:pPr>
      <w:r w:rsidRPr="00FB0C21">
        <w:rPr>
          <w:lang w:val="en-US" w:eastAsia="en-US"/>
        </w:rPr>
        <w:t>22.</w:t>
      </w:r>
      <w:r w:rsidRPr="00FB0C21">
        <w:rPr>
          <w:lang w:val="en-US" w:eastAsia="en-US"/>
        </w:rPr>
        <w:tab/>
        <w:t xml:space="preserve">Basabe, N., Ros, M. Cultural dimensions and social behavior correlates: Individualism, Collectivism and Power Distance // Revue </w:t>
      </w:r>
      <w:proofErr w:type="spellStart"/>
      <w:r w:rsidRPr="00FB0C21">
        <w:rPr>
          <w:lang w:val="en-US" w:eastAsia="en-US"/>
        </w:rPr>
        <w:t>Internationale</w:t>
      </w:r>
      <w:proofErr w:type="spellEnd"/>
      <w:r w:rsidRPr="00FB0C21">
        <w:rPr>
          <w:lang w:val="en-US" w:eastAsia="en-US"/>
        </w:rPr>
        <w:t xml:space="preserve"> De </w:t>
      </w:r>
      <w:proofErr w:type="spellStart"/>
      <w:r w:rsidRPr="00FB0C21">
        <w:rPr>
          <w:lang w:val="en-US" w:eastAsia="en-US"/>
        </w:rPr>
        <w:t>Psychologie</w:t>
      </w:r>
      <w:proofErr w:type="spellEnd"/>
      <w:r w:rsidRPr="00FB0C21">
        <w:rPr>
          <w:lang w:val="en-US" w:eastAsia="en-US"/>
        </w:rPr>
        <w:t xml:space="preserve"> </w:t>
      </w:r>
      <w:proofErr w:type="spellStart"/>
      <w:r w:rsidRPr="00FB0C21">
        <w:rPr>
          <w:lang w:val="en-US" w:eastAsia="en-US"/>
        </w:rPr>
        <w:t>Sociale</w:t>
      </w:r>
      <w:proofErr w:type="spellEnd"/>
      <w:r w:rsidRPr="00FB0C21">
        <w:rPr>
          <w:lang w:val="en-US" w:eastAsia="en-US"/>
        </w:rPr>
        <w:t>, 18(1), 2005. // URL: https://www.semanticscholar.org/paper/Cultural-dimensions-and-social-behavior-correlates%3A-Basabe-Ros/5e4921b650bf7fbbd7a6476e082afcfd150a4ddb (</w:t>
      </w:r>
      <w:r>
        <w:rPr>
          <w:lang w:eastAsia="en-US"/>
        </w:rPr>
        <w:t>дата</w:t>
      </w:r>
      <w:r w:rsidRPr="00FB0C21">
        <w:rPr>
          <w:lang w:val="en-US" w:eastAsia="en-US"/>
        </w:rPr>
        <w:t xml:space="preserve"> </w:t>
      </w:r>
      <w:r>
        <w:rPr>
          <w:lang w:eastAsia="en-US"/>
        </w:rPr>
        <w:t>обращения</w:t>
      </w:r>
      <w:r w:rsidRPr="00FB0C21">
        <w:rPr>
          <w:lang w:val="en-US" w:eastAsia="en-US"/>
        </w:rPr>
        <w:t xml:space="preserve"> 28.03.2020).</w:t>
      </w:r>
    </w:p>
    <w:p w14:paraId="3255072A" w14:textId="77777777" w:rsidR="005030AD" w:rsidRPr="00FB0C21" w:rsidRDefault="005030AD" w:rsidP="005030AD">
      <w:pPr>
        <w:rPr>
          <w:lang w:val="en-US" w:eastAsia="en-US"/>
        </w:rPr>
      </w:pPr>
      <w:r w:rsidRPr="00FB0C21">
        <w:rPr>
          <w:lang w:val="en-US" w:eastAsia="en-US"/>
        </w:rPr>
        <w:t>23.</w:t>
      </w:r>
      <w:r w:rsidRPr="00FB0C21">
        <w:rPr>
          <w:lang w:val="en-US" w:eastAsia="en-US"/>
        </w:rPr>
        <w:tab/>
        <w:t>Bennett, M. Basic Concepts of Intercultural Communication, 1998. // URL: https://www.researchgate.net/publication/246501677_Intercultural_Communication_A_Current_Perspective (</w:t>
      </w:r>
      <w:r>
        <w:rPr>
          <w:lang w:eastAsia="en-US"/>
        </w:rPr>
        <w:t>дата</w:t>
      </w:r>
      <w:r w:rsidRPr="00FB0C21">
        <w:rPr>
          <w:lang w:val="en-US" w:eastAsia="en-US"/>
        </w:rPr>
        <w:t xml:space="preserve"> </w:t>
      </w:r>
      <w:r>
        <w:rPr>
          <w:lang w:eastAsia="en-US"/>
        </w:rPr>
        <w:t>обращения</w:t>
      </w:r>
      <w:r w:rsidRPr="00FB0C21">
        <w:rPr>
          <w:lang w:val="en-US" w:eastAsia="en-US"/>
        </w:rPr>
        <w:t>: 19.11.2020).</w:t>
      </w:r>
    </w:p>
    <w:p w14:paraId="0300B4AC" w14:textId="77777777" w:rsidR="005030AD" w:rsidRPr="00FB0C21" w:rsidRDefault="005030AD" w:rsidP="005030AD">
      <w:pPr>
        <w:rPr>
          <w:lang w:val="en-US" w:eastAsia="en-US"/>
        </w:rPr>
      </w:pPr>
      <w:r w:rsidRPr="00FB0C21">
        <w:rPr>
          <w:lang w:val="en-US" w:eastAsia="en-US"/>
        </w:rPr>
        <w:lastRenderedPageBreak/>
        <w:t>24.</w:t>
      </w:r>
      <w:r w:rsidRPr="00FB0C21">
        <w:rPr>
          <w:lang w:val="en-US" w:eastAsia="en-US"/>
        </w:rPr>
        <w:tab/>
      </w:r>
      <w:proofErr w:type="spellStart"/>
      <w:r w:rsidRPr="00FB0C21">
        <w:rPr>
          <w:lang w:val="en-US" w:eastAsia="en-US"/>
        </w:rPr>
        <w:t>Bochner</w:t>
      </w:r>
      <w:proofErr w:type="spellEnd"/>
      <w:r w:rsidRPr="00FB0C21">
        <w:rPr>
          <w:lang w:val="en-US" w:eastAsia="en-US"/>
        </w:rPr>
        <w:t xml:space="preserve">, S., </w:t>
      </w:r>
      <w:proofErr w:type="spellStart"/>
      <w:r w:rsidRPr="00FB0C21">
        <w:rPr>
          <w:lang w:val="en-US" w:eastAsia="en-US"/>
        </w:rPr>
        <w:t>Hesketh</w:t>
      </w:r>
      <w:proofErr w:type="spellEnd"/>
      <w:r w:rsidRPr="00FB0C21">
        <w:rPr>
          <w:lang w:val="en-US" w:eastAsia="en-US"/>
        </w:rPr>
        <w:t>, B. Power Distance, Individualism/ Collectivism, and Job-Related Attitudes in a Culturally Diverse Work Group // Journal of Cross-Cultural Psychology, 25(2), 1994. // URL: https://researchers.mq.edu.au/en/publications/power-distance-individualismcollectivism-and-job-related-attitude (</w:t>
      </w:r>
      <w:r>
        <w:rPr>
          <w:lang w:eastAsia="en-US"/>
        </w:rPr>
        <w:t>дата</w:t>
      </w:r>
      <w:r w:rsidRPr="00FB0C21">
        <w:rPr>
          <w:lang w:val="en-US" w:eastAsia="en-US"/>
        </w:rPr>
        <w:t xml:space="preserve"> </w:t>
      </w:r>
      <w:r>
        <w:rPr>
          <w:lang w:eastAsia="en-US"/>
        </w:rPr>
        <w:t>обращения</w:t>
      </w:r>
      <w:r w:rsidRPr="00FB0C21">
        <w:rPr>
          <w:lang w:val="en-US" w:eastAsia="en-US"/>
        </w:rPr>
        <w:t>: 22.03.2020).</w:t>
      </w:r>
    </w:p>
    <w:p w14:paraId="4D1FD8DD" w14:textId="77777777" w:rsidR="005030AD" w:rsidRPr="00FB0C21" w:rsidRDefault="005030AD" w:rsidP="005030AD">
      <w:pPr>
        <w:rPr>
          <w:lang w:val="en-US" w:eastAsia="en-US"/>
        </w:rPr>
      </w:pPr>
      <w:r w:rsidRPr="00FB0C21">
        <w:rPr>
          <w:lang w:val="en-US" w:eastAsia="en-US"/>
        </w:rPr>
        <w:t>25.</w:t>
      </w:r>
      <w:r w:rsidRPr="00FB0C21">
        <w:rPr>
          <w:lang w:val="en-US" w:eastAsia="en-US"/>
        </w:rPr>
        <w:tab/>
      </w:r>
      <w:proofErr w:type="spellStart"/>
      <w:r w:rsidRPr="00FB0C21">
        <w:rPr>
          <w:lang w:val="en-US" w:eastAsia="en-US"/>
        </w:rPr>
        <w:t>Bosrock</w:t>
      </w:r>
      <w:proofErr w:type="spellEnd"/>
      <w:r w:rsidRPr="00FB0C21">
        <w:rPr>
          <w:lang w:val="en-US" w:eastAsia="en-US"/>
        </w:rPr>
        <w:t>, M. M. European Business Customs &amp; Manners: A Country-By-Country Guide, 2006.</w:t>
      </w:r>
    </w:p>
    <w:p w14:paraId="59CF80D6" w14:textId="77777777" w:rsidR="005030AD" w:rsidRPr="00FB0C21" w:rsidRDefault="005030AD" w:rsidP="005030AD">
      <w:pPr>
        <w:rPr>
          <w:lang w:val="en-US" w:eastAsia="en-US"/>
        </w:rPr>
      </w:pPr>
      <w:r w:rsidRPr="00FB0C21">
        <w:rPr>
          <w:lang w:val="en-US" w:eastAsia="en-US"/>
        </w:rPr>
        <w:t>26.</w:t>
      </w:r>
      <w:r w:rsidRPr="00FB0C21">
        <w:rPr>
          <w:lang w:val="en-US" w:eastAsia="en-US"/>
        </w:rPr>
        <w:tab/>
        <w:t>Brooks, C. Going Global: How to Expand Your Business Internationally // Business News Daily, 2019. // URL: https://www.businessnewsdaily.com/8211-expand-business-internationally.html (</w:t>
      </w:r>
      <w:r>
        <w:rPr>
          <w:lang w:eastAsia="en-US"/>
        </w:rPr>
        <w:t>дата</w:t>
      </w:r>
      <w:r w:rsidRPr="00FB0C21">
        <w:rPr>
          <w:lang w:val="en-US" w:eastAsia="en-US"/>
        </w:rPr>
        <w:t xml:space="preserve"> </w:t>
      </w:r>
      <w:r>
        <w:rPr>
          <w:lang w:eastAsia="en-US"/>
        </w:rPr>
        <w:t>обращения</w:t>
      </w:r>
      <w:r w:rsidRPr="00FB0C21">
        <w:rPr>
          <w:lang w:val="en-US" w:eastAsia="en-US"/>
        </w:rPr>
        <w:t>: 21.06.2020).</w:t>
      </w:r>
    </w:p>
    <w:p w14:paraId="088E6777" w14:textId="77777777" w:rsidR="005030AD" w:rsidRPr="00FB0C21" w:rsidRDefault="005030AD" w:rsidP="005030AD">
      <w:pPr>
        <w:rPr>
          <w:lang w:val="en-US" w:eastAsia="en-US"/>
        </w:rPr>
      </w:pPr>
      <w:r w:rsidRPr="00FB0C21">
        <w:rPr>
          <w:lang w:val="en-US" w:eastAsia="en-US"/>
        </w:rPr>
        <w:t>27.</w:t>
      </w:r>
      <w:r w:rsidRPr="00FB0C21">
        <w:rPr>
          <w:lang w:val="en-US" w:eastAsia="en-US"/>
        </w:rPr>
        <w:tab/>
        <w:t>Bülow, A. M., Kumar, R. Culture and Negotiation. International Negotiation, 16(3), 2011. // URL: https://www.researchgate.net/publication/284720571_Culture_and_Negotiation (</w:t>
      </w:r>
      <w:r>
        <w:rPr>
          <w:lang w:eastAsia="en-US"/>
        </w:rPr>
        <w:t>дата</w:t>
      </w:r>
      <w:r w:rsidRPr="00FB0C21">
        <w:rPr>
          <w:lang w:val="en-US" w:eastAsia="en-US"/>
        </w:rPr>
        <w:t xml:space="preserve"> </w:t>
      </w:r>
      <w:r>
        <w:rPr>
          <w:lang w:eastAsia="en-US"/>
        </w:rPr>
        <w:t>обращения</w:t>
      </w:r>
      <w:r w:rsidRPr="00FB0C21">
        <w:rPr>
          <w:lang w:val="en-US" w:eastAsia="en-US"/>
        </w:rPr>
        <w:t>: 3.04.2020).</w:t>
      </w:r>
    </w:p>
    <w:p w14:paraId="5A23EBEA" w14:textId="77777777" w:rsidR="005030AD" w:rsidRPr="00FB0C21" w:rsidRDefault="005030AD" w:rsidP="005030AD">
      <w:pPr>
        <w:rPr>
          <w:lang w:val="en-US" w:eastAsia="en-US"/>
        </w:rPr>
      </w:pPr>
      <w:r w:rsidRPr="00FB0C21">
        <w:rPr>
          <w:lang w:val="en-US" w:eastAsia="en-US"/>
        </w:rPr>
        <w:t>28.</w:t>
      </w:r>
      <w:r w:rsidRPr="00FB0C21">
        <w:rPr>
          <w:lang w:val="en-US" w:eastAsia="en-US"/>
        </w:rPr>
        <w:tab/>
        <w:t xml:space="preserve">Business Communication in France: </w:t>
      </w:r>
      <w:proofErr w:type="gramStart"/>
      <w:r w:rsidRPr="00FB0C21">
        <w:rPr>
          <w:lang w:val="en-US" w:eastAsia="en-US"/>
        </w:rPr>
        <w:t>the</w:t>
      </w:r>
      <w:proofErr w:type="gramEnd"/>
      <w:r w:rsidRPr="00FB0C21">
        <w:rPr>
          <w:lang w:val="en-US" w:eastAsia="en-US"/>
        </w:rPr>
        <w:t xml:space="preserve"> Do's and the Don'ts // Paris Attitude, 2018. // URL: https://blog.parisattitude.com/en/business-communication-france-dos-donts (</w:t>
      </w:r>
      <w:r>
        <w:rPr>
          <w:lang w:eastAsia="en-US"/>
        </w:rPr>
        <w:t>дата</w:t>
      </w:r>
      <w:r w:rsidRPr="00FB0C21">
        <w:rPr>
          <w:lang w:val="en-US" w:eastAsia="en-US"/>
        </w:rPr>
        <w:t xml:space="preserve"> </w:t>
      </w:r>
      <w:r>
        <w:rPr>
          <w:lang w:eastAsia="en-US"/>
        </w:rPr>
        <w:t>обращения</w:t>
      </w:r>
      <w:r w:rsidRPr="00FB0C21">
        <w:rPr>
          <w:lang w:val="en-US" w:eastAsia="en-US"/>
        </w:rPr>
        <w:t>: 5.08.2020).</w:t>
      </w:r>
    </w:p>
    <w:p w14:paraId="2F1E45E1" w14:textId="77777777" w:rsidR="005030AD" w:rsidRPr="00FB0C21" w:rsidRDefault="005030AD" w:rsidP="005030AD">
      <w:pPr>
        <w:rPr>
          <w:lang w:val="en-US" w:eastAsia="en-US"/>
        </w:rPr>
      </w:pPr>
      <w:r w:rsidRPr="00FB0C21">
        <w:rPr>
          <w:lang w:val="en-US" w:eastAsia="en-US"/>
        </w:rPr>
        <w:t>29.</w:t>
      </w:r>
      <w:r w:rsidRPr="00FB0C21">
        <w:rPr>
          <w:lang w:val="en-US" w:eastAsia="en-US"/>
        </w:rPr>
        <w:tab/>
        <w:t>Business Etiquette in Latin America https://www.kcba.org/kcba/streaming/Documents/COLLABORATIVE-Handout_1.pdf (</w:t>
      </w:r>
      <w:r>
        <w:rPr>
          <w:lang w:eastAsia="en-US"/>
        </w:rPr>
        <w:t>дата</w:t>
      </w:r>
      <w:r w:rsidRPr="00FB0C21">
        <w:rPr>
          <w:lang w:val="en-US" w:eastAsia="en-US"/>
        </w:rPr>
        <w:t xml:space="preserve"> </w:t>
      </w:r>
      <w:r>
        <w:rPr>
          <w:lang w:eastAsia="en-US"/>
        </w:rPr>
        <w:t>обращения</w:t>
      </w:r>
      <w:r w:rsidRPr="00FB0C21">
        <w:rPr>
          <w:lang w:val="en-US" w:eastAsia="en-US"/>
        </w:rPr>
        <w:t>: 10.08.2020).</w:t>
      </w:r>
    </w:p>
    <w:p w14:paraId="376B825C" w14:textId="77777777" w:rsidR="005030AD" w:rsidRPr="00FB0C21" w:rsidRDefault="005030AD" w:rsidP="005030AD">
      <w:pPr>
        <w:rPr>
          <w:lang w:val="en-US" w:eastAsia="en-US"/>
        </w:rPr>
      </w:pPr>
      <w:r w:rsidRPr="00FB0C21">
        <w:rPr>
          <w:lang w:val="en-US" w:eastAsia="en-US"/>
        </w:rPr>
        <w:t>30.</w:t>
      </w:r>
      <w:r w:rsidRPr="00FB0C21">
        <w:rPr>
          <w:lang w:val="en-US" w:eastAsia="en-US"/>
        </w:rPr>
        <w:tab/>
        <w:t>Cardon, P. W. A Model of Face Practices in Chinese Business Culture: Implications for Western Businesspersons, 2009. // URL: https://www.researchgate.net/publication/229937422_A_model_of_face_practices_in_Chinese_business_culture_implications_for_Western_Businesspersons (</w:t>
      </w:r>
      <w:r>
        <w:rPr>
          <w:lang w:eastAsia="en-US"/>
        </w:rPr>
        <w:t>дата</w:t>
      </w:r>
      <w:r w:rsidRPr="00FB0C21">
        <w:rPr>
          <w:lang w:val="en-US" w:eastAsia="en-US"/>
        </w:rPr>
        <w:t xml:space="preserve"> </w:t>
      </w:r>
      <w:r>
        <w:rPr>
          <w:lang w:eastAsia="en-US"/>
        </w:rPr>
        <w:t>обращение</w:t>
      </w:r>
      <w:r w:rsidRPr="00FB0C21">
        <w:rPr>
          <w:lang w:val="en-US" w:eastAsia="en-US"/>
        </w:rPr>
        <w:t>: 2.03.2020).</w:t>
      </w:r>
    </w:p>
    <w:p w14:paraId="3274D10C" w14:textId="77777777" w:rsidR="005030AD" w:rsidRPr="00FB0C21" w:rsidRDefault="005030AD" w:rsidP="005030AD">
      <w:pPr>
        <w:rPr>
          <w:lang w:val="en-US" w:eastAsia="en-US"/>
        </w:rPr>
      </w:pPr>
      <w:r w:rsidRPr="00FB0C21">
        <w:rPr>
          <w:lang w:val="en-US" w:eastAsia="en-US"/>
        </w:rPr>
        <w:t>31.</w:t>
      </w:r>
      <w:r w:rsidRPr="00FB0C21">
        <w:rPr>
          <w:lang w:val="en-US" w:eastAsia="en-US"/>
        </w:rPr>
        <w:tab/>
        <w:t>Carey, C. What is Etiquette? Why it is Important? // The School of Etiquette SA YouTube Channel. // URL: https://www.youtube.com/watch?v=Yz4YN0aEUB0 (</w:t>
      </w:r>
      <w:r>
        <w:rPr>
          <w:lang w:eastAsia="en-US"/>
        </w:rPr>
        <w:t>дата</w:t>
      </w:r>
      <w:r w:rsidRPr="00FB0C21">
        <w:rPr>
          <w:lang w:val="en-US" w:eastAsia="en-US"/>
        </w:rPr>
        <w:t xml:space="preserve"> </w:t>
      </w:r>
      <w:r>
        <w:rPr>
          <w:lang w:eastAsia="en-US"/>
        </w:rPr>
        <w:t>обращения</w:t>
      </w:r>
      <w:r w:rsidRPr="00FB0C21">
        <w:rPr>
          <w:lang w:val="en-US" w:eastAsia="en-US"/>
        </w:rPr>
        <w:t>: 29.01.2021).</w:t>
      </w:r>
    </w:p>
    <w:p w14:paraId="46849A17" w14:textId="77777777" w:rsidR="005030AD" w:rsidRPr="00FB0C21" w:rsidRDefault="005030AD" w:rsidP="005030AD">
      <w:pPr>
        <w:rPr>
          <w:lang w:val="en-US" w:eastAsia="en-US"/>
        </w:rPr>
      </w:pPr>
      <w:r w:rsidRPr="00FB0C21">
        <w:rPr>
          <w:lang w:val="en-US" w:eastAsia="en-US"/>
        </w:rPr>
        <w:lastRenderedPageBreak/>
        <w:t>32.</w:t>
      </w:r>
      <w:r w:rsidRPr="00FB0C21">
        <w:rPr>
          <w:lang w:val="en-US" w:eastAsia="en-US"/>
        </w:rPr>
        <w:tab/>
        <w:t xml:space="preserve">Chen, G. M., </w:t>
      </w:r>
      <w:proofErr w:type="spellStart"/>
      <w:r w:rsidRPr="00FB0C21">
        <w:rPr>
          <w:lang w:val="en-US" w:eastAsia="en-US"/>
        </w:rPr>
        <w:t>Starosta</w:t>
      </w:r>
      <w:proofErr w:type="spellEnd"/>
      <w:r w:rsidRPr="00FB0C21">
        <w:rPr>
          <w:lang w:val="en-US" w:eastAsia="en-US"/>
        </w:rPr>
        <w:t>, W. J. Foundations of intercultural communication // Boston; MA: Allyn &amp; Bacon, 1998.</w:t>
      </w:r>
    </w:p>
    <w:p w14:paraId="6818514D" w14:textId="77777777" w:rsidR="005030AD" w:rsidRPr="00FB0C21" w:rsidRDefault="005030AD" w:rsidP="005030AD">
      <w:pPr>
        <w:rPr>
          <w:lang w:val="en-US" w:eastAsia="en-US"/>
        </w:rPr>
      </w:pPr>
      <w:r w:rsidRPr="00FB0C21">
        <w:rPr>
          <w:lang w:val="en-US" w:eastAsia="en-US"/>
        </w:rPr>
        <w:t>33.</w:t>
      </w:r>
      <w:r w:rsidRPr="00FB0C21">
        <w:rPr>
          <w:lang w:val="en-US" w:eastAsia="en-US"/>
        </w:rPr>
        <w:tab/>
        <w:t xml:space="preserve">Cohen, L. </w:t>
      </w:r>
      <w:proofErr w:type="spellStart"/>
      <w:r w:rsidRPr="00FB0C21">
        <w:rPr>
          <w:lang w:val="en-US" w:eastAsia="en-US"/>
        </w:rPr>
        <w:t>Kassis</w:t>
      </w:r>
      <w:proofErr w:type="spellEnd"/>
      <w:r w:rsidRPr="00FB0C21">
        <w:rPr>
          <w:lang w:val="en-US" w:eastAsia="en-US"/>
        </w:rPr>
        <w:t>-Henderson, J. Language use in establishing rapport and building relations: implications for international teams and management education // Management &amp; Avenir, 2012. // URL: https://www.cairn.info/revue-management-et-avenir-2012-5-page-185.htm (</w:t>
      </w:r>
      <w:r>
        <w:rPr>
          <w:lang w:eastAsia="en-US"/>
        </w:rPr>
        <w:t>дата</w:t>
      </w:r>
      <w:r w:rsidRPr="00FB0C21">
        <w:rPr>
          <w:lang w:val="en-US" w:eastAsia="en-US"/>
        </w:rPr>
        <w:t xml:space="preserve"> </w:t>
      </w:r>
      <w:r>
        <w:rPr>
          <w:lang w:eastAsia="en-US"/>
        </w:rPr>
        <w:t>обращения</w:t>
      </w:r>
      <w:r w:rsidRPr="00FB0C21">
        <w:rPr>
          <w:lang w:val="en-US" w:eastAsia="en-US"/>
        </w:rPr>
        <w:t>: 02.04.2021).</w:t>
      </w:r>
    </w:p>
    <w:p w14:paraId="07F3D4DD" w14:textId="77777777" w:rsidR="005030AD" w:rsidRPr="00FB0C21" w:rsidRDefault="005030AD" w:rsidP="005030AD">
      <w:pPr>
        <w:rPr>
          <w:lang w:val="en-US" w:eastAsia="en-US"/>
        </w:rPr>
      </w:pPr>
      <w:r w:rsidRPr="00FB0C21">
        <w:rPr>
          <w:lang w:val="en-US" w:eastAsia="en-US"/>
        </w:rPr>
        <w:t>34.</w:t>
      </w:r>
      <w:r w:rsidRPr="00FB0C21">
        <w:rPr>
          <w:lang w:val="en-US" w:eastAsia="en-US"/>
        </w:rPr>
        <w:tab/>
        <w:t>Colombia Business Etiquette, Culture, &amp; Manners // International Business Center. // URL: https://www.cyborlink.com/besite/colombia.htm (</w:t>
      </w:r>
      <w:r>
        <w:rPr>
          <w:lang w:eastAsia="en-US"/>
        </w:rPr>
        <w:t>дата</w:t>
      </w:r>
      <w:r w:rsidRPr="00FB0C21">
        <w:rPr>
          <w:lang w:val="en-US" w:eastAsia="en-US"/>
        </w:rPr>
        <w:t xml:space="preserve"> </w:t>
      </w:r>
      <w:r>
        <w:rPr>
          <w:lang w:eastAsia="en-US"/>
        </w:rPr>
        <w:t>обращения</w:t>
      </w:r>
      <w:r w:rsidRPr="00FB0C21">
        <w:rPr>
          <w:lang w:val="en-US" w:eastAsia="en-US"/>
        </w:rPr>
        <w:t>: 10.06.2020).</w:t>
      </w:r>
    </w:p>
    <w:p w14:paraId="3039C641" w14:textId="77777777" w:rsidR="005030AD" w:rsidRPr="00FB0C21" w:rsidRDefault="005030AD" w:rsidP="005030AD">
      <w:pPr>
        <w:rPr>
          <w:lang w:val="en-US" w:eastAsia="en-US"/>
        </w:rPr>
      </w:pPr>
      <w:r w:rsidRPr="00FB0C21">
        <w:rPr>
          <w:lang w:val="en-US" w:eastAsia="en-US"/>
        </w:rPr>
        <w:t>35.</w:t>
      </w:r>
      <w:r w:rsidRPr="00FB0C21">
        <w:rPr>
          <w:lang w:val="en-US" w:eastAsia="en-US"/>
        </w:rPr>
        <w:tab/>
        <w:t>Cook, P. G. The Rhetoricity of Cultural Literacy. Pedagogy: Critical Approaches to Teaching Literature, Language, Composition, and Culture, 2009. // URL: https://paulgcookorg.files.wordpress.com/2017/07/the_rhetoricity_of_cultural_literacy_pe.pdf (</w:t>
      </w:r>
      <w:r>
        <w:rPr>
          <w:lang w:eastAsia="en-US"/>
        </w:rPr>
        <w:t>дата</w:t>
      </w:r>
      <w:r w:rsidRPr="00FB0C21">
        <w:rPr>
          <w:lang w:val="en-US" w:eastAsia="en-US"/>
        </w:rPr>
        <w:t xml:space="preserve"> </w:t>
      </w:r>
      <w:r>
        <w:rPr>
          <w:lang w:eastAsia="en-US"/>
        </w:rPr>
        <w:t>обращения</w:t>
      </w:r>
      <w:r w:rsidRPr="00FB0C21">
        <w:rPr>
          <w:lang w:val="en-US" w:eastAsia="en-US"/>
        </w:rPr>
        <w:t>: 2.03.2021).</w:t>
      </w:r>
    </w:p>
    <w:p w14:paraId="33776649" w14:textId="77777777" w:rsidR="005030AD" w:rsidRPr="00FB0C21" w:rsidRDefault="005030AD" w:rsidP="005030AD">
      <w:pPr>
        <w:rPr>
          <w:lang w:val="en-US" w:eastAsia="en-US"/>
        </w:rPr>
      </w:pPr>
      <w:r w:rsidRPr="00FB0C21">
        <w:rPr>
          <w:lang w:val="en-US" w:eastAsia="en-US"/>
        </w:rPr>
        <w:t>36.</w:t>
      </w:r>
      <w:r w:rsidRPr="00FB0C21">
        <w:rPr>
          <w:lang w:val="en-US" w:eastAsia="en-US"/>
        </w:rPr>
        <w:tab/>
        <w:t>Country comparison: What about the USA? // Hofstede Insights. // URL: https://www.hofstede-insights.com/country-comparison/the-usa/ (</w:t>
      </w:r>
      <w:r>
        <w:rPr>
          <w:lang w:eastAsia="en-US"/>
        </w:rPr>
        <w:t>дата</w:t>
      </w:r>
      <w:r w:rsidRPr="00FB0C21">
        <w:rPr>
          <w:lang w:val="en-US" w:eastAsia="en-US"/>
        </w:rPr>
        <w:t xml:space="preserve"> </w:t>
      </w:r>
      <w:r>
        <w:rPr>
          <w:lang w:eastAsia="en-US"/>
        </w:rPr>
        <w:t>обращения</w:t>
      </w:r>
      <w:r w:rsidRPr="00FB0C21">
        <w:rPr>
          <w:lang w:val="en-US" w:eastAsia="en-US"/>
        </w:rPr>
        <w:t xml:space="preserve"> 19.03.2021).</w:t>
      </w:r>
    </w:p>
    <w:p w14:paraId="069BBA9E" w14:textId="77777777" w:rsidR="005030AD" w:rsidRPr="00FB0C21" w:rsidRDefault="005030AD" w:rsidP="005030AD">
      <w:pPr>
        <w:rPr>
          <w:lang w:val="en-US" w:eastAsia="en-US"/>
        </w:rPr>
      </w:pPr>
      <w:r w:rsidRPr="00FB0C21">
        <w:rPr>
          <w:lang w:val="en-US" w:eastAsia="en-US"/>
        </w:rPr>
        <w:t>37.</w:t>
      </w:r>
      <w:r w:rsidRPr="00FB0C21">
        <w:rPr>
          <w:lang w:val="en-US" w:eastAsia="en-US"/>
        </w:rPr>
        <w:tab/>
        <w:t xml:space="preserve">D’Angelo, M. International Business Etiquette </w:t>
      </w:r>
      <w:proofErr w:type="gramStart"/>
      <w:r w:rsidRPr="00FB0C21">
        <w:rPr>
          <w:lang w:val="en-US" w:eastAsia="en-US"/>
        </w:rPr>
        <w:t>From</w:t>
      </w:r>
      <w:proofErr w:type="gramEnd"/>
      <w:r w:rsidRPr="00FB0C21">
        <w:rPr>
          <w:lang w:val="en-US" w:eastAsia="en-US"/>
        </w:rPr>
        <w:t xml:space="preserve"> Around the World // business.com, 2020. // URL: https://www.business.com/articles/so-international-business-etiquette-from-around-the-world/ (</w:t>
      </w:r>
      <w:r>
        <w:rPr>
          <w:lang w:eastAsia="en-US"/>
        </w:rPr>
        <w:t>дата</w:t>
      </w:r>
      <w:r w:rsidRPr="00FB0C21">
        <w:rPr>
          <w:lang w:val="en-US" w:eastAsia="en-US"/>
        </w:rPr>
        <w:t xml:space="preserve"> </w:t>
      </w:r>
      <w:r>
        <w:rPr>
          <w:lang w:eastAsia="en-US"/>
        </w:rPr>
        <w:t>обращения</w:t>
      </w:r>
      <w:r w:rsidRPr="00FB0C21">
        <w:rPr>
          <w:lang w:val="en-US" w:eastAsia="en-US"/>
        </w:rPr>
        <w:t>: 21.06.2020).</w:t>
      </w:r>
    </w:p>
    <w:p w14:paraId="1F52E670" w14:textId="77777777" w:rsidR="005030AD" w:rsidRPr="00FB0C21" w:rsidRDefault="005030AD" w:rsidP="005030AD">
      <w:pPr>
        <w:rPr>
          <w:lang w:val="en-US" w:eastAsia="en-US"/>
        </w:rPr>
      </w:pPr>
      <w:r w:rsidRPr="00FB0C21">
        <w:rPr>
          <w:lang w:val="en-US" w:eastAsia="en-US"/>
        </w:rPr>
        <w:t>38.</w:t>
      </w:r>
      <w:r w:rsidRPr="00FB0C21">
        <w:rPr>
          <w:lang w:val="en-US" w:eastAsia="en-US"/>
        </w:rPr>
        <w:tab/>
        <w:t xml:space="preserve">De </w:t>
      </w:r>
      <w:proofErr w:type="spellStart"/>
      <w:r w:rsidRPr="00FB0C21">
        <w:rPr>
          <w:lang w:val="en-US" w:eastAsia="en-US"/>
        </w:rPr>
        <w:t>Mooij</w:t>
      </w:r>
      <w:proofErr w:type="spellEnd"/>
      <w:r w:rsidRPr="00FB0C21">
        <w:rPr>
          <w:lang w:val="en-US" w:eastAsia="en-US"/>
        </w:rPr>
        <w:t>, M., Hofstede, G. The Hofstede model // International Journal of Advertising, 29(1), 2010. // URL: https://www.researchgate.net/publication/242542837_The_Hofstede_model_Applications_to_global_branding_and_advertising_strategy_and_research (</w:t>
      </w:r>
      <w:r>
        <w:rPr>
          <w:lang w:eastAsia="en-US"/>
        </w:rPr>
        <w:t>дата</w:t>
      </w:r>
      <w:r w:rsidRPr="00FB0C21">
        <w:rPr>
          <w:lang w:val="en-US" w:eastAsia="en-US"/>
        </w:rPr>
        <w:t xml:space="preserve"> </w:t>
      </w:r>
      <w:r>
        <w:rPr>
          <w:lang w:eastAsia="en-US"/>
        </w:rPr>
        <w:t>обращения</w:t>
      </w:r>
      <w:r w:rsidRPr="00FB0C21">
        <w:rPr>
          <w:lang w:val="en-US" w:eastAsia="en-US"/>
        </w:rPr>
        <w:t>: 22.01.2021).</w:t>
      </w:r>
    </w:p>
    <w:p w14:paraId="4A5F2284" w14:textId="77777777" w:rsidR="005030AD" w:rsidRPr="00FB0C21" w:rsidRDefault="005030AD" w:rsidP="005030AD">
      <w:pPr>
        <w:rPr>
          <w:lang w:val="en-US" w:eastAsia="en-US"/>
        </w:rPr>
      </w:pPr>
      <w:r w:rsidRPr="00FB0C21">
        <w:rPr>
          <w:lang w:val="en-US" w:eastAsia="en-US"/>
        </w:rPr>
        <w:t>39.</w:t>
      </w:r>
      <w:r w:rsidRPr="00FB0C21">
        <w:rPr>
          <w:lang w:val="en-US" w:eastAsia="en-US"/>
        </w:rPr>
        <w:tab/>
        <w:t>Dixon, H. Protocol and etiquette for doing business in Italy // Rochester Institute of Technology, 2000. // URL: https://scholarworks.rit.edu/cgi/viewcontent.cgi?referer=https://www.google.com/&amp;httpsredir=1&amp;article=1374&amp;context=theses (</w:t>
      </w:r>
      <w:r>
        <w:rPr>
          <w:lang w:eastAsia="en-US"/>
        </w:rPr>
        <w:t>дата</w:t>
      </w:r>
      <w:r w:rsidRPr="00FB0C21">
        <w:rPr>
          <w:lang w:val="en-US" w:eastAsia="en-US"/>
        </w:rPr>
        <w:t xml:space="preserve"> </w:t>
      </w:r>
      <w:r>
        <w:rPr>
          <w:lang w:eastAsia="en-US"/>
        </w:rPr>
        <w:t>обращения</w:t>
      </w:r>
      <w:r w:rsidRPr="00FB0C21">
        <w:rPr>
          <w:lang w:val="en-US" w:eastAsia="en-US"/>
        </w:rPr>
        <w:t>: 1.03.2021).</w:t>
      </w:r>
    </w:p>
    <w:p w14:paraId="3EBBF4E6" w14:textId="77777777" w:rsidR="005030AD" w:rsidRDefault="005030AD" w:rsidP="005030AD">
      <w:pPr>
        <w:rPr>
          <w:lang w:eastAsia="en-US"/>
        </w:rPr>
      </w:pPr>
      <w:r w:rsidRPr="00FB0C21">
        <w:rPr>
          <w:lang w:val="en-US" w:eastAsia="en-US"/>
        </w:rPr>
        <w:lastRenderedPageBreak/>
        <w:t>40.</w:t>
      </w:r>
      <w:r w:rsidRPr="00FB0C21">
        <w:rPr>
          <w:lang w:val="en-US" w:eastAsia="en-US"/>
        </w:rPr>
        <w:tab/>
      </w:r>
      <w:proofErr w:type="spellStart"/>
      <w:r w:rsidRPr="00FB0C21">
        <w:rPr>
          <w:lang w:val="en-US" w:eastAsia="en-US"/>
        </w:rPr>
        <w:t>Evason</w:t>
      </w:r>
      <w:proofErr w:type="spellEnd"/>
      <w:r w:rsidRPr="00FB0C21">
        <w:rPr>
          <w:lang w:val="en-US" w:eastAsia="en-US"/>
        </w:rPr>
        <w:t xml:space="preserve">, N. Italian Culture // Cultural Atlas, 2017. </w:t>
      </w:r>
      <w:r>
        <w:rPr>
          <w:lang w:eastAsia="en-US"/>
        </w:rPr>
        <w:t>URL: https://culturalatlas.sbs.com.au/italian-culture/italian-culture-etiquette#italian-culture-etiquette (дата обращения: 2.03.2021).</w:t>
      </w:r>
    </w:p>
    <w:p w14:paraId="6BB82881" w14:textId="77777777" w:rsidR="005030AD" w:rsidRPr="00C85E78" w:rsidRDefault="005030AD" w:rsidP="005030AD">
      <w:pPr>
        <w:rPr>
          <w:lang w:val="en-US" w:eastAsia="en-US"/>
        </w:rPr>
      </w:pPr>
      <w:r w:rsidRPr="00FB0C21">
        <w:rPr>
          <w:lang w:val="en-US" w:eastAsia="en-US"/>
        </w:rPr>
        <w:t>41.</w:t>
      </w:r>
      <w:r w:rsidRPr="00FB0C21">
        <w:rPr>
          <w:lang w:val="en-US" w:eastAsia="en-US"/>
        </w:rPr>
        <w:tab/>
        <w:t xml:space="preserve">Fawkes, J. Public relations models and persuasion ethics: A new approach, 2007. // URL: </w:t>
      </w:r>
    </w:p>
    <w:p w14:paraId="4BAEF851" w14:textId="5C0FF85E" w:rsidR="005030AD" w:rsidRPr="005030AD" w:rsidRDefault="005030AD" w:rsidP="005030AD">
      <w:pPr>
        <w:rPr>
          <w:lang w:eastAsia="en-US"/>
        </w:rPr>
      </w:pPr>
      <w:r w:rsidRPr="00FB0C21">
        <w:rPr>
          <w:lang w:val="en-US" w:eastAsia="en-US"/>
        </w:rPr>
        <w:t>https</w:t>
      </w:r>
      <w:r w:rsidRPr="005030AD">
        <w:rPr>
          <w:lang w:eastAsia="en-US"/>
        </w:rPr>
        <w:t>://</w:t>
      </w:r>
      <w:r w:rsidRPr="00FB0C21">
        <w:rPr>
          <w:lang w:val="en-US" w:eastAsia="en-US"/>
        </w:rPr>
        <w:t>www</w:t>
      </w:r>
      <w:r w:rsidRPr="005030AD">
        <w:rPr>
          <w:lang w:eastAsia="en-US"/>
        </w:rPr>
        <w:t>.</w:t>
      </w:r>
      <w:proofErr w:type="spellStart"/>
      <w:r w:rsidRPr="00FB0C21">
        <w:rPr>
          <w:lang w:val="en-US" w:eastAsia="en-US"/>
        </w:rPr>
        <w:t>researchgate</w:t>
      </w:r>
      <w:proofErr w:type="spellEnd"/>
      <w:r w:rsidRPr="005030AD">
        <w:rPr>
          <w:lang w:eastAsia="en-US"/>
        </w:rPr>
        <w:t>.</w:t>
      </w:r>
      <w:r w:rsidRPr="00FB0C21">
        <w:rPr>
          <w:lang w:val="en-US" w:eastAsia="en-US"/>
        </w:rPr>
        <w:t>net</w:t>
      </w:r>
      <w:r w:rsidRPr="005030AD">
        <w:rPr>
          <w:lang w:eastAsia="en-US"/>
        </w:rPr>
        <w:t>/</w:t>
      </w:r>
      <w:r w:rsidRPr="00FB0C21">
        <w:rPr>
          <w:lang w:val="en-US" w:eastAsia="en-US"/>
        </w:rPr>
        <w:t>publication</w:t>
      </w:r>
      <w:r w:rsidRPr="005030AD">
        <w:rPr>
          <w:lang w:eastAsia="en-US"/>
        </w:rPr>
        <w:t>/235301820_</w:t>
      </w:r>
      <w:r w:rsidRPr="00FB0C21">
        <w:rPr>
          <w:lang w:val="en-US" w:eastAsia="en-US"/>
        </w:rPr>
        <w:t>Public</w:t>
      </w:r>
      <w:r w:rsidRPr="005030AD">
        <w:rPr>
          <w:lang w:eastAsia="en-US"/>
        </w:rPr>
        <w:t>_</w:t>
      </w:r>
      <w:r w:rsidRPr="00FB0C21">
        <w:rPr>
          <w:lang w:val="en-US" w:eastAsia="en-US"/>
        </w:rPr>
        <w:t>relations</w:t>
      </w:r>
      <w:r w:rsidRPr="005030AD">
        <w:rPr>
          <w:lang w:eastAsia="en-US"/>
        </w:rPr>
        <w:t>_</w:t>
      </w:r>
      <w:r w:rsidRPr="00FB0C21">
        <w:rPr>
          <w:lang w:val="en-US" w:eastAsia="en-US"/>
        </w:rPr>
        <w:t>models</w:t>
      </w:r>
      <w:r w:rsidRPr="005030AD">
        <w:rPr>
          <w:lang w:eastAsia="en-US"/>
        </w:rPr>
        <w:t>_</w:t>
      </w:r>
      <w:r w:rsidRPr="00FB0C21">
        <w:rPr>
          <w:lang w:val="en-US" w:eastAsia="en-US"/>
        </w:rPr>
        <w:t>and</w:t>
      </w:r>
      <w:r w:rsidRPr="005030AD">
        <w:rPr>
          <w:lang w:eastAsia="en-US"/>
        </w:rPr>
        <w:t>_</w:t>
      </w:r>
      <w:r w:rsidRPr="00FB0C21">
        <w:rPr>
          <w:lang w:val="en-US" w:eastAsia="en-US"/>
        </w:rPr>
        <w:t>persuasion</w:t>
      </w:r>
      <w:r w:rsidRPr="005030AD">
        <w:rPr>
          <w:lang w:eastAsia="en-US"/>
        </w:rPr>
        <w:t>_</w:t>
      </w:r>
      <w:r w:rsidRPr="00FB0C21">
        <w:rPr>
          <w:lang w:val="en-US" w:eastAsia="en-US"/>
        </w:rPr>
        <w:t>ethics</w:t>
      </w:r>
      <w:r w:rsidRPr="005030AD">
        <w:rPr>
          <w:lang w:eastAsia="en-US"/>
        </w:rPr>
        <w:t>_</w:t>
      </w:r>
      <w:r w:rsidRPr="00FB0C21">
        <w:rPr>
          <w:lang w:val="en-US" w:eastAsia="en-US"/>
        </w:rPr>
        <w:t>A</w:t>
      </w:r>
      <w:r w:rsidRPr="005030AD">
        <w:rPr>
          <w:lang w:eastAsia="en-US"/>
        </w:rPr>
        <w:t>_</w:t>
      </w:r>
      <w:r w:rsidRPr="00FB0C21">
        <w:rPr>
          <w:lang w:val="en-US" w:eastAsia="en-US"/>
        </w:rPr>
        <w:t>new</w:t>
      </w:r>
      <w:r w:rsidRPr="005030AD">
        <w:rPr>
          <w:lang w:eastAsia="en-US"/>
        </w:rPr>
        <w:t>_</w:t>
      </w:r>
      <w:r w:rsidRPr="00FB0C21">
        <w:rPr>
          <w:lang w:val="en-US" w:eastAsia="en-US"/>
        </w:rPr>
        <w:t>approach</w:t>
      </w:r>
      <w:r w:rsidRPr="005030AD">
        <w:rPr>
          <w:lang w:eastAsia="en-US"/>
        </w:rPr>
        <w:t xml:space="preserve"> (</w:t>
      </w:r>
      <w:r>
        <w:rPr>
          <w:lang w:eastAsia="en-US"/>
        </w:rPr>
        <w:t>дата</w:t>
      </w:r>
      <w:r w:rsidRPr="005030AD">
        <w:rPr>
          <w:lang w:eastAsia="en-US"/>
        </w:rPr>
        <w:t xml:space="preserve"> </w:t>
      </w:r>
      <w:r>
        <w:rPr>
          <w:lang w:eastAsia="en-US"/>
        </w:rPr>
        <w:t>обращения</w:t>
      </w:r>
      <w:r w:rsidRPr="005030AD">
        <w:rPr>
          <w:lang w:eastAsia="en-US"/>
        </w:rPr>
        <w:t>: 22.04.2020).</w:t>
      </w:r>
    </w:p>
    <w:p w14:paraId="4FCCB412" w14:textId="77777777" w:rsidR="007F2DBD" w:rsidRPr="007F2DBD" w:rsidRDefault="005030AD" w:rsidP="007F2DBD">
      <w:pPr>
        <w:rPr>
          <w:lang w:val="en-US" w:eastAsia="en-US"/>
        </w:rPr>
      </w:pPr>
      <w:r w:rsidRPr="00FB0C21">
        <w:rPr>
          <w:lang w:val="en-US" w:eastAsia="en-US"/>
        </w:rPr>
        <w:t>42.</w:t>
      </w:r>
      <w:r w:rsidRPr="00FB0C21">
        <w:rPr>
          <w:lang w:val="en-US" w:eastAsia="en-US"/>
        </w:rPr>
        <w:tab/>
        <w:t>Flavell, H. Developing Indigenous Australian cultural competence: A model for implementing Indigenous content into curriculum // Journal of Teaching and Learning for Graduate Employability. – 2013. // URL: https://ojs.deakin.edu.au/index.php/jtlge/article/view/560 (</w:t>
      </w:r>
      <w:r>
        <w:rPr>
          <w:lang w:eastAsia="en-US"/>
        </w:rPr>
        <w:t>дата</w:t>
      </w:r>
      <w:r w:rsidRPr="00FB0C21">
        <w:rPr>
          <w:lang w:val="en-US" w:eastAsia="en-US"/>
        </w:rPr>
        <w:t xml:space="preserve"> </w:t>
      </w:r>
      <w:r>
        <w:rPr>
          <w:lang w:eastAsia="en-US"/>
        </w:rPr>
        <w:t>обращения</w:t>
      </w:r>
      <w:r w:rsidRPr="00FB0C21">
        <w:rPr>
          <w:lang w:val="en-US" w:eastAsia="en-US"/>
        </w:rPr>
        <w:t>: 11.03.2021).</w:t>
      </w:r>
    </w:p>
    <w:p w14:paraId="2BED10A8" w14:textId="77777777" w:rsidR="007F2DBD" w:rsidRPr="007F2DBD" w:rsidRDefault="007F2DBD" w:rsidP="007F2DBD">
      <w:pPr>
        <w:rPr>
          <w:rStyle w:val="a9"/>
          <w:color w:val="auto"/>
          <w:u w:val="none"/>
          <w:lang w:val="en-US" w:eastAsia="en-US"/>
        </w:rPr>
      </w:pPr>
      <w:r w:rsidRPr="007F2DBD">
        <w:rPr>
          <w:lang w:val="en-US" w:eastAsia="en-US"/>
        </w:rPr>
        <w:t xml:space="preserve">43. </w:t>
      </w:r>
      <w:proofErr w:type="spellStart"/>
      <w:proofErr w:type="gramStart"/>
      <w:r w:rsidRPr="007F2DBD">
        <w:rPr>
          <w:i/>
          <w:iCs/>
          <w:lang w:val="en-US"/>
        </w:rPr>
        <w:t>D.Khasanova</w:t>
      </w:r>
      <w:proofErr w:type="spellEnd"/>
      <w:proofErr w:type="gramEnd"/>
      <w:r w:rsidRPr="007F2DBD">
        <w:rPr>
          <w:i/>
          <w:iCs/>
          <w:lang w:val="en-US"/>
        </w:rPr>
        <w:t xml:space="preserve">, </w:t>
      </w:r>
      <w:proofErr w:type="spellStart"/>
      <w:r w:rsidRPr="007F2DBD">
        <w:rPr>
          <w:i/>
          <w:iCs/>
          <w:lang w:val="en-US"/>
        </w:rPr>
        <w:t>F.Babajanova</w:t>
      </w:r>
      <w:proofErr w:type="spellEnd"/>
      <w:r w:rsidRPr="007F2DBD">
        <w:rPr>
          <w:szCs w:val="28"/>
          <w:lang w:val="en-US"/>
        </w:rPr>
        <w:t xml:space="preserve"> </w:t>
      </w:r>
      <w:r w:rsidRPr="007F2DBD">
        <w:rPr>
          <w:lang w:val="en-US"/>
        </w:rPr>
        <w:t xml:space="preserve">and other </w:t>
      </w:r>
      <w:proofErr w:type="spellStart"/>
      <w:r w:rsidRPr="007F2DBD">
        <w:rPr>
          <w:lang w:val="en-US"/>
        </w:rPr>
        <w:t>autors</w:t>
      </w:r>
      <w:proofErr w:type="spellEnd"/>
      <w:r w:rsidRPr="007F2DBD">
        <w:rPr>
          <w:lang w:val="en-US"/>
        </w:rPr>
        <w:t>.</w:t>
      </w:r>
      <w:r w:rsidRPr="007F2DBD">
        <w:rPr>
          <w:lang w:val="uz-Cyrl-UZ"/>
        </w:rPr>
        <w:t xml:space="preserve"> </w:t>
      </w:r>
      <w:r w:rsidRPr="007F2DBD">
        <w:rPr>
          <w:b/>
          <w:bCs/>
          <w:lang w:val="en-US"/>
        </w:rPr>
        <w:t>Quantitative Analysis and Algorithmic Enhancement of Semantic Coherence in Multi-domain Automated Information Processing Systems.</w:t>
      </w:r>
      <w:r w:rsidRPr="007F2DBD">
        <w:rPr>
          <w:lang w:val="en-US"/>
        </w:rPr>
        <w:t xml:space="preserve"> Lecture Notes in Computer Science</w:t>
      </w:r>
      <w:r w:rsidRPr="007F2DBD">
        <w:rPr>
          <w:lang w:val="uz-Cyrl-UZ"/>
        </w:rPr>
        <w:t xml:space="preserve">. </w:t>
      </w:r>
      <w:r w:rsidRPr="007F2DBD">
        <w:rPr>
          <w:lang w:val="en-US"/>
        </w:rPr>
        <w:t xml:space="preserve">ISSN: 03029743Volume: 15555 </w:t>
      </w:r>
      <w:proofErr w:type="spellStart"/>
      <w:r w:rsidRPr="007F2DBD">
        <w:rPr>
          <w:lang w:val="en-US"/>
        </w:rPr>
        <w:t>LNCSPages</w:t>
      </w:r>
      <w:proofErr w:type="spellEnd"/>
      <w:r w:rsidRPr="007F2DBD">
        <w:rPr>
          <w:lang w:val="en-US"/>
        </w:rPr>
        <w:t>: 128 – 139</w:t>
      </w:r>
      <w:r w:rsidRPr="007F2DBD">
        <w:rPr>
          <w:lang w:val="uz-Cyrl-UZ"/>
        </w:rPr>
        <w:t xml:space="preserve">. </w:t>
      </w:r>
      <w:r w:rsidRPr="007F2DBD">
        <w:rPr>
          <w:lang w:val="en-US"/>
        </w:rPr>
        <w:t>Conference Paper2026EID: 2-s2.0-105013255330</w:t>
      </w:r>
      <w:r w:rsidRPr="007F2DBD">
        <w:rPr>
          <w:lang w:val="uz-Cyrl-UZ"/>
        </w:rPr>
        <w:t xml:space="preserve">. </w:t>
      </w:r>
      <w:r w:rsidRPr="007F2DBD">
        <w:rPr>
          <w:lang w:val="en-US"/>
        </w:rPr>
        <w:t>DOI: 10.1007/978-3-031-95296-8_12</w:t>
      </w:r>
      <w:r w:rsidRPr="007F2DBD">
        <w:rPr>
          <w:lang w:val="uz-Cyrl-UZ"/>
        </w:rPr>
        <w:t xml:space="preserve">.  </w:t>
      </w:r>
      <w:hyperlink r:id="rId8" w:history="1">
        <w:r w:rsidRPr="007F2DBD">
          <w:rPr>
            <w:rStyle w:val="a9"/>
            <w:rFonts w:eastAsiaTheme="majorEastAsia"/>
            <w:szCs w:val="28"/>
            <w:lang w:val="uz-Cyrl-UZ"/>
          </w:rPr>
          <w:t>https://www.scopus.com/pages/publications/105013255330?origin=resultslist</w:t>
        </w:r>
      </w:hyperlink>
    </w:p>
    <w:p w14:paraId="62CCF2E0" w14:textId="77777777" w:rsidR="007F2DBD" w:rsidRPr="007F2DBD" w:rsidRDefault="007F2DBD" w:rsidP="007F2DBD">
      <w:pPr>
        <w:rPr>
          <w:rStyle w:val="a9"/>
          <w:color w:val="auto"/>
          <w:u w:val="none"/>
          <w:lang w:val="en-US" w:eastAsia="en-US"/>
        </w:rPr>
      </w:pPr>
      <w:r w:rsidRPr="007F2DBD">
        <w:rPr>
          <w:rStyle w:val="a9"/>
          <w:color w:val="auto"/>
          <w:u w:val="none"/>
          <w:lang w:val="en-US" w:eastAsia="en-US"/>
        </w:rPr>
        <w:t xml:space="preserve">44. </w:t>
      </w:r>
      <w:proofErr w:type="spellStart"/>
      <w:r w:rsidRPr="007F2DBD">
        <w:rPr>
          <w:szCs w:val="28"/>
          <w:lang w:val="en-US"/>
        </w:rPr>
        <w:t>Babajanova</w:t>
      </w:r>
      <w:proofErr w:type="spellEnd"/>
      <w:r w:rsidRPr="007F2DBD">
        <w:rPr>
          <w:szCs w:val="28"/>
          <w:lang w:val="en-US"/>
        </w:rPr>
        <w:t xml:space="preserve"> F.F. </w:t>
      </w:r>
      <w:r w:rsidRPr="007F2DBD">
        <w:rPr>
          <w:lang w:val="en-US"/>
        </w:rPr>
        <w:t xml:space="preserve">and other </w:t>
      </w:r>
      <w:proofErr w:type="spellStart"/>
      <w:r w:rsidRPr="007F2DBD">
        <w:rPr>
          <w:lang w:val="en-US"/>
        </w:rPr>
        <w:t>autors</w:t>
      </w:r>
      <w:proofErr w:type="spellEnd"/>
      <w:r w:rsidRPr="007F2DBD">
        <w:rPr>
          <w:lang w:val="en-US"/>
        </w:rPr>
        <w:t xml:space="preserve">. </w:t>
      </w:r>
      <w:r w:rsidRPr="007F2DBD">
        <w:rPr>
          <w:b/>
          <w:bCs/>
          <w:lang w:val="en-US"/>
        </w:rPr>
        <w:t>Integrating sustainable practices and automation in mining engineering education for the modern era.</w:t>
      </w:r>
      <w:r w:rsidRPr="007F2DBD">
        <w:rPr>
          <w:lang w:val="en-US"/>
        </w:rPr>
        <w:t xml:space="preserve"> Archives for Technical Sciences 2025, 33(2), 1013-1021 ISSN 1840-4855</w:t>
      </w:r>
      <w:r w:rsidRPr="007F2DBD">
        <w:rPr>
          <w:lang w:val="en-US"/>
        </w:rPr>
        <w:br/>
        <w:t xml:space="preserve">e-ISSN 2233-0046. </w:t>
      </w:r>
      <w:hyperlink r:id="rId9" w:history="1">
        <w:r w:rsidRPr="007F2DBD">
          <w:rPr>
            <w:rStyle w:val="a9"/>
            <w:rFonts w:eastAsiaTheme="majorEastAsia"/>
            <w:sz w:val="24"/>
            <w:lang w:val="en-US"/>
          </w:rPr>
          <w:t>http://dx.doi.org/10.70102/afts.2025.1833.1013</w:t>
        </w:r>
      </w:hyperlink>
    </w:p>
    <w:p w14:paraId="243E9D32" w14:textId="77777777" w:rsidR="007F2DBD" w:rsidRPr="007F2DBD" w:rsidRDefault="007F2DBD" w:rsidP="007F2DBD">
      <w:pPr>
        <w:rPr>
          <w:sz w:val="24"/>
          <w:lang w:val="en-US"/>
        </w:rPr>
      </w:pPr>
      <w:r w:rsidRPr="007F2DBD">
        <w:rPr>
          <w:rStyle w:val="a9"/>
          <w:color w:val="auto"/>
          <w:u w:val="none"/>
          <w:lang w:val="en-US" w:eastAsia="en-US"/>
        </w:rPr>
        <w:t xml:space="preserve">45. </w:t>
      </w:r>
      <w:proofErr w:type="spellStart"/>
      <w:r w:rsidRPr="007F2DBD">
        <w:rPr>
          <w:szCs w:val="28"/>
          <w:lang w:val="en-US"/>
        </w:rPr>
        <w:t>Babajanova</w:t>
      </w:r>
      <w:proofErr w:type="spellEnd"/>
      <w:r w:rsidRPr="007F2DBD">
        <w:rPr>
          <w:szCs w:val="28"/>
          <w:lang w:val="en-US"/>
        </w:rPr>
        <w:t xml:space="preserve"> F.F. </w:t>
      </w:r>
      <w:r w:rsidRPr="007F2DBD">
        <w:rPr>
          <w:b/>
          <w:bCs/>
          <w:szCs w:val="28"/>
          <w:lang w:val="en-US"/>
        </w:rPr>
        <w:t xml:space="preserve">System of improving psychological </w:t>
      </w:r>
      <w:proofErr w:type="spellStart"/>
      <w:r w:rsidRPr="007F2DBD">
        <w:rPr>
          <w:b/>
          <w:bCs/>
          <w:szCs w:val="28"/>
          <w:lang w:val="en-US"/>
        </w:rPr>
        <w:t>prepation</w:t>
      </w:r>
      <w:proofErr w:type="spellEnd"/>
      <w:r w:rsidRPr="007F2DBD">
        <w:rPr>
          <w:b/>
          <w:bCs/>
          <w:szCs w:val="28"/>
          <w:lang w:val="en-US"/>
        </w:rPr>
        <w:t xml:space="preserve"> of students for professional activity</w:t>
      </w:r>
      <w:r w:rsidRPr="007F2DBD">
        <w:rPr>
          <w:b/>
          <w:bCs/>
          <w:szCs w:val="28"/>
          <w:lang w:val="uz-Cyrl-UZ"/>
        </w:rPr>
        <w:t>.</w:t>
      </w:r>
      <w:r w:rsidRPr="007F2DBD">
        <w:rPr>
          <w:szCs w:val="28"/>
          <w:lang w:val="uz-Cyrl-UZ"/>
        </w:rPr>
        <w:t xml:space="preserve"> </w:t>
      </w:r>
      <w:r w:rsidRPr="007F2DBD">
        <w:rPr>
          <w:szCs w:val="28"/>
          <w:lang w:val="en-US"/>
        </w:rPr>
        <w:t xml:space="preserve">International Engineering Journal </w:t>
      </w:r>
      <w:proofErr w:type="gramStart"/>
      <w:r w:rsidRPr="007F2DBD">
        <w:rPr>
          <w:szCs w:val="28"/>
          <w:lang w:val="en-US"/>
        </w:rPr>
        <w:t>For</w:t>
      </w:r>
      <w:proofErr w:type="gramEnd"/>
      <w:r w:rsidRPr="007F2DBD">
        <w:rPr>
          <w:szCs w:val="28"/>
          <w:lang w:val="en-US"/>
        </w:rPr>
        <w:t xml:space="preserve"> Research &amp; Development Teacher of the Department "Psychology"</w:t>
      </w:r>
      <w:r w:rsidRPr="007F2DBD">
        <w:rPr>
          <w:szCs w:val="28"/>
          <w:lang w:val="uz-Cyrl-UZ"/>
        </w:rPr>
        <w:t xml:space="preserve">               </w:t>
      </w:r>
      <w:r w:rsidRPr="007F2DBD">
        <w:rPr>
          <w:szCs w:val="28"/>
          <w:lang w:val="en-US"/>
        </w:rPr>
        <w:t>E-ISSN:</w:t>
      </w:r>
      <w:r w:rsidRPr="007F2DBD">
        <w:rPr>
          <w:szCs w:val="28"/>
          <w:lang w:val="uz-Cyrl-UZ"/>
        </w:rPr>
        <w:t xml:space="preserve"> </w:t>
      </w:r>
      <w:r w:rsidRPr="007F2DBD">
        <w:rPr>
          <w:szCs w:val="28"/>
          <w:lang w:val="en-US"/>
        </w:rPr>
        <w:t xml:space="preserve">2349-0721 </w:t>
      </w:r>
      <w:hyperlink r:id="rId10" w:history="1">
        <w:r w:rsidRPr="007F2DBD">
          <w:rPr>
            <w:rStyle w:val="a9"/>
            <w:rFonts w:eastAsiaTheme="majorEastAsia"/>
            <w:sz w:val="24"/>
            <w:lang w:val="en-US"/>
          </w:rPr>
          <w:t>https://internationalbulletins.com/intjour/index.php/ibet/article/view/790</w:t>
        </w:r>
      </w:hyperlink>
    </w:p>
    <w:p w14:paraId="3A947316" w14:textId="77777777" w:rsidR="007F2DBD" w:rsidRDefault="007F2DBD" w:rsidP="007F2DBD">
      <w:pPr>
        <w:rPr>
          <w:sz w:val="24"/>
          <w:lang w:val="uz-Cyrl-UZ"/>
        </w:rPr>
      </w:pPr>
      <w:r w:rsidRPr="007F2DBD">
        <w:rPr>
          <w:sz w:val="24"/>
          <w:lang w:val="en-US"/>
        </w:rPr>
        <w:t xml:space="preserve">46. </w:t>
      </w:r>
      <w:proofErr w:type="spellStart"/>
      <w:r w:rsidRPr="007F2DBD">
        <w:rPr>
          <w:szCs w:val="28"/>
          <w:lang w:val="en-US"/>
        </w:rPr>
        <w:t>Babajanova</w:t>
      </w:r>
      <w:proofErr w:type="spellEnd"/>
      <w:r w:rsidRPr="007F2DBD">
        <w:rPr>
          <w:szCs w:val="28"/>
          <w:lang w:val="en-US"/>
        </w:rPr>
        <w:t xml:space="preserve"> F. F. </w:t>
      </w:r>
      <w:r w:rsidRPr="007F2DBD">
        <w:rPr>
          <w:color w:val="242021"/>
          <w:szCs w:val="28"/>
          <w:lang w:val="en-US"/>
        </w:rPr>
        <w:t xml:space="preserve">The early </w:t>
      </w:r>
      <w:proofErr w:type="spellStart"/>
      <w:r w:rsidRPr="007F2DBD">
        <w:rPr>
          <w:color w:val="242021"/>
          <w:szCs w:val="28"/>
          <w:lang w:val="en-US"/>
        </w:rPr>
        <w:t>juvernile</w:t>
      </w:r>
      <w:proofErr w:type="spellEnd"/>
      <w:r w:rsidRPr="007F2DBD">
        <w:rPr>
          <w:color w:val="242021"/>
          <w:szCs w:val="28"/>
          <w:lang w:val="en-US"/>
        </w:rPr>
        <w:t xml:space="preserve"> age is the sensitive </w:t>
      </w:r>
      <w:proofErr w:type="spellStart"/>
      <w:r w:rsidRPr="007F2DBD">
        <w:rPr>
          <w:color w:val="242021"/>
          <w:szCs w:val="28"/>
          <w:lang w:val="en-US"/>
        </w:rPr>
        <w:t>perlod</w:t>
      </w:r>
      <w:proofErr w:type="spellEnd"/>
      <w:r w:rsidRPr="007F2DBD">
        <w:rPr>
          <w:color w:val="242021"/>
          <w:szCs w:val="28"/>
          <w:lang w:val="en-US"/>
        </w:rPr>
        <w:t xml:space="preserve"> for displaying scientific and creative abilities</w:t>
      </w:r>
      <w:r w:rsidRPr="007F2DBD">
        <w:rPr>
          <w:color w:val="242021"/>
          <w:szCs w:val="28"/>
          <w:lang w:val="uz-Cyrl-UZ"/>
        </w:rPr>
        <w:t>.</w:t>
      </w:r>
      <w:r w:rsidRPr="007F2DBD">
        <w:rPr>
          <w:szCs w:val="28"/>
          <w:lang w:val="en-US"/>
        </w:rPr>
        <w:t xml:space="preserve"> Austrian Journal of Humanities and Social Sciences. Scientific journal № 3–4 2015 (March–April)</w:t>
      </w:r>
      <w:r w:rsidRPr="00C85E78">
        <w:rPr>
          <w:szCs w:val="28"/>
          <w:lang w:val="en-US"/>
        </w:rPr>
        <w:t xml:space="preserve">. </w:t>
      </w:r>
      <w:hyperlink r:id="rId11" w:history="1">
        <w:r w:rsidRPr="007F2DBD">
          <w:rPr>
            <w:rStyle w:val="a9"/>
            <w:rFonts w:eastAsiaTheme="majorEastAsia"/>
            <w:sz w:val="24"/>
            <w:lang w:val="en-US"/>
          </w:rPr>
          <w:t>https</w:t>
        </w:r>
        <w:r w:rsidRPr="007F2DBD">
          <w:rPr>
            <w:rStyle w:val="a9"/>
            <w:rFonts w:eastAsiaTheme="majorEastAsia"/>
            <w:sz w:val="24"/>
          </w:rPr>
          <w:t>://</w:t>
        </w:r>
        <w:proofErr w:type="spellStart"/>
        <w:r w:rsidRPr="007F2DBD">
          <w:rPr>
            <w:rStyle w:val="a9"/>
            <w:rFonts w:eastAsiaTheme="majorEastAsia"/>
            <w:sz w:val="24"/>
            <w:lang w:val="en-US"/>
          </w:rPr>
          <w:t>cyberleninka</w:t>
        </w:r>
        <w:proofErr w:type="spellEnd"/>
        <w:r w:rsidRPr="007F2DBD">
          <w:rPr>
            <w:rStyle w:val="a9"/>
            <w:rFonts w:eastAsiaTheme="majorEastAsia"/>
            <w:sz w:val="24"/>
          </w:rPr>
          <w:t>.</w:t>
        </w:r>
        <w:proofErr w:type="spellStart"/>
        <w:r w:rsidRPr="007F2DBD">
          <w:rPr>
            <w:rStyle w:val="a9"/>
            <w:rFonts w:eastAsiaTheme="majorEastAsia"/>
            <w:sz w:val="24"/>
            <w:lang w:val="en-US"/>
          </w:rPr>
          <w:t>ru</w:t>
        </w:r>
        <w:proofErr w:type="spellEnd"/>
        <w:r w:rsidRPr="007F2DBD">
          <w:rPr>
            <w:rStyle w:val="a9"/>
            <w:rFonts w:eastAsiaTheme="majorEastAsia"/>
            <w:sz w:val="24"/>
          </w:rPr>
          <w:t>/</w:t>
        </w:r>
        <w:r w:rsidRPr="007F2DBD">
          <w:rPr>
            <w:rStyle w:val="a9"/>
            <w:rFonts w:eastAsiaTheme="majorEastAsia"/>
            <w:sz w:val="24"/>
            <w:lang w:val="en-US"/>
          </w:rPr>
          <w:t>article</w:t>
        </w:r>
        <w:r w:rsidRPr="007F2DBD">
          <w:rPr>
            <w:rStyle w:val="a9"/>
            <w:rFonts w:eastAsiaTheme="majorEastAsia"/>
            <w:sz w:val="24"/>
          </w:rPr>
          <w:t>/</w:t>
        </w:r>
        <w:r w:rsidRPr="007F2DBD">
          <w:rPr>
            <w:rStyle w:val="a9"/>
            <w:rFonts w:eastAsiaTheme="majorEastAsia"/>
            <w:sz w:val="24"/>
            <w:lang w:val="en-US"/>
          </w:rPr>
          <w:t>n</w:t>
        </w:r>
        <w:r w:rsidRPr="007F2DBD">
          <w:rPr>
            <w:rStyle w:val="a9"/>
            <w:rFonts w:eastAsiaTheme="majorEastAsia"/>
            <w:sz w:val="24"/>
          </w:rPr>
          <w:t>/</w:t>
        </w:r>
        <w:proofErr w:type="spellStart"/>
        <w:r w:rsidRPr="007F2DBD">
          <w:rPr>
            <w:rStyle w:val="a9"/>
            <w:rFonts w:eastAsiaTheme="majorEastAsia"/>
            <w:sz w:val="24"/>
            <w:lang w:val="en-US"/>
          </w:rPr>
          <w:t>sposoby</w:t>
        </w:r>
        <w:proofErr w:type="spellEnd"/>
        <w:r w:rsidRPr="007F2DBD">
          <w:rPr>
            <w:rStyle w:val="a9"/>
            <w:rFonts w:eastAsiaTheme="majorEastAsia"/>
            <w:sz w:val="24"/>
          </w:rPr>
          <w:t>-</w:t>
        </w:r>
        <w:proofErr w:type="spellStart"/>
        <w:r w:rsidRPr="007F2DBD">
          <w:rPr>
            <w:rStyle w:val="a9"/>
            <w:rFonts w:eastAsiaTheme="majorEastAsia"/>
            <w:sz w:val="24"/>
            <w:lang w:val="en-US"/>
          </w:rPr>
          <w:t>emotsionalnogo</w:t>
        </w:r>
        <w:proofErr w:type="spellEnd"/>
        <w:r w:rsidRPr="007F2DBD">
          <w:rPr>
            <w:rStyle w:val="a9"/>
            <w:rFonts w:eastAsiaTheme="majorEastAsia"/>
            <w:sz w:val="24"/>
          </w:rPr>
          <w:t>-</w:t>
        </w:r>
        <w:proofErr w:type="spellStart"/>
        <w:r w:rsidRPr="007F2DBD">
          <w:rPr>
            <w:rStyle w:val="a9"/>
            <w:rFonts w:eastAsiaTheme="majorEastAsia"/>
            <w:sz w:val="24"/>
            <w:lang w:val="en-US"/>
          </w:rPr>
          <w:t>vozdeystviya</w:t>
        </w:r>
        <w:proofErr w:type="spellEnd"/>
        <w:r w:rsidRPr="007F2DBD">
          <w:rPr>
            <w:rStyle w:val="a9"/>
            <w:rFonts w:eastAsiaTheme="majorEastAsia"/>
            <w:sz w:val="24"/>
          </w:rPr>
          <w:t>-</w:t>
        </w:r>
        <w:proofErr w:type="spellStart"/>
        <w:r w:rsidRPr="007F2DBD">
          <w:rPr>
            <w:rStyle w:val="a9"/>
            <w:rFonts w:eastAsiaTheme="majorEastAsia"/>
            <w:sz w:val="24"/>
            <w:lang w:val="en-US"/>
          </w:rPr>
          <w:t>na</w:t>
        </w:r>
        <w:proofErr w:type="spellEnd"/>
        <w:r w:rsidRPr="007F2DBD">
          <w:rPr>
            <w:rStyle w:val="a9"/>
            <w:rFonts w:eastAsiaTheme="majorEastAsia"/>
            <w:sz w:val="24"/>
          </w:rPr>
          <w:t>-</w:t>
        </w:r>
        <w:proofErr w:type="spellStart"/>
        <w:r w:rsidRPr="007F2DBD">
          <w:rPr>
            <w:rStyle w:val="a9"/>
            <w:rFonts w:eastAsiaTheme="majorEastAsia"/>
            <w:sz w:val="24"/>
            <w:lang w:val="en-US"/>
          </w:rPr>
          <w:t>proyavlenie</w:t>
        </w:r>
        <w:proofErr w:type="spellEnd"/>
        <w:r w:rsidRPr="007F2DBD">
          <w:rPr>
            <w:rStyle w:val="a9"/>
            <w:rFonts w:eastAsiaTheme="majorEastAsia"/>
            <w:sz w:val="24"/>
          </w:rPr>
          <w:t>-</w:t>
        </w:r>
        <w:proofErr w:type="spellStart"/>
        <w:r w:rsidRPr="007F2DBD">
          <w:rPr>
            <w:rStyle w:val="a9"/>
            <w:rFonts w:eastAsiaTheme="majorEastAsia"/>
            <w:sz w:val="24"/>
            <w:lang w:val="en-US"/>
          </w:rPr>
          <w:t>nauchno</w:t>
        </w:r>
        <w:proofErr w:type="spellEnd"/>
        <w:r w:rsidRPr="007F2DBD">
          <w:rPr>
            <w:rStyle w:val="a9"/>
            <w:rFonts w:eastAsiaTheme="majorEastAsia"/>
            <w:sz w:val="24"/>
          </w:rPr>
          <w:t>-</w:t>
        </w:r>
        <w:proofErr w:type="spellStart"/>
        <w:r w:rsidRPr="007F2DBD">
          <w:rPr>
            <w:rStyle w:val="a9"/>
            <w:rFonts w:eastAsiaTheme="majorEastAsia"/>
            <w:sz w:val="24"/>
            <w:lang w:val="en-US"/>
          </w:rPr>
          <w:t>tvorcheskih</w:t>
        </w:r>
        <w:proofErr w:type="spellEnd"/>
        <w:r w:rsidRPr="007F2DBD">
          <w:rPr>
            <w:rStyle w:val="a9"/>
            <w:rFonts w:eastAsiaTheme="majorEastAsia"/>
            <w:sz w:val="24"/>
          </w:rPr>
          <w:t>-</w:t>
        </w:r>
        <w:proofErr w:type="spellStart"/>
        <w:r w:rsidRPr="007F2DBD">
          <w:rPr>
            <w:rStyle w:val="a9"/>
            <w:rFonts w:eastAsiaTheme="majorEastAsia"/>
            <w:sz w:val="24"/>
            <w:lang w:val="en-US"/>
          </w:rPr>
          <w:t>sposobnostey</w:t>
        </w:r>
        <w:proofErr w:type="spellEnd"/>
        <w:r w:rsidRPr="007F2DBD">
          <w:rPr>
            <w:rStyle w:val="a9"/>
            <w:rFonts w:eastAsiaTheme="majorEastAsia"/>
            <w:sz w:val="24"/>
          </w:rPr>
          <w:t>-</w:t>
        </w:r>
        <w:proofErr w:type="spellStart"/>
        <w:r w:rsidRPr="007F2DBD">
          <w:rPr>
            <w:rStyle w:val="a9"/>
            <w:rFonts w:eastAsiaTheme="majorEastAsia"/>
            <w:sz w:val="24"/>
            <w:lang w:val="en-US"/>
          </w:rPr>
          <w:t>lichnosti</w:t>
        </w:r>
        <w:proofErr w:type="spellEnd"/>
        <w:r w:rsidRPr="007F2DBD">
          <w:rPr>
            <w:rStyle w:val="a9"/>
            <w:rFonts w:eastAsiaTheme="majorEastAsia"/>
            <w:sz w:val="24"/>
          </w:rPr>
          <w:t>-</w:t>
        </w:r>
        <w:r w:rsidRPr="007F2DBD">
          <w:rPr>
            <w:rStyle w:val="a9"/>
            <w:rFonts w:eastAsiaTheme="majorEastAsia"/>
            <w:sz w:val="24"/>
            <w:lang w:val="en-US"/>
          </w:rPr>
          <w:t>v</w:t>
        </w:r>
        <w:r w:rsidRPr="007F2DBD">
          <w:rPr>
            <w:rStyle w:val="a9"/>
            <w:rFonts w:eastAsiaTheme="majorEastAsia"/>
            <w:sz w:val="24"/>
          </w:rPr>
          <w:t>-</w:t>
        </w:r>
        <w:proofErr w:type="spellStart"/>
        <w:r w:rsidRPr="007F2DBD">
          <w:rPr>
            <w:rStyle w:val="a9"/>
            <w:rFonts w:eastAsiaTheme="majorEastAsia"/>
            <w:sz w:val="24"/>
            <w:lang w:val="en-US"/>
          </w:rPr>
          <w:t>yunosheskom</w:t>
        </w:r>
        <w:proofErr w:type="spellEnd"/>
        <w:r w:rsidRPr="007F2DBD">
          <w:rPr>
            <w:rStyle w:val="a9"/>
            <w:rFonts w:eastAsiaTheme="majorEastAsia"/>
            <w:sz w:val="24"/>
          </w:rPr>
          <w:t>-</w:t>
        </w:r>
        <w:proofErr w:type="spellStart"/>
        <w:r w:rsidRPr="007F2DBD">
          <w:rPr>
            <w:rStyle w:val="a9"/>
            <w:rFonts w:eastAsiaTheme="majorEastAsia"/>
            <w:sz w:val="24"/>
            <w:lang w:val="en-US"/>
          </w:rPr>
          <w:t>vozraste</w:t>
        </w:r>
        <w:proofErr w:type="spellEnd"/>
      </w:hyperlink>
    </w:p>
    <w:p w14:paraId="37A99C42" w14:textId="77777777" w:rsidR="007F2DBD" w:rsidRDefault="007F2DBD" w:rsidP="007F2DBD">
      <w:pPr>
        <w:rPr>
          <w:rStyle w:val="a9"/>
          <w:color w:val="auto"/>
          <w:sz w:val="24"/>
          <w:u w:val="none"/>
          <w:lang w:val="uz-Cyrl-UZ"/>
        </w:rPr>
      </w:pPr>
      <w:r>
        <w:rPr>
          <w:sz w:val="24"/>
          <w:lang w:val="uz-Cyrl-UZ"/>
        </w:rPr>
        <w:t xml:space="preserve">47. </w:t>
      </w:r>
      <w:r w:rsidRPr="007F2DBD">
        <w:rPr>
          <w:bCs/>
          <w:color w:val="000000"/>
          <w:szCs w:val="28"/>
          <w:lang w:val="uz-Cyrl-UZ"/>
        </w:rPr>
        <w:t xml:space="preserve">Babajanova F.F. </w:t>
      </w:r>
      <w:r w:rsidRPr="007F2DBD">
        <w:rPr>
          <w:b/>
          <w:bCs/>
          <w:szCs w:val="28"/>
          <w:lang w:val="en-US"/>
        </w:rPr>
        <w:t>Psychological analysis of creativity in adolescents.</w:t>
      </w:r>
      <w:r w:rsidRPr="007F2DBD">
        <w:rPr>
          <w:szCs w:val="28"/>
          <w:lang w:val="en-US"/>
        </w:rPr>
        <w:t xml:space="preserve"> International Journal of Psychosocial Rehabilitation, Vol. 24, Issue 08, 2020 ISSN: 1475-7192</w:t>
      </w:r>
      <w:r w:rsidRPr="007F2DBD">
        <w:rPr>
          <w:szCs w:val="28"/>
          <w:lang w:val="uz-Cyrl-UZ"/>
        </w:rPr>
        <w:t xml:space="preserve">. </w:t>
      </w:r>
      <w:hyperlink r:id="rId12" w:history="1">
        <w:r w:rsidRPr="007F2DBD">
          <w:rPr>
            <w:rStyle w:val="a9"/>
            <w:rFonts w:eastAsiaTheme="majorEastAsia"/>
            <w:szCs w:val="28"/>
            <w:lang w:val="uz-Cyrl-UZ"/>
          </w:rPr>
          <w:t>https://www.psychosocial.com/article/PR281419/28806</w:t>
        </w:r>
      </w:hyperlink>
    </w:p>
    <w:p w14:paraId="00A1C5C1" w14:textId="77777777" w:rsidR="007F2DBD" w:rsidRPr="007F2DBD" w:rsidRDefault="007F2DBD" w:rsidP="007F2DBD">
      <w:pPr>
        <w:rPr>
          <w:rFonts w:eastAsia="Batang"/>
          <w:szCs w:val="28"/>
          <w:lang w:val="en-US"/>
        </w:rPr>
      </w:pPr>
      <w:r>
        <w:rPr>
          <w:rStyle w:val="a9"/>
          <w:color w:val="auto"/>
          <w:sz w:val="24"/>
          <w:u w:val="none"/>
          <w:lang w:val="uz-Cyrl-UZ"/>
        </w:rPr>
        <w:t xml:space="preserve">48. </w:t>
      </w:r>
      <w:r w:rsidRPr="007F2DBD">
        <w:rPr>
          <w:bCs/>
          <w:color w:val="000000"/>
          <w:szCs w:val="28"/>
          <w:lang w:val="uz-Cyrl-UZ"/>
        </w:rPr>
        <w:t xml:space="preserve">Babajanova F.F. </w:t>
      </w:r>
      <w:r w:rsidRPr="007F2DBD">
        <w:rPr>
          <w:b/>
          <w:color w:val="000000"/>
          <w:szCs w:val="28"/>
          <w:lang w:val="uz-Cyrl-UZ"/>
        </w:rPr>
        <w:t>Psychological and pedagogical problems in the development of scientific and creative abilities.</w:t>
      </w:r>
      <w:r w:rsidRPr="007F2DBD">
        <w:rPr>
          <w:b/>
          <w:color w:val="000000"/>
          <w:szCs w:val="28"/>
          <w:lang w:val="en-US"/>
        </w:rPr>
        <w:t xml:space="preserve"> </w:t>
      </w:r>
      <w:r w:rsidRPr="007F2DBD">
        <w:rPr>
          <w:b/>
          <w:color w:val="000000"/>
          <w:szCs w:val="28"/>
          <w:lang w:val="uz-Cyrl-UZ"/>
        </w:rPr>
        <w:t>Comporative analysis of educational models in the east and west.</w:t>
      </w:r>
      <w:r w:rsidRPr="007F2DBD">
        <w:rPr>
          <w:bCs/>
          <w:color w:val="000000"/>
          <w:szCs w:val="28"/>
          <w:lang w:val="uz-Cyrl-UZ"/>
        </w:rPr>
        <w:t>Eurasian journal of academic research.</w:t>
      </w:r>
      <w:r w:rsidRPr="007F2DBD">
        <w:rPr>
          <w:bCs/>
          <w:color w:val="000000"/>
          <w:szCs w:val="28"/>
          <w:lang w:val="en-US"/>
        </w:rPr>
        <w:t xml:space="preserve"> </w:t>
      </w:r>
      <w:r w:rsidRPr="007F2DBD">
        <w:rPr>
          <w:szCs w:val="28"/>
          <w:lang w:val="en-US"/>
        </w:rPr>
        <w:t xml:space="preserve">Innovative Academy Research Support Center. Volume 4, Issue 5, May 2024 ISSN 2181-2020 Page 205 Volume 4, Issue 5, May 2024 ISSN 2181-2020 UIF = 8.1 | SJIF = 7.899 </w:t>
      </w:r>
      <w:hyperlink r:id="rId13" w:history="1">
        <w:r w:rsidRPr="00F00861">
          <w:rPr>
            <w:rStyle w:val="a9"/>
            <w:rFonts w:eastAsia="Batang"/>
            <w:szCs w:val="28"/>
            <w:lang w:val="en-US"/>
          </w:rPr>
          <w:t>https://www.in-academy.uz/index.php/ejar/article/view/31393</w:t>
        </w:r>
      </w:hyperlink>
    </w:p>
    <w:p w14:paraId="1E3A162A" w14:textId="77777777" w:rsidR="007F2DBD" w:rsidRPr="007F2DBD" w:rsidRDefault="007F2DBD" w:rsidP="007F2DBD">
      <w:pPr>
        <w:rPr>
          <w:rFonts w:eastAsia="Batang"/>
          <w:szCs w:val="28"/>
          <w:lang w:val="en-US"/>
        </w:rPr>
      </w:pPr>
      <w:r>
        <w:rPr>
          <w:rFonts w:eastAsia="Batang"/>
          <w:szCs w:val="28"/>
        </w:rPr>
        <w:t xml:space="preserve">49. </w:t>
      </w:r>
      <w:r w:rsidRPr="007F2DBD">
        <w:rPr>
          <w:szCs w:val="28"/>
          <w:lang w:val="uz-Cyrl-UZ"/>
        </w:rPr>
        <w:t>Бабажанова Ф.Ф</w:t>
      </w:r>
      <w:r w:rsidRPr="007F2DBD">
        <w:rPr>
          <w:b/>
          <w:szCs w:val="28"/>
          <w:lang w:val="uz-Cyrl-UZ"/>
        </w:rPr>
        <w:t xml:space="preserve">.  </w:t>
      </w:r>
      <w:r w:rsidRPr="007F2DBD">
        <w:rPr>
          <w:szCs w:val="28"/>
          <w:lang w:val="uz-Cyrl-UZ"/>
        </w:rPr>
        <w:t>Осознание идентичности студентом как предпосылка проявления его научно-творческих способностей. International Bulletin of Engineering and Technology, Volume 3, Issue 6,</w:t>
      </w:r>
      <w:r w:rsidRPr="007F2DBD">
        <w:rPr>
          <w:color w:val="333333"/>
          <w:szCs w:val="28"/>
          <w:shd w:val="clear" w:color="auto" w:fill="FFFFFF"/>
          <w:lang w:val="uz-Cyrl-UZ"/>
        </w:rPr>
        <w:t xml:space="preserve"> </w:t>
      </w:r>
      <w:r w:rsidRPr="007F2DBD">
        <w:rPr>
          <w:szCs w:val="28"/>
          <w:lang w:val="uz-Cyrl-UZ"/>
        </w:rPr>
        <w:t>108–113. IBET ISSN: 2770-9124</w:t>
      </w:r>
      <w:r w:rsidRPr="007F2DBD">
        <w:rPr>
          <w:szCs w:val="28"/>
          <w:lang w:val="uz-Latn-UZ"/>
        </w:rPr>
        <w:t xml:space="preserve">. </w:t>
      </w:r>
      <w:r w:rsidRPr="007F2DBD">
        <w:rPr>
          <w:szCs w:val="28"/>
          <w:lang w:val="uz-Cyrl-UZ"/>
        </w:rPr>
        <w:t>UIF = 8.1 | SJIF = 5.71</w:t>
      </w:r>
      <w:r w:rsidRPr="007F2DBD">
        <w:rPr>
          <w:szCs w:val="28"/>
          <w:lang w:val="en-US"/>
        </w:rPr>
        <w:t xml:space="preserve">     </w:t>
      </w:r>
      <w:hyperlink r:id="rId14" w:history="1">
        <w:r w:rsidRPr="007F2DBD">
          <w:rPr>
            <w:rStyle w:val="a9"/>
            <w:rFonts w:eastAsiaTheme="majorEastAsia"/>
            <w:szCs w:val="28"/>
            <w:lang w:val="uz-Cyrl-UZ"/>
          </w:rPr>
          <w:t>https://internationalbulletins.com/intjour/index.php/ibet/article/view/790/515</w:t>
        </w:r>
      </w:hyperlink>
      <w:bookmarkStart w:id="21" w:name="_Toc138169957"/>
    </w:p>
    <w:p w14:paraId="188ED148" w14:textId="77777777" w:rsidR="007F2DBD" w:rsidRPr="007F2DBD" w:rsidRDefault="007F2DBD" w:rsidP="007F2DBD">
      <w:pPr>
        <w:rPr>
          <w:szCs w:val="28"/>
          <w:lang w:val="en-US"/>
        </w:rPr>
      </w:pPr>
      <w:r w:rsidRPr="007F2DBD">
        <w:rPr>
          <w:rFonts w:eastAsia="Batang"/>
          <w:szCs w:val="28"/>
          <w:lang w:val="en-US"/>
        </w:rPr>
        <w:t xml:space="preserve">50. </w:t>
      </w:r>
      <w:r w:rsidRPr="007F2DBD">
        <w:rPr>
          <w:bCs/>
          <w:color w:val="000000"/>
          <w:szCs w:val="28"/>
          <w:lang w:val="uz-Cyrl-UZ"/>
        </w:rPr>
        <w:t xml:space="preserve">Babajanova F.F. </w:t>
      </w:r>
      <w:proofErr w:type="spellStart"/>
      <w:r w:rsidRPr="007F2DBD">
        <w:rPr>
          <w:szCs w:val="28"/>
          <w:lang w:val="en-US"/>
        </w:rPr>
        <w:t>Ilmiy-ijodiy</w:t>
      </w:r>
      <w:proofErr w:type="spellEnd"/>
      <w:r w:rsidRPr="007F2DBD">
        <w:rPr>
          <w:szCs w:val="28"/>
          <w:lang w:val="en-US"/>
        </w:rPr>
        <w:t xml:space="preserve"> </w:t>
      </w:r>
      <w:r w:rsidRPr="007F2DBD">
        <w:rPr>
          <w:szCs w:val="28"/>
          <w:lang w:val="uz-Cyrl-UZ"/>
        </w:rPr>
        <w:t>q</w:t>
      </w:r>
      <w:proofErr w:type="spellStart"/>
      <w:r w:rsidRPr="007F2DBD">
        <w:rPr>
          <w:szCs w:val="28"/>
          <w:lang w:val="en-US"/>
        </w:rPr>
        <w:t>obiliyatlar</w:t>
      </w:r>
      <w:proofErr w:type="spellEnd"/>
      <w:r w:rsidRPr="007F2DBD">
        <w:rPr>
          <w:szCs w:val="28"/>
          <w:lang w:val="en-US"/>
        </w:rPr>
        <w:t xml:space="preserve"> </w:t>
      </w:r>
      <w:r w:rsidRPr="007F2DBD">
        <w:rPr>
          <w:szCs w:val="28"/>
          <w:lang w:val="uz-Cyrl-UZ"/>
        </w:rPr>
        <w:t>shaxs faolligi va identivligining asosi sifatida. orld_of_Science_republican_scientific_journal_volume_8_issue_2</w:t>
      </w:r>
      <w:r w:rsidRPr="007F2DBD">
        <w:rPr>
          <w:szCs w:val="28"/>
          <w:lang w:val="en-US"/>
        </w:rPr>
        <w:t xml:space="preserve">. </w:t>
      </w:r>
      <w:r w:rsidRPr="007F2DBD">
        <w:rPr>
          <w:szCs w:val="28"/>
          <w:lang w:val="uz-Cyrl-UZ"/>
        </w:rPr>
        <w:t>C</w:t>
      </w:r>
      <w:proofErr w:type="spellStart"/>
      <w:r w:rsidRPr="007F2DBD">
        <w:rPr>
          <w:szCs w:val="28"/>
          <w:lang w:val="en-US"/>
        </w:rPr>
        <w:t>ollection</w:t>
      </w:r>
      <w:proofErr w:type="spellEnd"/>
      <w:r w:rsidRPr="007F2DBD">
        <w:rPr>
          <w:szCs w:val="28"/>
          <w:lang w:val="en-US"/>
        </w:rPr>
        <w:t xml:space="preserve"> of materials </w:t>
      </w:r>
      <w:r w:rsidRPr="007F2DBD">
        <w:rPr>
          <w:szCs w:val="28"/>
          <w:lang w:val="uz-Cyrl-UZ"/>
        </w:rPr>
        <w:t>25th February 2025</w:t>
      </w:r>
      <w:r w:rsidRPr="007F2DBD">
        <w:rPr>
          <w:szCs w:val="28"/>
          <w:lang w:val="en-US"/>
        </w:rPr>
        <w:t xml:space="preserve">. </w:t>
      </w:r>
      <w:r w:rsidRPr="007F2DBD">
        <w:rPr>
          <w:szCs w:val="28"/>
          <w:lang w:val="uz-Cyrl-UZ"/>
        </w:rPr>
        <w:t>Volume-8, Issue-2</w:t>
      </w:r>
      <w:r w:rsidRPr="007F2DBD">
        <w:rPr>
          <w:szCs w:val="28"/>
          <w:lang w:val="en-US"/>
        </w:rPr>
        <w:t xml:space="preserve"> </w:t>
      </w:r>
      <w:hyperlink r:id="rId15" w:history="1">
        <w:r w:rsidRPr="00181078">
          <w:rPr>
            <w:rStyle w:val="a9"/>
            <w:rFonts w:eastAsiaTheme="majorEastAsia"/>
            <w:szCs w:val="28"/>
            <w:lang w:val="uz-Latn-UZ"/>
          </w:rPr>
          <w:t>https://bestpublication.net/index.php/wos/article/view/2037</w:t>
        </w:r>
      </w:hyperlink>
    </w:p>
    <w:p w14:paraId="1EF3583B" w14:textId="3913DB49" w:rsidR="007F2DBD" w:rsidRPr="007F2DBD" w:rsidRDefault="007F2DBD" w:rsidP="007F2DBD">
      <w:pPr>
        <w:rPr>
          <w:sz w:val="24"/>
          <w:lang w:val="uz-Latn-UZ"/>
        </w:rPr>
      </w:pPr>
      <w:r>
        <w:rPr>
          <w:szCs w:val="28"/>
        </w:rPr>
        <w:t xml:space="preserve">51. </w:t>
      </w:r>
      <w:proofErr w:type="spellStart"/>
      <w:r w:rsidRPr="007F2DBD">
        <w:rPr>
          <w:szCs w:val="28"/>
        </w:rPr>
        <w:t>Бабажанова</w:t>
      </w:r>
      <w:proofErr w:type="spellEnd"/>
      <w:r w:rsidRPr="007F2DBD">
        <w:rPr>
          <w:szCs w:val="28"/>
        </w:rPr>
        <w:t xml:space="preserve"> Ф.Ф</w:t>
      </w:r>
      <w:r w:rsidRPr="007F2DBD">
        <w:rPr>
          <w:b/>
          <w:szCs w:val="28"/>
          <w:lang w:val="uz-Cyrl-UZ"/>
        </w:rPr>
        <w:t xml:space="preserve">.  </w:t>
      </w:r>
      <w:r w:rsidRPr="007F2DBD">
        <w:rPr>
          <w:szCs w:val="28"/>
          <w:lang w:val="uz-Cyrl-UZ"/>
        </w:rPr>
        <w:t>Ц</w:t>
      </w:r>
      <w:proofErr w:type="spellStart"/>
      <w:r w:rsidRPr="007F2DBD">
        <w:rPr>
          <w:szCs w:val="28"/>
        </w:rPr>
        <w:t>ифрования</w:t>
      </w:r>
      <w:proofErr w:type="spellEnd"/>
      <w:r w:rsidRPr="007F2DBD">
        <w:rPr>
          <w:szCs w:val="28"/>
        </w:rPr>
        <w:t xml:space="preserve"> в образовании как фактор</w:t>
      </w:r>
      <w:r w:rsidRPr="007F2DBD">
        <w:rPr>
          <w:szCs w:val="28"/>
          <w:lang w:val="uz-Cyrl-UZ"/>
        </w:rPr>
        <w:t xml:space="preserve"> формирования научно-творческих способностей в раннем юношеском возрасте. </w:t>
      </w:r>
      <w:r w:rsidRPr="007F2DBD">
        <w:rPr>
          <w:b/>
          <w:szCs w:val="28"/>
          <w:lang w:val="uz-Cyrl-UZ"/>
        </w:rPr>
        <w:t>«Качественное образование и междисциплинарный (междисциплинарный) подход: проблемы, решения и сотрудничество»</w:t>
      </w:r>
      <w:r w:rsidRPr="007F2DBD">
        <w:rPr>
          <w:szCs w:val="28"/>
          <w:lang w:val="uz-Cyrl-UZ"/>
        </w:rPr>
        <w:t xml:space="preserve"> международный научно-практическая конференция ГулГУ. 2</w:t>
      </w:r>
      <w:r w:rsidRPr="007F2DBD">
        <w:rPr>
          <w:szCs w:val="28"/>
        </w:rPr>
        <w:t>5</w:t>
      </w:r>
      <w:r w:rsidRPr="007F2DBD">
        <w:rPr>
          <w:szCs w:val="28"/>
          <w:lang w:val="uz-Cyrl-UZ"/>
        </w:rPr>
        <w:t>-2</w:t>
      </w:r>
      <w:r w:rsidRPr="007F2DBD">
        <w:rPr>
          <w:szCs w:val="28"/>
        </w:rPr>
        <w:t>6</w:t>
      </w:r>
      <w:r w:rsidRPr="007F2DBD">
        <w:rPr>
          <w:szCs w:val="28"/>
          <w:lang w:val="uz-Cyrl-UZ"/>
        </w:rPr>
        <w:t xml:space="preserve"> мая 2023 г. 1036-1043</w:t>
      </w:r>
      <w:r>
        <w:rPr>
          <w:szCs w:val="28"/>
          <w:lang w:val="uz-Cyrl-UZ"/>
        </w:rPr>
        <w:t xml:space="preserve"> </w:t>
      </w:r>
      <w:r w:rsidRPr="007F2DBD">
        <w:rPr>
          <w:szCs w:val="28"/>
          <w:lang w:val="uz-Cyrl-UZ"/>
        </w:rPr>
        <w:t xml:space="preserve">стр. </w:t>
      </w:r>
      <w:r w:rsidRPr="007F2DBD">
        <w:rPr>
          <w:b/>
          <w:szCs w:val="28"/>
          <w:lang w:val="uz-Cyrl-UZ"/>
        </w:rPr>
        <w:t xml:space="preserve"> </w:t>
      </w:r>
      <w:r>
        <w:rPr>
          <w:b/>
          <w:szCs w:val="28"/>
          <w:lang w:val="uz-Cyrl-UZ"/>
        </w:rPr>
        <w:t xml:space="preserve"> </w:t>
      </w:r>
      <w:hyperlink r:id="rId16" w:history="1">
        <w:r w:rsidRPr="00F00861">
          <w:rPr>
            <w:rStyle w:val="a9"/>
            <w:rFonts w:eastAsiaTheme="majorEastAsia"/>
            <w:sz w:val="24"/>
            <w:lang w:val="uz-Latn-UZ"/>
          </w:rPr>
          <w:t>https://staff.tiiame.uz/storage/users/715/books/32V1E3B7Hd5YXzy90Y3noAdzlVyTxYkdAikggcJb.pdf</w:t>
        </w:r>
      </w:hyperlink>
    </w:p>
    <w:p w14:paraId="788C8D2C" w14:textId="77777777" w:rsidR="007F2DBD" w:rsidRPr="00003025" w:rsidRDefault="007F2DBD" w:rsidP="007F2DBD">
      <w:pPr>
        <w:ind w:firstLine="567"/>
        <w:rPr>
          <w:szCs w:val="28"/>
          <w:lang w:val="uz-Latn-UZ"/>
        </w:rPr>
      </w:pPr>
    </w:p>
    <w:bookmarkEnd w:id="21"/>
    <w:p w14:paraId="0012107E" w14:textId="77777777" w:rsidR="007F2DBD" w:rsidRPr="007F2DBD" w:rsidRDefault="007F2DBD" w:rsidP="007F2DBD">
      <w:pPr>
        <w:ind w:firstLine="567"/>
        <w:rPr>
          <w:lang w:val="uz-Latn-UZ" w:eastAsia="en-US"/>
        </w:rPr>
      </w:pPr>
    </w:p>
    <w:p w14:paraId="32BB758E" w14:textId="674EBAD3" w:rsidR="00826F88" w:rsidRPr="000F7F30" w:rsidRDefault="005030AD" w:rsidP="000F7F30">
      <w:pPr>
        <w:pStyle w:val="1"/>
        <w:jc w:val="center"/>
        <w:rPr>
          <w:lang w:val="uz-Latn-UZ"/>
        </w:rPr>
      </w:pPr>
      <w:r w:rsidRPr="000F7F30">
        <w:rPr>
          <w:lang w:val="uz-Latn-UZ"/>
        </w:rPr>
        <w:br w:type="page"/>
      </w:r>
      <w:bookmarkStart w:id="22" w:name="_Toc132847303"/>
      <w:bookmarkStart w:id="23" w:name="_Toc231996244"/>
      <w:r w:rsidR="00826F88" w:rsidRPr="000F7F30">
        <w:rPr>
          <w:lang w:val="uz-Latn-UZ"/>
        </w:rPr>
        <w:lastRenderedPageBreak/>
        <w:t>ПРИЛОЖЕНИЕ 1</w:t>
      </w:r>
      <w:bookmarkEnd w:id="22"/>
      <w:bookmarkEnd w:id="23"/>
    </w:p>
    <w:p w14:paraId="4433AEAD" w14:textId="53CC9589" w:rsidR="0065458E" w:rsidRPr="0065458E" w:rsidRDefault="0065458E" w:rsidP="0065458E">
      <w:pPr>
        <w:rPr>
          <w:lang w:eastAsia="en-US"/>
        </w:rPr>
      </w:pPr>
      <w:r>
        <w:rPr>
          <w:lang w:eastAsia="en-US"/>
        </w:rPr>
        <w:t>А</w:t>
      </w:r>
      <w:r w:rsidRPr="0065458E">
        <w:rPr>
          <w:lang w:eastAsia="en-US"/>
        </w:rPr>
        <w:t>нке</w:t>
      </w:r>
      <w:r>
        <w:rPr>
          <w:lang w:eastAsia="en-US"/>
        </w:rPr>
        <w:t>та</w:t>
      </w:r>
      <w:r w:rsidRPr="0065458E">
        <w:rPr>
          <w:lang w:eastAsia="en-US"/>
        </w:rPr>
        <w:t xml:space="preserve"> для определения культурной принадлежности респондентов и их демографических характеристик</w:t>
      </w:r>
      <w:r>
        <w:rPr>
          <w:lang w:eastAsia="en-US"/>
        </w:rPr>
        <w:t>:</w:t>
      </w:r>
    </w:p>
    <w:p w14:paraId="4E16D95D" w14:textId="77777777" w:rsidR="00826F88" w:rsidRPr="00826F88" w:rsidRDefault="00826F88" w:rsidP="00826F88">
      <w:pPr>
        <w:pStyle w:val="a8"/>
        <w:numPr>
          <w:ilvl w:val="0"/>
          <w:numId w:val="5"/>
        </w:numPr>
        <w:ind w:left="0" w:firstLine="709"/>
        <w:rPr>
          <w:lang w:eastAsia="en-US"/>
        </w:rPr>
      </w:pPr>
      <w:r w:rsidRPr="00826F88">
        <w:rPr>
          <w:lang w:eastAsia="en-US"/>
        </w:rPr>
        <w:t>Какой у вас пол? (Мужской / Женский)</w:t>
      </w:r>
    </w:p>
    <w:p w14:paraId="5D9DAEA8" w14:textId="77777777" w:rsidR="00826F88" w:rsidRPr="00826F88" w:rsidRDefault="00826F88" w:rsidP="00826F88">
      <w:pPr>
        <w:pStyle w:val="a8"/>
        <w:numPr>
          <w:ilvl w:val="0"/>
          <w:numId w:val="5"/>
        </w:numPr>
        <w:ind w:left="0" w:firstLine="709"/>
        <w:rPr>
          <w:lang w:eastAsia="en-US"/>
        </w:rPr>
      </w:pPr>
      <w:r w:rsidRPr="00826F88">
        <w:rPr>
          <w:lang w:eastAsia="en-US"/>
        </w:rPr>
        <w:t>Сколько вам лет? (Введите число)</w:t>
      </w:r>
    </w:p>
    <w:p w14:paraId="05425620" w14:textId="77777777" w:rsidR="00826F88" w:rsidRPr="00826F88" w:rsidRDefault="00826F88" w:rsidP="00826F88">
      <w:pPr>
        <w:pStyle w:val="a8"/>
        <w:numPr>
          <w:ilvl w:val="0"/>
          <w:numId w:val="5"/>
        </w:numPr>
        <w:ind w:left="0" w:firstLine="709"/>
        <w:rPr>
          <w:lang w:eastAsia="en-US"/>
        </w:rPr>
      </w:pPr>
      <w:r w:rsidRPr="00826F88">
        <w:rPr>
          <w:lang w:eastAsia="en-US"/>
        </w:rPr>
        <w:t>Какой у вас уровень образования? (Высшее / Среднее / Неполное среднее / Нет образования)</w:t>
      </w:r>
    </w:p>
    <w:p w14:paraId="5CEEBD19" w14:textId="77777777" w:rsidR="00826F88" w:rsidRPr="00826F88" w:rsidRDefault="00826F88" w:rsidP="00826F88">
      <w:pPr>
        <w:pStyle w:val="a8"/>
        <w:numPr>
          <w:ilvl w:val="0"/>
          <w:numId w:val="5"/>
        </w:numPr>
        <w:ind w:left="0" w:firstLine="709"/>
        <w:rPr>
          <w:lang w:eastAsia="en-US"/>
        </w:rPr>
      </w:pPr>
      <w:r w:rsidRPr="00826F88">
        <w:rPr>
          <w:lang w:eastAsia="en-US"/>
        </w:rPr>
        <w:t>Какая у вас профессия? (Введите название)</w:t>
      </w:r>
    </w:p>
    <w:p w14:paraId="4DD9601E" w14:textId="77777777" w:rsidR="00826F88" w:rsidRPr="00826F88" w:rsidRDefault="00826F88" w:rsidP="00826F88">
      <w:pPr>
        <w:pStyle w:val="a8"/>
        <w:numPr>
          <w:ilvl w:val="0"/>
          <w:numId w:val="5"/>
        </w:numPr>
        <w:ind w:left="0" w:firstLine="709"/>
        <w:rPr>
          <w:lang w:eastAsia="en-US"/>
        </w:rPr>
      </w:pPr>
      <w:r w:rsidRPr="00826F88">
        <w:rPr>
          <w:lang w:eastAsia="en-US"/>
        </w:rPr>
        <w:t>Сколько лет вы работаете по этой профессии? (Введите число)</w:t>
      </w:r>
    </w:p>
    <w:p w14:paraId="2749384A" w14:textId="77777777" w:rsidR="00826F88" w:rsidRPr="00826F88" w:rsidRDefault="00826F88" w:rsidP="00826F88">
      <w:pPr>
        <w:pStyle w:val="a8"/>
        <w:numPr>
          <w:ilvl w:val="0"/>
          <w:numId w:val="5"/>
        </w:numPr>
        <w:ind w:left="0" w:firstLine="709"/>
        <w:rPr>
          <w:lang w:eastAsia="en-US"/>
        </w:rPr>
      </w:pPr>
      <w:r w:rsidRPr="00826F88">
        <w:rPr>
          <w:lang w:eastAsia="en-US"/>
        </w:rPr>
        <w:t>Как часто вы участвуете в переговорах? (Ежедневно / Еженедельно / Ежемесячно / Раз в несколько месяцев / Раз в год или реже / Никогда)</w:t>
      </w:r>
    </w:p>
    <w:p w14:paraId="3F013D1C" w14:textId="77777777" w:rsidR="00826F88" w:rsidRPr="00826F88" w:rsidRDefault="00826F88" w:rsidP="00826F88">
      <w:pPr>
        <w:pStyle w:val="a8"/>
        <w:numPr>
          <w:ilvl w:val="0"/>
          <w:numId w:val="5"/>
        </w:numPr>
        <w:ind w:left="0" w:firstLine="709"/>
        <w:rPr>
          <w:lang w:eastAsia="en-US"/>
        </w:rPr>
      </w:pPr>
      <w:r w:rsidRPr="00826F88">
        <w:rPr>
          <w:lang w:eastAsia="en-US"/>
        </w:rPr>
        <w:t>Какая ваша национальность? (Введите название)</w:t>
      </w:r>
    </w:p>
    <w:p w14:paraId="2D9226ED" w14:textId="77777777" w:rsidR="00826F88" w:rsidRPr="00826F88" w:rsidRDefault="00826F88" w:rsidP="00826F88">
      <w:pPr>
        <w:pStyle w:val="a8"/>
        <w:numPr>
          <w:ilvl w:val="0"/>
          <w:numId w:val="5"/>
        </w:numPr>
        <w:ind w:left="0" w:firstLine="709"/>
        <w:rPr>
          <w:lang w:eastAsia="en-US"/>
        </w:rPr>
      </w:pPr>
      <w:r w:rsidRPr="00826F88">
        <w:rPr>
          <w:lang w:eastAsia="en-US"/>
        </w:rPr>
        <w:t>Какой ваш родной язык? (Введите название)</w:t>
      </w:r>
    </w:p>
    <w:p w14:paraId="5AEC1E13" w14:textId="77777777" w:rsidR="00826F88" w:rsidRPr="00826F88" w:rsidRDefault="00826F88" w:rsidP="00826F88">
      <w:pPr>
        <w:pStyle w:val="a8"/>
        <w:numPr>
          <w:ilvl w:val="0"/>
          <w:numId w:val="5"/>
        </w:numPr>
        <w:ind w:left="0" w:firstLine="709"/>
        <w:rPr>
          <w:lang w:eastAsia="en-US"/>
        </w:rPr>
      </w:pPr>
      <w:r w:rsidRPr="00826F88">
        <w:rPr>
          <w:lang w:eastAsia="en-US"/>
        </w:rPr>
        <w:t>В какой стране вы проживаете? (Введите название)</w:t>
      </w:r>
    </w:p>
    <w:p w14:paraId="2F4A9FC9" w14:textId="77777777" w:rsidR="00826F88" w:rsidRPr="00826F88" w:rsidRDefault="00826F88" w:rsidP="00826F88">
      <w:pPr>
        <w:pStyle w:val="a8"/>
        <w:numPr>
          <w:ilvl w:val="0"/>
          <w:numId w:val="5"/>
        </w:numPr>
        <w:ind w:left="0" w:firstLine="709"/>
        <w:rPr>
          <w:lang w:eastAsia="en-US"/>
        </w:rPr>
      </w:pPr>
      <w:r w:rsidRPr="00826F88">
        <w:rPr>
          <w:lang w:eastAsia="en-US"/>
        </w:rPr>
        <w:t>Как вы оцениваете свою культуру по следующим измерениям: индивидуализм-коллективизм, дистанция власти, неопределенность, маскулинность-фемининность и долгосрочная ориентация? (Для каждого измерения выберите один из пяти вариантов: очень низкий / низкий / средний / высокий / очень высокий)</w:t>
      </w:r>
    </w:p>
    <w:p w14:paraId="0BF08D2C" w14:textId="77777777" w:rsidR="00826F88" w:rsidRDefault="00826F88">
      <w:pPr>
        <w:autoSpaceDE/>
        <w:autoSpaceDN/>
        <w:spacing w:after="160" w:line="259" w:lineRule="auto"/>
        <w:ind w:firstLine="0"/>
        <w:jc w:val="left"/>
        <w:rPr>
          <w:lang w:eastAsia="en-US"/>
        </w:rPr>
      </w:pPr>
    </w:p>
    <w:p w14:paraId="2BD03257" w14:textId="5C999B88" w:rsidR="00826F88" w:rsidRDefault="00826F88">
      <w:pPr>
        <w:autoSpaceDE/>
        <w:autoSpaceDN/>
        <w:spacing w:after="160" w:line="259" w:lineRule="auto"/>
        <w:ind w:firstLine="0"/>
        <w:jc w:val="left"/>
        <w:rPr>
          <w:lang w:eastAsia="en-US"/>
        </w:rPr>
      </w:pPr>
      <w:r>
        <w:rPr>
          <w:lang w:eastAsia="en-US"/>
        </w:rPr>
        <w:br w:type="page"/>
      </w:r>
    </w:p>
    <w:p w14:paraId="6349D52A" w14:textId="77777777" w:rsidR="00D3221A" w:rsidRDefault="00D3221A">
      <w:pPr>
        <w:autoSpaceDE/>
        <w:autoSpaceDN/>
        <w:spacing w:after="160" w:line="259" w:lineRule="auto"/>
        <w:ind w:firstLine="0"/>
        <w:jc w:val="left"/>
        <w:rPr>
          <w:lang w:eastAsia="en-US"/>
        </w:rPr>
      </w:pPr>
    </w:p>
    <w:p w14:paraId="743A9A69" w14:textId="423315E7" w:rsidR="00D3221A" w:rsidRDefault="00D3221A" w:rsidP="000F7F30">
      <w:pPr>
        <w:pStyle w:val="1"/>
        <w:jc w:val="center"/>
      </w:pPr>
      <w:bookmarkStart w:id="24" w:name="_Toc132847304"/>
      <w:bookmarkStart w:id="25" w:name="_Toc231996245"/>
      <w:r>
        <w:t xml:space="preserve">ПРИЛОЖЕНИЕ </w:t>
      </w:r>
      <w:r w:rsidR="00826F88">
        <w:t>2</w:t>
      </w:r>
      <w:bookmarkEnd w:id="24"/>
      <w:bookmarkEnd w:id="25"/>
    </w:p>
    <w:p w14:paraId="6F1800A1" w14:textId="0E5F44B8" w:rsidR="0065458E" w:rsidRDefault="003D1266" w:rsidP="0065458E">
      <w:pPr>
        <w:rPr>
          <w:lang w:eastAsia="en-US"/>
        </w:rPr>
      </w:pPr>
      <w:r>
        <w:rPr>
          <w:lang w:eastAsia="en-US"/>
        </w:rPr>
        <w:t xml:space="preserve">Опросник – </w:t>
      </w:r>
      <w:r w:rsidRPr="003D1266">
        <w:rPr>
          <w:lang w:eastAsia="en-US"/>
        </w:rPr>
        <w:t>«</w:t>
      </w:r>
      <w:r w:rsidR="00014620">
        <w:rPr>
          <w:lang w:eastAsia="en-US"/>
        </w:rPr>
        <w:t>Образ успешного психолога-</w:t>
      </w:r>
      <w:proofErr w:type="gramStart"/>
      <w:r w:rsidR="00014620">
        <w:rPr>
          <w:lang w:eastAsia="en-US"/>
        </w:rPr>
        <w:t xml:space="preserve">медиатора </w:t>
      </w:r>
      <w:r w:rsidRPr="003D1266">
        <w:rPr>
          <w:lang w:eastAsia="en-US"/>
        </w:rPr>
        <w:t>»</w:t>
      </w:r>
      <w:proofErr w:type="gramEnd"/>
      <w:r>
        <w:rPr>
          <w:lang w:eastAsia="en-US"/>
        </w:rPr>
        <w:t>.</w:t>
      </w:r>
    </w:p>
    <w:p w14:paraId="7B462018" w14:textId="3B7BECD6" w:rsidR="00A635F7" w:rsidRDefault="00A635F7" w:rsidP="0065458E">
      <w:pPr>
        <w:rPr>
          <w:lang w:eastAsia="en-US"/>
        </w:rPr>
      </w:pPr>
      <w:r>
        <w:rPr>
          <w:lang w:eastAsia="en-US"/>
        </w:rPr>
        <w:t>Выберите число от 1 до 7 с лева на право.</w:t>
      </w:r>
    </w:p>
    <w:p w14:paraId="6BE18529" w14:textId="77777777" w:rsidR="00717F41" w:rsidRPr="0065458E" w:rsidRDefault="00717F41" w:rsidP="0065458E">
      <w:pPr>
        <w:rPr>
          <w:lang w:eastAsia="en-US"/>
        </w:rPr>
      </w:pPr>
    </w:p>
    <w:p w14:paraId="74310366" w14:textId="77777777" w:rsidR="000008E4" w:rsidRPr="000008E4" w:rsidRDefault="000008E4" w:rsidP="00717F41">
      <w:pPr>
        <w:pStyle w:val="a8"/>
        <w:numPr>
          <w:ilvl w:val="0"/>
          <w:numId w:val="6"/>
        </w:numPr>
        <w:ind w:left="0" w:firstLine="709"/>
        <w:rPr>
          <w:lang w:eastAsia="en-US"/>
        </w:rPr>
      </w:pPr>
      <w:r w:rsidRPr="000008E4">
        <w:rPr>
          <w:lang w:eastAsia="en-US"/>
        </w:rPr>
        <w:t>Уверенный - Неуверенный</w:t>
      </w:r>
    </w:p>
    <w:p w14:paraId="175C4DFA" w14:textId="77777777" w:rsidR="000008E4" w:rsidRPr="000008E4" w:rsidRDefault="000008E4" w:rsidP="00717F41">
      <w:pPr>
        <w:pStyle w:val="a8"/>
        <w:numPr>
          <w:ilvl w:val="0"/>
          <w:numId w:val="6"/>
        </w:numPr>
        <w:ind w:left="0" w:firstLine="709"/>
        <w:rPr>
          <w:lang w:eastAsia="en-US"/>
        </w:rPr>
      </w:pPr>
      <w:r w:rsidRPr="000008E4">
        <w:rPr>
          <w:lang w:eastAsia="en-US"/>
        </w:rPr>
        <w:t>Добрый - Злой</w:t>
      </w:r>
    </w:p>
    <w:p w14:paraId="4B283547" w14:textId="77777777" w:rsidR="000008E4" w:rsidRPr="000008E4" w:rsidRDefault="000008E4" w:rsidP="00717F41">
      <w:pPr>
        <w:pStyle w:val="a8"/>
        <w:numPr>
          <w:ilvl w:val="0"/>
          <w:numId w:val="6"/>
        </w:numPr>
        <w:ind w:left="0" w:firstLine="709"/>
        <w:rPr>
          <w:lang w:eastAsia="en-US"/>
        </w:rPr>
      </w:pPr>
      <w:r w:rsidRPr="000008E4">
        <w:rPr>
          <w:lang w:eastAsia="en-US"/>
        </w:rPr>
        <w:t>Активный - Пассивный</w:t>
      </w:r>
    </w:p>
    <w:p w14:paraId="6090CD3E" w14:textId="77777777" w:rsidR="000008E4" w:rsidRPr="000008E4" w:rsidRDefault="000008E4" w:rsidP="00717F41">
      <w:pPr>
        <w:pStyle w:val="a8"/>
        <w:numPr>
          <w:ilvl w:val="0"/>
          <w:numId w:val="6"/>
        </w:numPr>
        <w:ind w:left="0" w:firstLine="709"/>
        <w:rPr>
          <w:lang w:eastAsia="en-US"/>
        </w:rPr>
      </w:pPr>
      <w:r w:rsidRPr="000008E4">
        <w:rPr>
          <w:lang w:eastAsia="en-US"/>
        </w:rPr>
        <w:t>Гибкий - Упрямый</w:t>
      </w:r>
    </w:p>
    <w:p w14:paraId="2E1EA54E" w14:textId="77777777" w:rsidR="000008E4" w:rsidRPr="000008E4" w:rsidRDefault="000008E4" w:rsidP="00717F41">
      <w:pPr>
        <w:pStyle w:val="a8"/>
        <w:numPr>
          <w:ilvl w:val="0"/>
          <w:numId w:val="6"/>
        </w:numPr>
        <w:ind w:left="0" w:firstLine="709"/>
        <w:rPr>
          <w:lang w:eastAsia="en-US"/>
        </w:rPr>
      </w:pPr>
      <w:r w:rsidRPr="000008E4">
        <w:rPr>
          <w:lang w:eastAsia="en-US"/>
        </w:rPr>
        <w:t>Открытый - Закрытый</w:t>
      </w:r>
    </w:p>
    <w:p w14:paraId="68B87CBF" w14:textId="77777777" w:rsidR="000008E4" w:rsidRPr="000008E4" w:rsidRDefault="000008E4" w:rsidP="00717F41">
      <w:pPr>
        <w:pStyle w:val="a8"/>
        <w:numPr>
          <w:ilvl w:val="0"/>
          <w:numId w:val="6"/>
        </w:numPr>
        <w:ind w:left="0" w:firstLine="709"/>
        <w:rPr>
          <w:lang w:eastAsia="en-US"/>
        </w:rPr>
      </w:pPr>
      <w:r w:rsidRPr="000008E4">
        <w:rPr>
          <w:lang w:eastAsia="en-US"/>
        </w:rPr>
        <w:t>Творческий - Стереотипный</w:t>
      </w:r>
    </w:p>
    <w:p w14:paraId="08969C4F" w14:textId="77777777" w:rsidR="000008E4" w:rsidRPr="000008E4" w:rsidRDefault="000008E4" w:rsidP="00717F41">
      <w:pPr>
        <w:pStyle w:val="a8"/>
        <w:numPr>
          <w:ilvl w:val="0"/>
          <w:numId w:val="6"/>
        </w:numPr>
        <w:ind w:left="0" w:firstLine="709"/>
        <w:rPr>
          <w:lang w:eastAsia="en-US"/>
        </w:rPr>
      </w:pPr>
      <w:r w:rsidRPr="000008E4">
        <w:rPr>
          <w:lang w:eastAsia="en-US"/>
        </w:rPr>
        <w:t>Честный - Лживый</w:t>
      </w:r>
    </w:p>
    <w:p w14:paraId="14F72BEA" w14:textId="77777777" w:rsidR="000008E4" w:rsidRPr="000008E4" w:rsidRDefault="000008E4" w:rsidP="00717F41">
      <w:pPr>
        <w:pStyle w:val="a8"/>
        <w:numPr>
          <w:ilvl w:val="0"/>
          <w:numId w:val="6"/>
        </w:numPr>
        <w:ind w:left="0" w:firstLine="709"/>
        <w:rPr>
          <w:lang w:eastAsia="en-US"/>
        </w:rPr>
      </w:pPr>
      <w:r w:rsidRPr="000008E4">
        <w:rPr>
          <w:lang w:eastAsia="en-US"/>
        </w:rPr>
        <w:t>Дружелюбный - Враждебный</w:t>
      </w:r>
    </w:p>
    <w:p w14:paraId="695C5FBC" w14:textId="77777777" w:rsidR="000008E4" w:rsidRPr="000008E4" w:rsidRDefault="000008E4" w:rsidP="00717F41">
      <w:pPr>
        <w:pStyle w:val="a8"/>
        <w:numPr>
          <w:ilvl w:val="0"/>
          <w:numId w:val="6"/>
        </w:numPr>
        <w:ind w:left="0" w:firstLine="709"/>
        <w:rPr>
          <w:lang w:eastAsia="en-US"/>
        </w:rPr>
      </w:pPr>
      <w:r w:rsidRPr="000008E4">
        <w:rPr>
          <w:lang w:eastAsia="en-US"/>
        </w:rPr>
        <w:t>Умный - Глупый</w:t>
      </w:r>
    </w:p>
    <w:p w14:paraId="17D1A430" w14:textId="77777777" w:rsidR="000008E4" w:rsidRPr="000008E4" w:rsidRDefault="000008E4" w:rsidP="00717F41">
      <w:pPr>
        <w:pStyle w:val="a8"/>
        <w:numPr>
          <w:ilvl w:val="0"/>
          <w:numId w:val="6"/>
        </w:numPr>
        <w:ind w:left="0" w:firstLine="709"/>
        <w:rPr>
          <w:lang w:eastAsia="en-US"/>
        </w:rPr>
      </w:pPr>
      <w:r w:rsidRPr="000008E4">
        <w:rPr>
          <w:lang w:eastAsia="en-US"/>
        </w:rPr>
        <w:t>Спокойный - Нервный</w:t>
      </w:r>
    </w:p>
    <w:p w14:paraId="609486B3" w14:textId="77777777" w:rsidR="000008E4" w:rsidRPr="000008E4" w:rsidRDefault="000008E4" w:rsidP="00717F41">
      <w:pPr>
        <w:pStyle w:val="a8"/>
        <w:numPr>
          <w:ilvl w:val="0"/>
          <w:numId w:val="6"/>
        </w:numPr>
        <w:ind w:left="0" w:firstLine="709"/>
        <w:rPr>
          <w:lang w:eastAsia="en-US"/>
        </w:rPr>
      </w:pPr>
      <w:r w:rsidRPr="000008E4">
        <w:rPr>
          <w:lang w:eastAsia="en-US"/>
        </w:rPr>
        <w:t>Вежливый - Грубый</w:t>
      </w:r>
    </w:p>
    <w:p w14:paraId="3D0062E2" w14:textId="77777777" w:rsidR="000008E4" w:rsidRPr="000008E4" w:rsidRDefault="000008E4" w:rsidP="00717F41">
      <w:pPr>
        <w:pStyle w:val="a8"/>
        <w:numPr>
          <w:ilvl w:val="0"/>
          <w:numId w:val="6"/>
        </w:numPr>
        <w:ind w:left="0" w:firstLine="709"/>
        <w:rPr>
          <w:lang w:eastAsia="en-US"/>
        </w:rPr>
      </w:pPr>
      <w:r w:rsidRPr="000008E4">
        <w:rPr>
          <w:lang w:eastAsia="en-US"/>
        </w:rPr>
        <w:t>Сотрудничающий - Конкурирующий</w:t>
      </w:r>
    </w:p>
    <w:p w14:paraId="52DE5A7B" w14:textId="77777777" w:rsidR="000008E4" w:rsidRPr="000008E4" w:rsidRDefault="000008E4" w:rsidP="00717F41">
      <w:pPr>
        <w:pStyle w:val="a8"/>
        <w:numPr>
          <w:ilvl w:val="0"/>
          <w:numId w:val="6"/>
        </w:numPr>
        <w:ind w:left="0" w:firstLine="709"/>
        <w:rPr>
          <w:lang w:eastAsia="en-US"/>
        </w:rPr>
      </w:pPr>
      <w:r w:rsidRPr="000008E4">
        <w:rPr>
          <w:lang w:eastAsia="en-US"/>
        </w:rPr>
        <w:t>Оптимистичный - Пессимистичный</w:t>
      </w:r>
    </w:p>
    <w:p w14:paraId="37420D7B" w14:textId="77777777" w:rsidR="000008E4" w:rsidRPr="000008E4" w:rsidRDefault="000008E4" w:rsidP="00717F41">
      <w:pPr>
        <w:pStyle w:val="a8"/>
        <w:numPr>
          <w:ilvl w:val="0"/>
          <w:numId w:val="6"/>
        </w:numPr>
        <w:ind w:left="0" w:firstLine="709"/>
        <w:rPr>
          <w:lang w:eastAsia="en-US"/>
        </w:rPr>
      </w:pPr>
      <w:r w:rsidRPr="000008E4">
        <w:rPr>
          <w:lang w:eastAsia="en-US"/>
        </w:rPr>
        <w:t>Решительный - Нерешительный</w:t>
      </w:r>
    </w:p>
    <w:p w14:paraId="7C0BF7A1" w14:textId="77777777" w:rsidR="000008E4" w:rsidRPr="000008E4" w:rsidRDefault="000008E4" w:rsidP="00717F41">
      <w:pPr>
        <w:pStyle w:val="a8"/>
        <w:numPr>
          <w:ilvl w:val="0"/>
          <w:numId w:val="6"/>
        </w:numPr>
        <w:ind w:left="0" w:firstLine="709"/>
        <w:rPr>
          <w:lang w:eastAsia="en-US"/>
        </w:rPr>
      </w:pPr>
      <w:r w:rsidRPr="000008E4">
        <w:rPr>
          <w:lang w:eastAsia="en-US"/>
        </w:rPr>
        <w:t>Лидерский - Подчиненный</w:t>
      </w:r>
    </w:p>
    <w:p w14:paraId="7227D46B" w14:textId="77777777" w:rsidR="000008E4" w:rsidRPr="000008E4" w:rsidRDefault="000008E4" w:rsidP="00717F41">
      <w:pPr>
        <w:pStyle w:val="a8"/>
        <w:numPr>
          <w:ilvl w:val="0"/>
          <w:numId w:val="6"/>
        </w:numPr>
        <w:ind w:left="0" w:firstLine="709"/>
        <w:rPr>
          <w:lang w:eastAsia="en-US"/>
        </w:rPr>
      </w:pPr>
      <w:r w:rsidRPr="000008E4">
        <w:rPr>
          <w:lang w:eastAsia="en-US"/>
        </w:rPr>
        <w:t>Самостоятельный - Зависимый</w:t>
      </w:r>
    </w:p>
    <w:p w14:paraId="7D0D13AA" w14:textId="77777777" w:rsidR="000008E4" w:rsidRPr="000008E4" w:rsidRDefault="000008E4" w:rsidP="00717F41">
      <w:pPr>
        <w:pStyle w:val="a8"/>
        <w:numPr>
          <w:ilvl w:val="0"/>
          <w:numId w:val="6"/>
        </w:numPr>
        <w:ind w:left="0" w:firstLine="709"/>
        <w:rPr>
          <w:lang w:eastAsia="en-US"/>
        </w:rPr>
      </w:pPr>
      <w:r w:rsidRPr="000008E4">
        <w:rPr>
          <w:lang w:eastAsia="en-US"/>
        </w:rPr>
        <w:t>Толерантный- Нетерпимый</w:t>
      </w:r>
    </w:p>
    <w:p w14:paraId="79B85844" w14:textId="77777777" w:rsidR="000008E4" w:rsidRPr="000008E4" w:rsidRDefault="000008E4" w:rsidP="00717F41">
      <w:pPr>
        <w:pStyle w:val="a8"/>
        <w:numPr>
          <w:ilvl w:val="0"/>
          <w:numId w:val="6"/>
        </w:numPr>
        <w:ind w:left="0" w:firstLine="709"/>
        <w:rPr>
          <w:lang w:eastAsia="en-US"/>
        </w:rPr>
      </w:pPr>
      <w:r w:rsidRPr="000008E4">
        <w:rPr>
          <w:lang w:eastAsia="en-US"/>
        </w:rPr>
        <w:t>Смелый - Трусливый</w:t>
      </w:r>
    </w:p>
    <w:p w14:paraId="301F1E1E" w14:textId="77777777" w:rsidR="000008E4" w:rsidRPr="000008E4" w:rsidRDefault="000008E4" w:rsidP="00717F41">
      <w:pPr>
        <w:pStyle w:val="a8"/>
        <w:numPr>
          <w:ilvl w:val="0"/>
          <w:numId w:val="6"/>
        </w:numPr>
        <w:ind w:left="0" w:firstLine="709"/>
        <w:rPr>
          <w:lang w:eastAsia="en-US"/>
        </w:rPr>
      </w:pPr>
      <w:r w:rsidRPr="000008E4">
        <w:rPr>
          <w:lang w:eastAsia="en-US"/>
        </w:rPr>
        <w:t>Справедливый - Несправедливый</w:t>
      </w:r>
    </w:p>
    <w:p w14:paraId="34D330A7" w14:textId="77777777" w:rsidR="000008E4" w:rsidRPr="000008E4" w:rsidRDefault="000008E4" w:rsidP="00717F41">
      <w:pPr>
        <w:pStyle w:val="a8"/>
        <w:numPr>
          <w:ilvl w:val="0"/>
          <w:numId w:val="6"/>
        </w:numPr>
        <w:ind w:left="0" w:firstLine="709"/>
        <w:rPr>
          <w:lang w:eastAsia="en-US"/>
        </w:rPr>
      </w:pPr>
      <w:r w:rsidRPr="000008E4">
        <w:rPr>
          <w:lang w:eastAsia="en-US"/>
        </w:rPr>
        <w:t>Внимательный – Рассеянный</w:t>
      </w:r>
    </w:p>
    <w:p w14:paraId="5881FA88" w14:textId="77777777" w:rsidR="00D3221A" w:rsidRDefault="00D3221A" w:rsidP="00D3221A">
      <w:pPr>
        <w:rPr>
          <w:lang w:val="uz-Cyrl-UZ" w:eastAsia="en-US"/>
        </w:rPr>
      </w:pPr>
    </w:p>
    <w:p w14:paraId="539332CD" w14:textId="77777777" w:rsidR="009C7C23" w:rsidRDefault="009C7C23" w:rsidP="00D3221A">
      <w:pPr>
        <w:rPr>
          <w:lang w:val="uz-Cyrl-UZ" w:eastAsia="en-US"/>
        </w:rPr>
      </w:pPr>
    </w:p>
    <w:p w14:paraId="30154DB2" w14:textId="77777777" w:rsidR="009C7C23" w:rsidRDefault="009C7C23" w:rsidP="00D3221A">
      <w:pPr>
        <w:rPr>
          <w:lang w:val="uz-Cyrl-UZ" w:eastAsia="en-US"/>
        </w:rPr>
      </w:pPr>
    </w:p>
    <w:p w14:paraId="419C646F" w14:textId="77777777" w:rsidR="009C7C23" w:rsidRDefault="009C7C23" w:rsidP="00D3221A">
      <w:pPr>
        <w:rPr>
          <w:lang w:val="uz-Cyrl-UZ" w:eastAsia="en-US"/>
        </w:rPr>
      </w:pPr>
    </w:p>
    <w:p w14:paraId="76EC5143" w14:textId="77777777" w:rsidR="009C7C23" w:rsidRDefault="009C7C23" w:rsidP="009C7C23">
      <w:pPr>
        <w:pStyle w:val="a7"/>
        <w:jc w:val="center"/>
        <w:rPr>
          <w:rFonts w:asciiTheme="majorBidi" w:hAnsiTheme="majorBidi"/>
          <w:color w:val="auto"/>
          <w:lang w:val="uz-Cyrl-UZ"/>
        </w:rPr>
      </w:pPr>
      <w:r w:rsidRPr="004D7546">
        <w:rPr>
          <w:rFonts w:asciiTheme="majorBidi" w:hAnsiTheme="majorBidi"/>
          <w:color w:val="auto"/>
        </w:rPr>
        <w:lastRenderedPageBreak/>
        <w:t>ОГЛАВЛЕНИЕ</w:t>
      </w:r>
    </w:p>
    <w:p w14:paraId="3875B82D" w14:textId="05FB6B3D" w:rsidR="00026FAD" w:rsidRDefault="009C7C23" w:rsidP="00026FAD">
      <w:pPr>
        <w:pStyle w:val="11"/>
        <w:tabs>
          <w:tab w:val="right" w:leader="dot" w:pos="9345"/>
        </w:tabs>
        <w:ind w:firstLine="0"/>
        <w:rPr>
          <w:rFonts w:asciiTheme="minorHAnsi" w:eastAsiaTheme="minorEastAsia" w:hAnsiTheme="minorHAnsi" w:cstheme="minorBidi"/>
          <w:noProof/>
          <w:kern w:val="2"/>
          <w:sz w:val="24"/>
          <w14:ligatures w14:val="standardContextual"/>
        </w:rPr>
      </w:pPr>
      <w:r>
        <w:rPr>
          <w:lang w:val="uz-Cyrl-UZ"/>
        </w:rPr>
        <w:fldChar w:fldCharType="begin"/>
      </w:r>
      <w:r>
        <w:rPr>
          <w:lang w:val="uz-Cyrl-UZ"/>
        </w:rPr>
        <w:instrText xml:space="preserve"> TOC \o "1-1" \h \z \u </w:instrText>
      </w:r>
      <w:r>
        <w:rPr>
          <w:lang w:val="uz-Cyrl-UZ"/>
        </w:rPr>
        <w:fldChar w:fldCharType="separate"/>
      </w:r>
      <w:hyperlink w:anchor="_Toc231996233" w:history="1">
        <w:r w:rsidR="00026FAD" w:rsidRPr="00007658">
          <w:rPr>
            <w:rStyle w:val="a9"/>
            <w:noProof/>
          </w:rPr>
          <w:t>ВВЕДЕНИЕ</w:t>
        </w:r>
        <w:r w:rsidR="00026FAD">
          <w:rPr>
            <w:noProof/>
            <w:webHidden/>
          </w:rPr>
          <w:tab/>
        </w:r>
        <w:r w:rsidR="00026FAD">
          <w:rPr>
            <w:noProof/>
            <w:webHidden/>
          </w:rPr>
          <w:fldChar w:fldCharType="begin"/>
        </w:r>
        <w:r w:rsidR="00026FAD">
          <w:rPr>
            <w:noProof/>
            <w:webHidden/>
          </w:rPr>
          <w:instrText xml:space="preserve"> PAGEREF _Toc231996233 \h </w:instrText>
        </w:r>
        <w:r w:rsidR="00026FAD">
          <w:rPr>
            <w:noProof/>
            <w:webHidden/>
          </w:rPr>
        </w:r>
        <w:r w:rsidR="00026FAD">
          <w:rPr>
            <w:noProof/>
            <w:webHidden/>
          </w:rPr>
          <w:fldChar w:fldCharType="separate"/>
        </w:r>
        <w:r w:rsidR="00852A7A">
          <w:rPr>
            <w:noProof/>
            <w:webHidden/>
          </w:rPr>
          <w:t>3</w:t>
        </w:r>
        <w:r w:rsidR="00026FAD">
          <w:rPr>
            <w:noProof/>
            <w:webHidden/>
          </w:rPr>
          <w:fldChar w:fldCharType="end"/>
        </w:r>
      </w:hyperlink>
    </w:p>
    <w:p w14:paraId="17275CB5" w14:textId="0DB222AD" w:rsidR="00026FAD" w:rsidRDefault="00304838" w:rsidP="00026FAD">
      <w:pPr>
        <w:pStyle w:val="11"/>
        <w:tabs>
          <w:tab w:val="right" w:leader="dot" w:pos="9345"/>
        </w:tabs>
        <w:ind w:firstLine="0"/>
        <w:rPr>
          <w:rFonts w:asciiTheme="minorHAnsi" w:eastAsiaTheme="minorEastAsia" w:hAnsiTheme="minorHAnsi" w:cstheme="minorBidi"/>
          <w:noProof/>
          <w:kern w:val="2"/>
          <w:sz w:val="24"/>
          <w14:ligatures w14:val="standardContextual"/>
        </w:rPr>
      </w:pPr>
      <w:hyperlink w:anchor="_Toc231996234" w:history="1">
        <w:r w:rsidR="00026FAD" w:rsidRPr="00007658">
          <w:rPr>
            <w:rStyle w:val="a9"/>
            <w:noProof/>
          </w:rPr>
          <w:t xml:space="preserve">ГЛАВА 1. ТЕОРЕТИЧЕСКИЕ ОСНОВЫ </w:t>
        </w:r>
        <w:r w:rsidR="00026FAD" w:rsidRPr="00007658">
          <w:rPr>
            <w:rStyle w:val="a9"/>
            <w:caps/>
            <w:noProof/>
          </w:rPr>
          <w:t>Образа успешного психолога-медиатора</w:t>
        </w:r>
        <w:r w:rsidR="00026FAD">
          <w:rPr>
            <w:noProof/>
            <w:webHidden/>
          </w:rPr>
          <w:tab/>
        </w:r>
        <w:r w:rsidR="00026FAD">
          <w:rPr>
            <w:noProof/>
            <w:webHidden/>
          </w:rPr>
          <w:fldChar w:fldCharType="begin"/>
        </w:r>
        <w:r w:rsidR="00026FAD">
          <w:rPr>
            <w:noProof/>
            <w:webHidden/>
          </w:rPr>
          <w:instrText xml:space="preserve"> PAGEREF _Toc231996234 \h </w:instrText>
        </w:r>
        <w:r w:rsidR="00026FAD">
          <w:rPr>
            <w:noProof/>
            <w:webHidden/>
          </w:rPr>
        </w:r>
        <w:r w:rsidR="00026FAD">
          <w:rPr>
            <w:noProof/>
            <w:webHidden/>
          </w:rPr>
          <w:fldChar w:fldCharType="separate"/>
        </w:r>
        <w:r w:rsidR="00852A7A">
          <w:rPr>
            <w:noProof/>
            <w:webHidden/>
          </w:rPr>
          <w:t>10</w:t>
        </w:r>
        <w:r w:rsidR="00026FAD">
          <w:rPr>
            <w:noProof/>
            <w:webHidden/>
          </w:rPr>
          <w:fldChar w:fldCharType="end"/>
        </w:r>
      </w:hyperlink>
    </w:p>
    <w:p w14:paraId="5C1C54BC" w14:textId="58A0F3C0" w:rsidR="00026FAD" w:rsidRDefault="00304838" w:rsidP="00026FAD">
      <w:pPr>
        <w:pStyle w:val="11"/>
        <w:tabs>
          <w:tab w:val="right" w:leader="dot" w:pos="9345"/>
        </w:tabs>
        <w:ind w:firstLine="0"/>
        <w:rPr>
          <w:rFonts w:asciiTheme="minorHAnsi" w:eastAsiaTheme="minorEastAsia" w:hAnsiTheme="minorHAnsi" w:cstheme="minorBidi"/>
          <w:noProof/>
          <w:kern w:val="2"/>
          <w:sz w:val="24"/>
          <w14:ligatures w14:val="standardContextual"/>
        </w:rPr>
      </w:pPr>
      <w:hyperlink w:anchor="_Toc231996235" w:history="1">
        <w:r w:rsidR="00026FAD" w:rsidRPr="00007658">
          <w:rPr>
            <w:rStyle w:val="a9"/>
            <w:noProof/>
          </w:rPr>
          <w:t>1.1 Понятие и структура образа успешного психолога-медиатора</w:t>
        </w:r>
        <w:r w:rsidR="00026FAD">
          <w:rPr>
            <w:noProof/>
            <w:webHidden/>
          </w:rPr>
          <w:tab/>
        </w:r>
        <w:r w:rsidR="00026FAD">
          <w:rPr>
            <w:noProof/>
            <w:webHidden/>
          </w:rPr>
          <w:fldChar w:fldCharType="begin"/>
        </w:r>
        <w:r w:rsidR="00026FAD">
          <w:rPr>
            <w:noProof/>
            <w:webHidden/>
          </w:rPr>
          <w:instrText xml:space="preserve"> PAGEREF _Toc231996235 \h </w:instrText>
        </w:r>
        <w:r w:rsidR="00026FAD">
          <w:rPr>
            <w:noProof/>
            <w:webHidden/>
          </w:rPr>
        </w:r>
        <w:r w:rsidR="00026FAD">
          <w:rPr>
            <w:noProof/>
            <w:webHidden/>
          </w:rPr>
          <w:fldChar w:fldCharType="separate"/>
        </w:r>
        <w:r w:rsidR="00852A7A">
          <w:rPr>
            <w:noProof/>
            <w:webHidden/>
          </w:rPr>
          <w:t>10</w:t>
        </w:r>
        <w:r w:rsidR="00026FAD">
          <w:rPr>
            <w:noProof/>
            <w:webHidden/>
          </w:rPr>
          <w:fldChar w:fldCharType="end"/>
        </w:r>
      </w:hyperlink>
    </w:p>
    <w:p w14:paraId="45EB86FD" w14:textId="5FA1A981" w:rsidR="00026FAD" w:rsidRDefault="00304838" w:rsidP="00026FAD">
      <w:pPr>
        <w:pStyle w:val="11"/>
        <w:tabs>
          <w:tab w:val="right" w:leader="dot" w:pos="9345"/>
        </w:tabs>
        <w:ind w:firstLine="0"/>
        <w:rPr>
          <w:rFonts w:asciiTheme="minorHAnsi" w:eastAsiaTheme="minorEastAsia" w:hAnsiTheme="minorHAnsi" w:cstheme="minorBidi"/>
          <w:noProof/>
          <w:kern w:val="2"/>
          <w:sz w:val="24"/>
          <w14:ligatures w14:val="standardContextual"/>
        </w:rPr>
      </w:pPr>
      <w:hyperlink w:anchor="_Toc231996236" w:history="1">
        <w:r w:rsidR="00026FAD" w:rsidRPr="00007658">
          <w:rPr>
            <w:rStyle w:val="a9"/>
            <w:noProof/>
          </w:rPr>
          <w:t>1.2. Психологическая характеристика переговоров в работе психолога-медиатора</w:t>
        </w:r>
        <w:r w:rsidR="00026FAD">
          <w:rPr>
            <w:noProof/>
            <w:webHidden/>
          </w:rPr>
          <w:tab/>
        </w:r>
        <w:r w:rsidR="00026FAD">
          <w:rPr>
            <w:noProof/>
            <w:webHidden/>
          </w:rPr>
          <w:fldChar w:fldCharType="begin"/>
        </w:r>
        <w:r w:rsidR="00026FAD">
          <w:rPr>
            <w:noProof/>
            <w:webHidden/>
          </w:rPr>
          <w:instrText xml:space="preserve"> PAGEREF _Toc231996236 \h </w:instrText>
        </w:r>
        <w:r w:rsidR="00026FAD">
          <w:rPr>
            <w:noProof/>
            <w:webHidden/>
          </w:rPr>
        </w:r>
        <w:r w:rsidR="00026FAD">
          <w:rPr>
            <w:noProof/>
            <w:webHidden/>
          </w:rPr>
          <w:fldChar w:fldCharType="separate"/>
        </w:r>
        <w:r w:rsidR="00852A7A">
          <w:rPr>
            <w:noProof/>
            <w:webHidden/>
          </w:rPr>
          <w:t>17</w:t>
        </w:r>
        <w:r w:rsidR="00026FAD">
          <w:rPr>
            <w:noProof/>
            <w:webHidden/>
          </w:rPr>
          <w:fldChar w:fldCharType="end"/>
        </w:r>
      </w:hyperlink>
    </w:p>
    <w:p w14:paraId="77A677D1" w14:textId="485B78A4" w:rsidR="00026FAD" w:rsidRDefault="00304838" w:rsidP="00026FAD">
      <w:pPr>
        <w:pStyle w:val="11"/>
        <w:tabs>
          <w:tab w:val="right" w:leader="dot" w:pos="9345"/>
        </w:tabs>
        <w:ind w:firstLine="0"/>
        <w:rPr>
          <w:rFonts w:asciiTheme="minorHAnsi" w:eastAsiaTheme="minorEastAsia" w:hAnsiTheme="minorHAnsi" w:cstheme="minorBidi"/>
          <w:noProof/>
          <w:kern w:val="2"/>
          <w:sz w:val="24"/>
          <w14:ligatures w14:val="standardContextual"/>
        </w:rPr>
      </w:pPr>
      <w:hyperlink w:anchor="_Toc231996237" w:history="1">
        <w:r w:rsidR="00026FAD" w:rsidRPr="00007658">
          <w:rPr>
            <w:rStyle w:val="a9"/>
            <w:noProof/>
          </w:rPr>
          <w:t>1.3. Факторы, влияющие на формирование образа успешного психолога-медиатора</w:t>
        </w:r>
        <w:r w:rsidR="00026FAD">
          <w:rPr>
            <w:noProof/>
            <w:webHidden/>
          </w:rPr>
          <w:tab/>
        </w:r>
        <w:r w:rsidR="00026FAD">
          <w:rPr>
            <w:noProof/>
            <w:webHidden/>
          </w:rPr>
          <w:fldChar w:fldCharType="begin"/>
        </w:r>
        <w:r w:rsidR="00026FAD">
          <w:rPr>
            <w:noProof/>
            <w:webHidden/>
          </w:rPr>
          <w:instrText xml:space="preserve"> PAGEREF _Toc231996237 \h </w:instrText>
        </w:r>
        <w:r w:rsidR="00026FAD">
          <w:rPr>
            <w:noProof/>
            <w:webHidden/>
          </w:rPr>
        </w:r>
        <w:r w:rsidR="00026FAD">
          <w:rPr>
            <w:noProof/>
            <w:webHidden/>
          </w:rPr>
          <w:fldChar w:fldCharType="separate"/>
        </w:r>
        <w:r w:rsidR="00852A7A">
          <w:rPr>
            <w:noProof/>
            <w:webHidden/>
          </w:rPr>
          <w:t>32</w:t>
        </w:r>
        <w:r w:rsidR="00026FAD">
          <w:rPr>
            <w:noProof/>
            <w:webHidden/>
          </w:rPr>
          <w:fldChar w:fldCharType="end"/>
        </w:r>
      </w:hyperlink>
    </w:p>
    <w:p w14:paraId="484F79F2" w14:textId="66FBD824" w:rsidR="00026FAD" w:rsidRDefault="00304838" w:rsidP="00026FAD">
      <w:pPr>
        <w:pStyle w:val="11"/>
        <w:tabs>
          <w:tab w:val="right" w:leader="dot" w:pos="9345"/>
        </w:tabs>
        <w:ind w:firstLine="0"/>
        <w:rPr>
          <w:rFonts w:asciiTheme="minorHAnsi" w:eastAsiaTheme="minorEastAsia" w:hAnsiTheme="minorHAnsi" w:cstheme="minorBidi"/>
          <w:noProof/>
          <w:kern w:val="2"/>
          <w:sz w:val="24"/>
          <w14:ligatures w14:val="standardContextual"/>
        </w:rPr>
      </w:pPr>
      <w:hyperlink w:anchor="_Toc231996238" w:history="1">
        <w:r w:rsidR="00026FAD" w:rsidRPr="00007658">
          <w:rPr>
            <w:rStyle w:val="a9"/>
            <w:noProof/>
          </w:rPr>
          <w:t>1.3. Методы измерения образа психолога-медиатора. Опыт разных исследователей</w:t>
        </w:r>
        <w:r w:rsidR="00026FAD">
          <w:rPr>
            <w:noProof/>
            <w:webHidden/>
          </w:rPr>
          <w:tab/>
        </w:r>
        <w:r w:rsidR="00026FAD">
          <w:rPr>
            <w:noProof/>
            <w:webHidden/>
          </w:rPr>
          <w:fldChar w:fldCharType="begin"/>
        </w:r>
        <w:r w:rsidR="00026FAD">
          <w:rPr>
            <w:noProof/>
            <w:webHidden/>
          </w:rPr>
          <w:instrText xml:space="preserve"> PAGEREF _Toc231996238 \h </w:instrText>
        </w:r>
        <w:r w:rsidR="00026FAD">
          <w:rPr>
            <w:noProof/>
            <w:webHidden/>
          </w:rPr>
        </w:r>
        <w:r w:rsidR="00026FAD">
          <w:rPr>
            <w:noProof/>
            <w:webHidden/>
          </w:rPr>
          <w:fldChar w:fldCharType="separate"/>
        </w:r>
        <w:r w:rsidR="00852A7A">
          <w:rPr>
            <w:noProof/>
            <w:webHidden/>
          </w:rPr>
          <w:t>38</w:t>
        </w:r>
        <w:r w:rsidR="00026FAD">
          <w:rPr>
            <w:noProof/>
            <w:webHidden/>
          </w:rPr>
          <w:fldChar w:fldCharType="end"/>
        </w:r>
      </w:hyperlink>
    </w:p>
    <w:p w14:paraId="2C061DD8" w14:textId="1D40ED1B" w:rsidR="00026FAD" w:rsidRDefault="00304838" w:rsidP="00026FAD">
      <w:pPr>
        <w:pStyle w:val="11"/>
        <w:tabs>
          <w:tab w:val="right" w:leader="dot" w:pos="9345"/>
        </w:tabs>
        <w:ind w:firstLine="0"/>
        <w:rPr>
          <w:rFonts w:asciiTheme="minorHAnsi" w:eastAsiaTheme="minorEastAsia" w:hAnsiTheme="minorHAnsi" w:cstheme="minorBidi"/>
          <w:noProof/>
          <w:kern w:val="2"/>
          <w:sz w:val="24"/>
          <w14:ligatures w14:val="standardContextual"/>
        </w:rPr>
      </w:pPr>
      <w:hyperlink w:anchor="_Toc231996239" w:history="1">
        <w:r w:rsidR="00026FAD" w:rsidRPr="00007658">
          <w:rPr>
            <w:rStyle w:val="a9"/>
            <w:noProof/>
          </w:rPr>
          <w:t xml:space="preserve">ГЛАВА 2. ЭМПИРИЧЕСКОЕ ИССЛЕДОВАНИЕ </w:t>
        </w:r>
        <w:r w:rsidR="00026FAD" w:rsidRPr="00007658">
          <w:rPr>
            <w:rStyle w:val="a9"/>
            <w:caps/>
            <w:noProof/>
          </w:rPr>
          <w:t>образа успешного психолога-медиатора</w:t>
        </w:r>
        <w:r w:rsidR="00026FAD">
          <w:rPr>
            <w:noProof/>
            <w:webHidden/>
          </w:rPr>
          <w:tab/>
        </w:r>
        <w:r w:rsidR="00026FAD">
          <w:rPr>
            <w:noProof/>
            <w:webHidden/>
          </w:rPr>
          <w:fldChar w:fldCharType="begin"/>
        </w:r>
        <w:r w:rsidR="00026FAD">
          <w:rPr>
            <w:noProof/>
            <w:webHidden/>
          </w:rPr>
          <w:instrText xml:space="preserve"> PAGEREF _Toc231996239 \h </w:instrText>
        </w:r>
        <w:r w:rsidR="00026FAD">
          <w:rPr>
            <w:noProof/>
            <w:webHidden/>
          </w:rPr>
        </w:r>
        <w:r w:rsidR="00026FAD">
          <w:rPr>
            <w:noProof/>
            <w:webHidden/>
          </w:rPr>
          <w:fldChar w:fldCharType="separate"/>
        </w:r>
        <w:r w:rsidR="00852A7A">
          <w:rPr>
            <w:noProof/>
            <w:webHidden/>
          </w:rPr>
          <w:t>45</w:t>
        </w:r>
        <w:r w:rsidR="00026FAD">
          <w:rPr>
            <w:noProof/>
            <w:webHidden/>
          </w:rPr>
          <w:fldChar w:fldCharType="end"/>
        </w:r>
      </w:hyperlink>
    </w:p>
    <w:p w14:paraId="01B3B4A6" w14:textId="2B70C108" w:rsidR="00026FAD" w:rsidRDefault="00304838" w:rsidP="00026FAD">
      <w:pPr>
        <w:pStyle w:val="11"/>
        <w:tabs>
          <w:tab w:val="right" w:leader="dot" w:pos="9345"/>
        </w:tabs>
        <w:ind w:firstLine="0"/>
        <w:rPr>
          <w:rFonts w:asciiTheme="minorHAnsi" w:eastAsiaTheme="minorEastAsia" w:hAnsiTheme="minorHAnsi" w:cstheme="minorBidi"/>
          <w:noProof/>
          <w:kern w:val="2"/>
          <w:sz w:val="24"/>
          <w14:ligatures w14:val="standardContextual"/>
        </w:rPr>
      </w:pPr>
      <w:hyperlink w:anchor="_Toc231996240" w:history="1">
        <w:r w:rsidR="00026FAD" w:rsidRPr="00007658">
          <w:rPr>
            <w:rStyle w:val="a9"/>
            <w:noProof/>
          </w:rPr>
          <w:t>2.1. Методика и организация исследования</w:t>
        </w:r>
        <w:r w:rsidR="00026FAD">
          <w:rPr>
            <w:noProof/>
            <w:webHidden/>
          </w:rPr>
          <w:tab/>
        </w:r>
        <w:r w:rsidR="00026FAD">
          <w:rPr>
            <w:noProof/>
            <w:webHidden/>
          </w:rPr>
          <w:fldChar w:fldCharType="begin"/>
        </w:r>
        <w:r w:rsidR="00026FAD">
          <w:rPr>
            <w:noProof/>
            <w:webHidden/>
          </w:rPr>
          <w:instrText xml:space="preserve"> PAGEREF _Toc231996240 \h </w:instrText>
        </w:r>
        <w:r w:rsidR="00026FAD">
          <w:rPr>
            <w:noProof/>
            <w:webHidden/>
          </w:rPr>
        </w:r>
        <w:r w:rsidR="00026FAD">
          <w:rPr>
            <w:noProof/>
            <w:webHidden/>
          </w:rPr>
          <w:fldChar w:fldCharType="separate"/>
        </w:r>
        <w:r w:rsidR="00852A7A">
          <w:rPr>
            <w:noProof/>
            <w:webHidden/>
          </w:rPr>
          <w:t>45</w:t>
        </w:r>
        <w:r w:rsidR="00026FAD">
          <w:rPr>
            <w:noProof/>
            <w:webHidden/>
          </w:rPr>
          <w:fldChar w:fldCharType="end"/>
        </w:r>
      </w:hyperlink>
    </w:p>
    <w:p w14:paraId="6625FB3A" w14:textId="5B3BF6A6" w:rsidR="00026FAD" w:rsidRDefault="00304838" w:rsidP="00026FAD">
      <w:pPr>
        <w:pStyle w:val="11"/>
        <w:tabs>
          <w:tab w:val="right" w:leader="dot" w:pos="9345"/>
        </w:tabs>
        <w:ind w:firstLine="0"/>
        <w:rPr>
          <w:rFonts w:asciiTheme="minorHAnsi" w:eastAsiaTheme="minorEastAsia" w:hAnsiTheme="minorHAnsi" w:cstheme="minorBidi"/>
          <w:noProof/>
          <w:kern w:val="2"/>
          <w:sz w:val="24"/>
          <w14:ligatures w14:val="standardContextual"/>
        </w:rPr>
      </w:pPr>
      <w:hyperlink w:anchor="_Toc231996241" w:history="1">
        <w:r w:rsidR="00026FAD" w:rsidRPr="00007658">
          <w:rPr>
            <w:rStyle w:val="a9"/>
            <w:noProof/>
          </w:rPr>
          <w:t>2.2. Результаты и анализ данных исследования</w:t>
        </w:r>
        <w:r w:rsidR="00026FAD">
          <w:rPr>
            <w:noProof/>
            <w:webHidden/>
          </w:rPr>
          <w:tab/>
        </w:r>
        <w:r w:rsidR="00026FAD">
          <w:rPr>
            <w:noProof/>
            <w:webHidden/>
          </w:rPr>
          <w:fldChar w:fldCharType="begin"/>
        </w:r>
        <w:r w:rsidR="00026FAD">
          <w:rPr>
            <w:noProof/>
            <w:webHidden/>
          </w:rPr>
          <w:instrText xml:space="preserve"> PAGEREF _Toc231996241 \h </w:instrText>
        </w:r>
        <w:r w:rsidR="00026FAD">
          <w:rPr>
            <w:noProof/>
            <w:webHidden/>
          </w:rPr>
        </w:r>
        <w:r w:rsidR="00026FAD">
          <w:rPr>
            <w:noProof/>
            <w:webHidden/>
          </w:rPr>
          <w:fldChar w:fldCharType="separate"/>
        </w:r>
        <w:r w:rsidR="00852A7A">
          <w:rPr>
            <w:noProof/>
            <w:webHidden/>
          </w:rPr>
          <w:t>47</w:t>
        </w:r>
        <w:r w:rsidR="00026FAD">
          <w:rPr>
            <w:noProof/>
            <w:webHidden/>
          </w:rPr>
          <w:fldChar w:fldCharType="end"/>
        </w:r>
      </w:hyperlink>
    </w:p>
    <w:p w14:paraId="5A23BF61" w14:textId="026B513D" w:rsidR="00026FAD" w:rsidRDefault="00304838" w:rsidP="00026FAD">
      <w:pPr>
        <w:pStyle w:val="11"/>
        <w:tabs>
          <w:tab w:val="right" w:leader="dot" w:pos="9345"/>
        </w:tabs>
        <w:ind w:firstLine="0"/>
        <w:rPr>
          <w:rFonts w:asciiTheme="minorHAnsi" w:eastAsiaTheme="minorEastAsia" w:hAnsiTheme="minorHAnsi" w:cstheme="minorBidi"/>
          <w:noProof/>
          <w:kern w:val="2"/>
          <w:sz w:val="24"/>
          <w14:ligatures w14:val="standardContextual"/>
        </w:rPr>
      </w:pPr>
      <w:hyperlink w:anchor="_Toc231996242" w:history="1">
        <w:r w:rsidR="00026FAD" w:rsidRPr="00007658">
          <w:rPr>
            <w:rStyle w:val="a9"/>
            <w:noProof/>
          </w:rPr>
          <w:t>ЗАКЛЮЧЕНИЕ</w:t>
        </w:r>
        <w:r w:rsidR="00026FAD">
          <w:rPr>
            <w:noProof/>
            <w:webHidden/>
          </w:rPr>
          <w:tab/>
        </w:r>
        <w:r w:rsidR="00026FAD">
          <w:rPr>
            <w:noProof/>
            <w:webHidden/>
          </w:rPr>
          <w:fldChar w:fldCharType="begin"/>
        </w:r>
        <w:r w:rsidR="00026FAD">
          <w:rPr>
            <w:noProof/>
            <w:webHidden/>
          </w:rPr>
          <w:instrText xml:space="preserve"> PAGEREF _Toc231996242 \h </w:instrText>
        </w:r>
        <w:r w:rsidR="00026FAD">
          <w:rPr>
            <w:noProof/>
            <w:webHidden/>
          </w:rPr>
        </w:r>
        <w:r w:rsidR="00026FAD">
          <w:rPr>
            <w:noProof/>
            <w:webHidden/>
          </w:rPr>
          <w:fldChar w:fldCharType="separate"/>
        </w:r>
        <w:r w:rsidR="00852A7A">
          <w:rPr>
            <w:noProof/>
            <w:webHidden/>
          </w:rPr>
          <w:t>55</w:t>
        </w:r>
        <w:r w:rsidR="00026FAD">
          <w:rPr>
            <w:noProof/>
            <w:webHidden/>
          </w:rPr>
          <w:fldChar w:fldCharType="end"/>
        </w:r>
      </w:hyperlink>
    </w:p>
    <w:p w14:paraId="2871DEE1" w14:textId="3EB50269" w:rsidR="00026FAD" w:rsidRDefault="00304838" w:rsidP="00026FAD">
      <w:pPr>
        <w:pStyle w:val="11"/>
        <w:tabs>
          <w:tab w:val="right" w:leader="dot" w:pos="9345"/>
        </w:tabs>
        <w:ind w:firstLine="0"/>
        <w:rPr>
          <w:rFonts w:asciiTheme="minorHAnsi" w:eastAsiaTheme="minorEastAsia" w:hAnsiTheme="minorHAnsi" w:cstheme="minorBidi"/>
          <w:noProof/>
          <w:kern w:val="2"/>
          <w:sz w:val="24"/>
          <w14:ligatures w14:val="standardContextual"/>
        </w:rPr>
      </w:pPr>
      <w:hyperlink w:anchor="_Toc231996243" w:history="1">
        <w:r w:rsidR="00026FAD" w:rsidRPr="00007658">
          <w:rPr>
            <w:rStyle w:val="a9"/>
            <w:noProof/>
          </w:rPr>
          <w:t>СПИСОК ЛИТЕРАТУРЫ</w:t>
        </w:r>
        <w:r w:rsidR="00026FAD">
          <w:rPr>
            <w:noProof/>
            <w:webHidden/>
          </w:rPr>
          <w:tab/>
        </w:r>
        <w:r w:rsidR="00026FAD">
          <w:rPr>
            <w:noProof/>
            <w:webHidden/>
          </w:rPr>
          <w:fldChar w:fldCharType="begin"/>
        </w:r>
        <w:r w:rsidR="00026FAD">
          <w:rPr>
            <w:noProof/>
            <w:webHidden/>
          </w:rPr>
          <w:instrText xml:space="preserve"> PAGEREF _Toc231996243 \h </w:instrText>
        </w:r>
        <w:r w:rsidR="00026FAD">
          <w:rPr>
            <w:noProof/>
            <w:webHidden/>
          </w:rPr>
        </w:r>
        <w:r w:rsidR="00026FAD">
          <w:rPr>
            <w:noProof/>
            <w:webHidden/>
          </w:rPr>
          <w:fldChar w:fldCharType="separate"/>
        </w:r>
        <w:r w:rsidR="00852A7A">
          <w:rPr>
            <w:noProof/>
            <w:webHidden/>
          </w:rPr>
          <w:t>59</w:t>
        </w:r>
        <w:r w:rsidR="00026FAD">
          <w:rPr>
            <w:noProof/>
            <w:webHidden/>
          </w:rPr>
          <w:fldChar w:fldCharType="end"/>
        </w:r>
      </w:hyperlink>
    </w:p>
    <w:p w14:paraId="33803422" w14:textId="0C4BCAC1" w:rsidR="00026FAD" w:rsidRDefault="00304838" w:rsidP="00026FAD">
      <w:pPr>
        <w:pStyle w:val="11"/>
        <w:tabs>
          <w:tab w:val="right" w:leader="dot" w:pos="9345"/>
        </w:tabs>
        <w:ind w:firstLine="0"/>
        <w:rPr>
          <w:rFonts w:asciiTheme="minorHAnsi" w:eastAsiaTheme="minorEastAsia" w:hAnsiTheme="minorHAnsi" w:cstheme="minorBidi"/>
          <w:noProof/>
          <w:kern w:val="2"/>
          <w:sz w:val="24"/>
          <w14:ligatures w14:val="standardContextual"/>
        </w:rPr>
      </w:pPr>
      <w:hyperlink w:anchor="_Toc231996244" w:history="1">
        <w:r w:rsidR="00026FAD" w:rsidRPr="00007658">
          <w:rPr>
            <w:rStyle w:val="a9"/>
            <w:noProof/>
            <w:lang w:val="uz-Latn-UZ"/>
          </w:rPr>
          <w:t>ПРИЛОЖЕНИЕ 1</w:t>
        </w:r>
        <w:r w:rsidR="00026FAD">
          <w:rPr>
            <w:noProof/>
            <w:webHidden/>
          </w:rPr>
          <w:tab/>
        </w:r>
        <w:r w:rsidR="00026FAD">
          <w:rPr>
            <w:noProof/>
            <w:webHidden/>
          </w:rPr>
          <w:fldChar w:fldCharType="begin"/>
        </w:r>
        <w:r w:rsidR="00026FAD">
          <w:rPr>
            <w:noProof/>
            <w:webHidden/>
          </w:rPr>
          <w:instrText xml:space="preserve"> PAGEREF _Toc231996244 \h </w:instrText>
        </w:r>
        <w:r w:rsidR="00026FAD">
          <w:rPr>
            <w:noProof/>
            <w:webHidden/>
          </w:rPr>
        </w:r>
        <w:r w:rsidR="00026FAD">
          <w:rPr>
            <w:noProof/>
            <w:webHidden/>
          </w:rPr>
          <w:fldChar w:fldCharType="separate"/>
        </w:r>
        <w:r w:rsidR="00852A7A">
          <w:rPr>
            <w:noProof/>
            <w:webHidden/>
          </w:rPr>
          <w:t>66</w:t>
        </w:r>
        <w:r w:rsidR="00026FAD">
          <w:rPr>
            <w:noProof/>
            <w:webHidden/>
          </w:rPr>
          <w:fldChar w:fldCharType="end"/>
        </w:r>
      </w:hyperlink>
    </w:p>
    <w:p w14:paraId="585CC063" w14:textId="769A0561" w:rsidR="00026FAD" w:rsidRDefault="00304838" w:rsidP="00026FAD">
      <w:pPr>
        <w:pStyle w:val="11"/>
        <w:tabs>
          <w:tab w:val="right" w:leader="dot" w:pos="9345"/>
        </w:tabs>
        <w:ind w:firstLine="0"/>
        <w:rPr>
          <w:rFonts w:asciiTheme="minorHAnsi" w:eastAsiaTheme="minorEastAsia" w:hAnsiTheme="minorHAnsi" w:cstheme="minorBidi"/>
          <w:noProof/>
          <w:kern w:val="2"/>
          <w:sz w:val="24"/>
          <w14:ligatures w14:val="standardContextual"/>
        </w:rPr>
      </w:pPr>
      <w:hyperlink w:anchor="_Toc231996245" w:history="1">
        <w:r w:rsidR="00026FAD" w:rsidRPr="00007658">
          <w:rPr>
            <w:rStyle w:val="a9"/>
            <w:noProof/>
          </w:rPr>
          <w:t>ПРИЛОЖЕНИЕ 2</w:t>
        </w:r>
        <w:r w:rsidR="00026FAD">
          <w:rPr>
            <w:noProof/>
            <w:webHidden/>
          </w:rPr>
          <w:tab/>
        </w:r>
        <w:r w:rsidR="00026FAD">
          <w:rPr>
            <w:noProof/>
            <w:webHidden/>
          </w:rPr>
          <w:fldChar w:fldCharType="begin"/>
        </w:r>
        <w:r w:rsidR="00026FAD">
          <w:rPr>
            <w:noProof/>
            <w:webHidden/>
          </w:rPr>
          <w:instrText xml:space="preserve"> PAGEREF _Toc231996245 \h </w:instrText>
        </w:r>
        <w:r w:rsidR="00026FAD">
          <w:rPr>
            <w:noProof/>
            <w:webHidden/>
          </w:rPr>
        </w:r>
        <w:r w:rsidR="00026FAD">
          <w:rPr>
            <w:noProof/>
            <w:webHidden/>
          </w:rPr>
          <w:fldChar w:fldCharType="separate"/>
        </w:r>
        <w:r w:rsidR="00852A7A">
          <w:rPr>
            <w:noProof/>
            <w:webHidden/>
          </w:rPr>
          <w:t>67</w:t>
        </w:r>
        <w:r w:rsidR="00026FAD">
          <w:rPr>
            <w:noProof/>
            <w:webHidden/>
          </w:rPr>
          <w:fldChar w:fldCharType="end"/>
        </w:r>
      </w:hyperlink>
    </w:p>
    <w:p w14:paraId="7E815BB7" w14:textId="794D6D1A" w:rsidR="009C7C23" w:rsidRPr="009C7C23" w:rsidRDefault="009C7C23" w:rsidP="00026FAD">
      <w:pPr>
        <w:ind w:firstLine="0"/>
        <w:rPr>
          <w:lang w:val="uz-Cyrl-UZ"/>
        </w:rPr>
      </w:pPr>
      <w:r>
        <w:rPr>
          <w:lang w:val="uz-Cyrl-UZ"/>
        </w:rPr>
        <w:fldChar w:fldCharType="end"/>
      </w:r>
    </w:p>
    <w:p w14:paraId="43A86CB2" w14:textId="77777777" w:rsidR="009C7C23" w:rsidRPr="009C7C23" w:rsidRDefault="009C7C23" w:rsidP="00026FAD">
      <w:pPr>
        <w:widowControl w:val="0"/>
        <w:ind w:firstLine="0"/>
        <w:jc w:val="center"/>
        <w:rPr>
          <w:lang w:val="uz-Cyrl-UZ"/>
        </w:rPr>
      </w:pPr>
    </w:p>
    <w:p w14:paraId="2F5ED430" w14:textId="77777777" w:rsidR="009C7C23" w:rsidRDefault="009C7C23" w:rsidP="00026FAD">
      <w:pPr>
        <w:widowControl w:val="0"/>
        <w:ind w:firstLine="0"/>
        <w:jc w:val="center"/>
      </w:pPr>
    </w:p>
    <w:p w14:paraId="63FF0203" w14:textId="77777777" w:rsidR="009C7C23" w:rsidRDefault="009C7C23" w:rsidP="00026FAD">
      <w:pPr>
        <w:widowControl w:val="0"/>
        <w:ind w:firstLine="0"/>
        <w:jc w:val="center"/>
      </w:pPr>
    </w:p>
    <w:p w14:paraId="6CB856F1" w14:textId="77777777" w:rsidR="009C7C23" w:rsidRPr="009C7C23" w:rsidRDefault="009C7C23" w:rsidP="00D3221A">
      <w:pPr>
        <w:rPr>
          <w:lang w:val="uz-Cyrl-UZ" w:eastAsia="en-US"/>
        </w:rPr>
      </w:pPr>
    </w:p>
    <w:sectPr w:rsidR="009C7C23" w:rsidRPr="009C7C23">
      <w:footerReference w:type="default" r:id="rId1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DBBE0" w14:textId="77777777" w:rsidR="00304838" w:rsidRDefault="00304838">
      <w:pPr>
        <w:spacing w:line="240" w:lineRule="auto"/>
      </w:pPr>
      <w:r>
        <w:separator/>
      </w:r>
    </w:p>
  </w:endnote>
  <w:endnote w:type="continuationSeparator" w:id="0">
    <w:p w14:paraId="58358ED8" w14:textId="77777777" w:rsidR="00304838" w:rsidRDefault="003048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11">
    <w:altName w:val="Cambria"/>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5291311"/>
      <w:docPartObj>
        <w:docPartGallery w:val="Page Numbers (Bottom of Page)"/>
        <w:docPartUnique/>
      </w:docPartObj>
    </w:sdtPr>
    <w:sdtEndPr/>
    <w:sdtContent>
      <w:p w14:paraId="40763784" w14:textId="77777777" w:rsidR="007C6014" w:rsidRDefault="002D1620">
        <w:pPr>
          <w:pStyle w:val="a5"/>
          <w:jc w:val="center"/>
        </w:pPr>
        <w:r>
          <w:fldChar w:fldCharType="begin"/>
        </w:r>
        <w:r>
          <w:instrText>PAGE   \* MERGEFORMAT</w:instrText>
        </w:r>
        <w:r>
          <w:fldChar w:fldCharType="separate"/>
        </w:r>
        <w:r>
          <w:t>2</w:t>
        </w:r>
        <w:r>
          <w:fldChar w:fldCharType="end"/>
        </w:r>
      </w:p>
    </w:sdtContent>
  </w:sdt>
  <w:p w14:paraId="123C8BA3" w14:textId="77777777" w:rsidR="007C6014" w:rsidRDefault="007C601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A2C46" w14:textId="77777777" w:rsidR="00304838" w:rsidRDefault="00304838">
      <w:pPr>
        <w:spacing w:line="240" w:lineRule="auto"/>
      </w:pPr>
      <w:r>
        <w:separator/>
      </w:r>
    </w:p>
  </w:footnote>
  <w:footnote w:type="continuationSeparator" w:id="0">
    <w:p w14:paraId="67A7807A" w14:textId="77777777" w:rsidR="00304838" w:rsidRDefault="0030483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E249A"/>
    <w:multiLevelType w:val="hybridMultilevel"/>
    <w:tmpl w:val="6C3C946E"/>
    <w:lvl w:ilvl="0" w:tplc="FFFFFFFF">
      <w:start w:val="1"/>
      <w:numFmt w:val="decimal"/>
      <w:lvlText w:val="%1."/>
      <w:lvlJc w:val="left"/>
      <w:pPr>
        <w:ind w:left="1210" w:hanging="360"/>
      </w:pPr>
    </w:lvl>
    <w:lvl w:ilvl="1" w:tplc="FFFFFFFF" w:tentative="1">
      <w:start w:val="1"/>
      <w:numFmt w:val="lowerLetter"/>
      <w:lvlText w:val="%2."/>
      <w:lvlJc w:val="left"/>
      <w:pPr>
        <w:ind w:left="1930" w:hanging="360"/>
      </w:pPr>
    </w:lvl>
    <w:lvl w:ilvl="2" w:tplc="FFFFFFFF" w:tentative="1">
      <w:start w:val="1"/>
      <w:numFmt w:val="lowerRoman"/>
      <w:lvlText w:val="%3."/>
      <w:lvlJc w:val="right"/>
      <w:pPr>
        <w:ind w:left="2650" w:hanging="180"/>
      </w:pPr>
    </w:lvl>
    <w:lvl w:ilvl="3" w:tplc="FFFFFFFF" w:tentative="1">
      <w:start w:val="1"/>
      <w:numFmt w:val="decimal"/>
      <w:lvlText w:val="%4."/>
      <w:lvlJc w:val="left"/>
      <w:pPr>
        <w:ind w:left="3370" w:hanging="360"/>
      </w:pPr>
    </w:lvl>
    <w:lvl w:ilvl="4" w:tplc="FFFFFFFF" w:tentative="1">
      <w:start w:val="1"/>
      <w:numFmt w:val="lowerLetter"/>
      <w:lvlText w:val="%5."/>
      <w:lvlJc w:val="left"/>
      <w:pPr>
        <w:ind w:left="4090" w:hanging="360"/>
      </w:pPr>
    </w:lvl>
    <w:lvl w:ilvl="5" w:tplc="FFFFFFFF" w:tentative="1">
      <w:start w:val="1"/>
      <w:numFmt w:val="lowerRoman"/>
      <w:lvlText w:val="%6."/>
      <w:lvlJc w:val="right"/>
      <w:pPr>
        <w:ind w:left="4810" w:hanging="180"/>
      </w:pPr>
    </w:lvl>
    <w:lvl w:ilvl="6" w:tplc="FFFFFFFF" w:tentative="1">
      <w:start w:val="1"/>
      <w:numFmt w:val="decimal"/>
      <w:lvlText w:val="%7."/>
      <w:lvlJc w:val="left"/>
      <w:pPr>
        <w:ind w:left="5530" w:hanging="360"/>
      </w:pPr>
    </w:lvl>
    <w:lvl w:ilvl="7" w:tplc="FFFFFFFF" w:tentative="1">
      <w:start w:val="1"/>
      <w:numFmt w:val="lowerLetter"/>
      <w:lvlText w:val="%8."/>
      <w:lvlJc w:val="left"/>
      <w:pPr>
        <w:ind w:left="6250" w:hanging="360"/>
      </w:pPr>
    </w:lvl>
    <w:lvl w:ilvl="8" w:tplc="FFFFFFFF" w:tentative="1">
      <w:start w:val="1"/>
      <w:numFmt w:val="lowerRoman"/>
      <w:lvlText w:val="%9."/>
      <w:lvlJc w:val="right"/>
      <w:pPr>
        <w:ind w:left="6970" w:hanging="180"/>
      </w:pPr>
    </w:lvl>
  </w:abstractNum>
  <w:abstractNum w:abstractNumId="1" w15:restartNumberingAfterBreak="0">
    <w:nsid w:val="120C0C38"/>
    <w:multiLevelType w:val="hybridMultilevel"/>
    <w:tmpl w:val="5B148B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4A74FE"/>
    <w:multiLevelType w:val="hybridMultilevel"/>
    <w:tmpl w:val="6C3C946E"/>
    <w:lvl w:ilvl="0" w:tplc="0419000F">
      <w:start w:val="1"/>
      <w:numFmt w:val="decimal"/>
      <w:lvlText w:val="%1."/>
      <w:lvlJc w:val="left"/>
      <w:pPr>
        <w:ind w:left="1210" w:hanging="360"/>
      </w:p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3" w15:restartNumberingAfterBreak="0">
    <w:nsid w:val="17A542A0"/>
    <w:multiLevelType w:val="hybridMultilevel"/>
    <w:tmpl w:val="54E2D6E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7FF4538"/>
    <w:multiLevelType w:val="multilevel"/>
    <w:tmpl w:val="5EFA133C"/>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15:restartNumberingAfterBreak="0">
    <w:nsid w:val="33201D02"/>
    <w:multiLevelType w:val="hybridMultilevel"/>
    <w:tmpl w:val="A5A8B45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51B72377"/>
    <w:multiLevelType w:val="hybridMultilevel"/>
    <w:tmpl w:val="AC14EEC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5A827752"/>
    <w:multiLevelType w:val="hybridMultilevel"/>
    <w:tmpl w:val="A690660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65942B04"/>
    <w:multiLevelType w:val="hybridMultilevel"/>
    <w:tmpl w:val="F48668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1C0AE6"/>
    <w:multiLevelType w:val="hybridMultilevel"/>
    <w:tmpl w:val="772C505A"/>
    <w:lvl w:ilvl="0" w:tplc="9C78142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6"/>
  </w:num>
  <w:num w:numId="2">
    <w:abstractNumId w:val="3"/>
  </w:num>
  <w:num w:numId="3">
    <w:abstractNumId w:val="4"/>
  </w:num>
  <w:num w:numId="4">
    <w:abstractNumId w:val="5"/>
  </w:num>
  <w:num w:numId="5">
    <w:abstractNumId w:val="2"/>
  </w:num>
  <w:num w:numId="6">
    <w:abstractNumId w:val="0"/>
  </w:num>
  <w:num w:numId="7">
    <w:abstractNumId w:val="8"/>
  </w:num>
  <w:num w:numId="8">
    <w:abstractNumId w:val="9"/>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159"/>
    <w:rsid w:val="000008E4"/>
    <w:rsid w:val="00014620"/>
    <w:rsid w:val="00026FAD"/>
    <w:rsid w:val="000304B8"/>
    <w:rsid w:val="000305B9"/>
    <w:rsid w:val="00073908"/>
    <w:rsid w:val="00097793"/>
    <w:rsid w:val="000E3947"/>
    <w:rsid w:val="000F7F30"/>
    <w:rsid w:val="00120424"/>
    <w:rsid w:val="00127C73"/>
    <w:rsid w:val="00143876"/>
    <w:rsid w:val="00156EEC"/>
    <w:rsid w:val="001575EF"/>
    <w:rsid w:val="00163417"/>
    <w:rsid w:val="00187DC8"/>
    <w:rsid w:val="001A3B3F"/>
    <w:rsid w:val="001A4270"/>
    <w:rsid w:val="001B0B28"/>
    <w:rsid w:val="001B262B"/>
    <w:rsid w:val="001C41D0"/>
    <w:rsid w:val="001D144C"/>
    <w:rsid w:val="001E16B9"/>
    <w:rsid w:val="001E3946"/>
    <w:rsid w:val="00201D0B"/>
    <w:rsid w:val="0022438D"/>
    <w:rsid w:val="0022551C"/>
    <w:rsid w:val="00234B6E"/>
    <w:rsid w:val="002362E0"/>
    <w:rsid w:val="00236B9A"/>
    <w:rsid w:val="00240200"/>
    <w:rsid w:val="00255362"/>
    <w:rsid w:val="00265150"/>
    <w:rsid w:val="002718D7"/>
    <w:rsid w:val="00275B6A"/>
    <w:rsid w:val="002A34EA"/>
    <w:rsid w:val="002B6115"/>
    <w:rsid w:val="002D1620"/>
    <w:rsid w:val="002D1E10"/>
    <w:rsid w:val="002E022F"/>
    <w:rsid w:val="002E4E08"/>
    <w:rsid w:val="002E6C0C"/>
    <w:rsid w:val="002F7402"/>
    <w:rsid w:val="00302B8C"/>
    <w:rsid w:val="00304838"/>
    <w:rsid w:val="00313389"/>
    <w:rsid w:val="00330135"/>
    <w:rsid w:val="00334424"/>
    <w:rsid w:val="003625DB"/>
    <w:rsid w:val="00371341"/>
    <w:rsid w:val="003952AC"/>
    <w:rsid w:val="003A493C"/>
    <w:rsid w:val="003C0C63"/>
    <w:rsid w:val="003D1266"/>
    <w:rsid w:val="003D1572"/>
    <w:rsid w:val="004116BF"/>
    <w:rsid w:val="004510E6"/>
    <w:rsid w:val="004534DF"/>
    <w:rsid w:val="0045557F"/>
    <w:rsid w:val="00462905"/>
    <w:rsid w:val="00485E15"/>
    <w:rsid w:val="004B66C6"/>
    <w:rsid w:val="004D1E9C"/>
    <w:rsid w:val="004D7546"/>
    <w:rsid w:val="005030AD"/>
    <w:rsid w:val="005232B6"/>
    <w:rsid w:val="0054570F"/>
    <w:rsid w:val="00562BD0"/>
    <w:rsid w:val="0058186A"/>
    <w:rsid w:val="00586288"/>
    <w:rsid w:val="00593C6B"/>
    <w:rsid w:val="005A18D4"/>
    <w:rsid w:val="005A6D8E"/>
    <w:rsid w:val="005B0FC8"/>
    <w:rsid w:val="005B19AB"/>
    <w:rsid w:val="00600CE8"/>
    <w:rsid w:val="00614201"/>
    <w:rsid w:val="006216E1"/>
    <w:rsid w:val="006221CB"/>
    <w:rsid w:val="006229B3"/>
    <w:rsid w:val="00646328"/>
    <w:rsid w:val="00647EB0"/>
    <w:rsid w:val="0065458E"/>
    <w:rsid w:val="006625D0"/>
    <w:rsid w:val="006C74D2"/>
    <w:rsid w:val="006D0769"/>
    <w:rsid w:val="006E57D8"/>
    <w:rsid w:val="00717F41"/>
    <w:rsid w:val="00746E3F"/>
    <w:rsid w:val="00747765"/>
    <w:rsid w:val="0075305F"/>
    <w:rsid w:val="00770714"/>
    <w:rsid w:val="007723DE"/>
    <w:rsid w:val="007912AE"/>
    <w:rsid w:val="007C6014"/>
    <w:rsid w:val="007F2DBD"/>
    <w:rsid w:val="007F5295"/>
    <w:rsid w:val="00825EC8"/>
    <w:rsid w:val="00826827"/>
    <w:rsid w:val="00826F88"/>
    <w:rsid w:val="008373A7"/>
    <w:rsid w:val="0084416E"/>
    <w:rsid w:val="00852A7A"/>
    <w:rsid w:val="008531EC"/>
    <w:rsid w:val="00871D0F"/>
    <w:rsid w:val="00871DDA"/>
    <w:rsid w:val="0088016D"/>
    <w:rsid w:val="008E1CE1"/>
    <w:rsid w:val="008E6397"/>
    <w:rsid w:val="008F00BE"/>
    <w:rsid w:val="0090686D"/>
    <w:rsid w:val="00911B03"/>
    <w:rsid w:val="009230E1"/>
    <w:rsid w:val="00980A04"/>
    <w:rsid w:val="00985F12"/>
    <w:rsid w:val="00995331"/>
    <w:rsid w:val="009C69DF"/>
    <w:rsid w:val="009C7C23"/>
    <w:rsid w:val="009D34DC"/>
    <w:rsid w:val="009F09FD"/>
    <w:rsid w:val="009F324F"/>
    <w:rsid w:val="009F7DE7"/>
    <w:rsid w:val="00A01138"/>
    <w:rsid w:val="00A048E9"/>
    <w:rsid w:val="00A13E3A"/>
    <w:rsid w:val="00A171DC"/>
    <w:rsid w:val="00A237D1"/>
    <w:rsid w:val="00A36BAD"/>
    <w:rsid w:val="00A61159"/>
    <w:rsid w:val="00A635F7"/>
    <w:rsid w:val="00A8420C"/>
    <w:rsid w:val="00A84E39"/>
    <w:rsid w:val="00A85EC5"/>
    <w:rsid w:val="00A90865"/>
    <w:rsid w:val="00AC5B81"/>
    <w:rsid w:val="00AD566F"/>
    <w:rsid w:val="00AF333A"/>
    <w:rsid w:val="00B02B6F"/>
    <w:rsid w:val="00B23C82"/>
    <w:rsid w:val="00B24C5E"/>
    <w:rsid w:val="00B347C6"/>
    <w:rsid w:val="00B46D55"/>
    <w:rsid w:val="00B47B10"/>
    <w:rsid w:val="00B606D3"/>
    <w:rsid w:val="00B7755F"/>
    <w:rsid w:val="00B90738"/>
    <w:rsid w:val="00BA3A54"/>
    <w:rsid w:val="00BA4793"/>
    <w:rsid w:val="00BA5332"/>
    <w:rsid w:val="00BA6698"/>
    <w:rsid w:val="00BC378A"/>
    <w:rsid w:val="00BC5C6B"/>
    <w:rsid w:val="00BD4DC9"/>
    <w:rsid w:val="00C464FD"/>
    <w:rsid w:val="00C47EA9"/>
    <w:rsid w:val="00C7516F"/>
    <w:rsid w:val="00C7617A"/>
    <w:rsid w:val="00C8088F"/>
    <w:rsid w:val="00C85E5D"/>
    <w:rsid w:val="00C85E78"/>
    <w:rsid w:val="00C900C0"/>
    <w:rsid w:val="00C96EC4"/>
    <w:rsid w:val="00CA1B2F"/>
    <w:rsid w:val="00CB654F"/>
    <w:rsid w:val="00CC7232"/>
    <w:rsid w:val="00CD2D66"/>
    <w:rsid w:val="00D06CA6"/>
    <w:rsid w:val="00D11883"/>
    <w:rsid w:val="00D3221A"/>
    <w:rsid w:val="00D60031"/>
    <w:rsid w:val="00D6205D"/>
    <w:rsid w:val="00D625CE"/>
    <w:rsid w:val="00DA254E"/>
    <w:rsid w:val="00DA73AE"/>
    <w:rsid w:val="00DB1ACC"/>
    <w:rsid w:val="00DE1AE5"/>
    <w:rsid w:val="00DF342B"/>
    <w:rsid w:val="00E00BC1"/>
    <w:rsid w:val="00E35D20"/>
    <w:rsid w:val="00E4592A"/>
    <w:rsid w:val="00E81A5E"/>
    <w:rsid w:val="00E830ED"/>
    <w:rsid w:val="00F07448"/>
    <w:rsid w:val="00F10EB5"/>
    <w:rsid w:val="00F157E0"/>
    <w:rsid w:val="00F208EC"/>
    <w:rsid w:val="00F267DA"/>
    <w:rsid w:val="00F27EE2"/>
    <w:rsid w:val="00F51A58"/>
    <w:rsid w:val="00F627D2"/>
    <w:rsid w:val="00F62A15"/>
    <w:rsid w:val="00F656B4"/>
    <w:rsid w:val="00F81ADC"/>
    <w:rsid w:val="00F8349A"/>
    <w:rsid w:val="00FF0FDD"/>
    <w:rsid w:val="00FF4C90"/>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4AA7A"/>
  <w15:chartTrackingRefBased/>
  <w15:docId w15:val="{7DB90891-E259-4D1D-A8EC-FB628BB80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5295"/>
    <w:pPr>
      <w:autoSpaceDE w:val="0"/>
      <w:autoSpaceDN w:val="0"/>
      <w:spacing w:after="0" w:line="360" w:lineRule="auto"/>
      <w:ind w:firstLine="709"/>
      <w:jc w:val="both"/>
    </w:pPr>
    <w:rPr>
      <w:rFonts w:ascii="Times New Roman" w:eastAsia="Times New Roman" w:hAnsi="Times New Roman" w:cs="Times New Roman"/>
      <w:sz w:val="28"/>
      <w:szCs w:val="24"/>
      <w:lang w:eastAsia="ru-RU"/>
    </w:rPr>
  </w:style>
  <w:style w:type="paragraph" w:styleId="1">
    <w:name w:val="heading 1"/>
    <w:basedOn w:val="a"/>
    <w:next w:val="a"/>
    <w:link w:val="10"/>
    <w:uiPriority w:val="9"/>
    <w:qFormat/>
    <w:rsid w:val="009F324F"/>
    <w:pPr>
      <w:keepNext/>
      <w:keepLines/>
      <w:autoSpaceDE/>
      <w:autoSpaceDN/>
      <w:outlineLvl w:val="0"/>
    </w:pPr>
    <w:rPr>
      <w:rFonts w:asciiTheme="majorBidi" w:eastAsiaTheme="majorEastAsia" w:hAnsiTheme="majorBidi" w:cstheme="majorBidi"/>
      <w:b/>
      <w:szCs w:val="32"/>
      <w:lang w:eastAsia="en-US"/>
    </w:rPr>
  </w:style>
  <w:style w:type="paragraph" w:styleId="2">
    <w:name w:val="heading 2"/>
    <w:basedOn w:val="a"/>
    <w:next w:val="a"/>
    <w:link w:val="20"/>
    <w:uiPriority w:val="9"/>
    <w:unhideWhenUsed/>
    <w:qFormat/>
    <w:rsid w:val="002B6115"/>
    <w:pPr>
      <w:keepNext/>
      <w:keepLines/>
      <w:autoSpaceDE/>
      <w:autoSpaceDN/>
      <w:outlineLvl w:val="1"/>
    </w:pPr>
    <w:rPr>
      <w:rFonts w:asciiTheme="majorBidi" w:eastAsiaTheme="majorEastAsia" w:hAnsiTheme="majorBidi" w:cstheme="majorBidi"/>
      <w:szCs w:val="26"/>
      <w:lang w:eastAsia="en-US"/>
    </w:rPr>
  </w:style>
  <w:style w:type="paragraph" w:styleId="4">
    <w:name w:val="heading 4"/>
    <w:basedOn w:val="a"/>
    <w:next w:val="a"/>
    <w:link w:val="40"/>
    <w:uiPriority w:val="99"/>
    <w:unhideWhenUsed/>
    <w:qFormat/>
    <w:rsid w:val="002362E0"/>
    <w:pPr>
      <w:keepNext/>
      <w:ind w:firstLine="0"/>
      <w:jc w:val="center"/>
      <w:outlineLvl w:val="3"/>
    </w:pPr>
    <w:rPr>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F324F"/>
    <w:rPr>
      <w:rFonts w:asciiTheme="majorBidi" w:eastAsiaTheme="majorEastAsia" w:hAnsiTheme="majorBidi" w:cstheme="majorBidi"/>
      <w:b/>
      <w:sz w:val="28"/>
      <w:szCs w:val="32"/>
    </w:rPr>
  </w:style>
  <w:style w:type="character" w:customStyle="1" w:styleId="20">
    <w:name w:val="Заголовок 2 Знак"/>
    <w:basedOn w:val="a0"/>
    <w:link w:val="2"/>
    <w:uiPriority w:val="9"/>
    <w:rsid w:val="002B6115"/>
    <w:rPr>
      <w:rFonts w:asciiTheme="majorBidi" w:eastAsiaTheme="majorEastAsia" w:hAnsiTheme="majorBidi" w:cstheme="majorBidi"/>
      <w:sz w:val="28"/>
      <w:szCs w:val="26"/>
    </w:rPr>
  </w:style>
  <w:style w:type="character" w:customStyle="1" w:styleId="40">
    <w:name w:val="Заголовок 4 Знак"/>
    <w:basedOn w:val="a0"/>
    <w:link w:val="4"/>
    <w:uiPriority w:val="99"/>
    <w:rsid w:val="002362E0"/>
    <w:rPr>
      <w:rFonts w:ascii="Times New Roman" w:eastAsia="Times New Roman" w:hAnsi="Times New Roman" w:cs="Times New Roman"/>
      <w:sz w:val="28"/>
      <w:szCs w:val="28"/>
      <w:lang w:eastAsia="ru-RU"/>
    </w:rPr>
  </w:style>
  <w:style w:type="paragraph" w:styleId="a3">
    <w:name w:val="Body Text"/>
    <w:basedOn w:val="a"/>
    <w:link w:val="a4"/>
    <w:uiPriority w:val="99"/>
    <w:semiHidden/>
    <w:unhideWhenUsed/>
    <w:rsid w:val="002362E0"/>
    <w:pPr>
      <w:ind w:firstLine="0"/>
    </w:pPr>
  </w:style>
  <w:style w:type="character" w:customStyle="1" w:styleId="a4">
    <w:name w:val="Основной текст Знак"/>
    <w:basedOn w:val="a0"/>
    <w:link w:val="a3"/>
    <w:uiPriority w:val="99"/>
    <w:semiHidden/>
    <w:rsid w:val="002362E0"/>
    <w:rPr>
      <w:rFonts w:ascii="Times New Roman" w:eastAsia="Times New Roman" w:hAnsi="Times New Roman" w:cs="Times New Roman"/>
      <w:sz w:val="28"/>
      <w:szCs w:val="24"/>
      <w:lang w:eastAsia="ru-RU"/>
    </w:rPr>
  </w:style>
  <w:style w:type="paragraph" w:styleId="a5">
    <w:name w:val="footer"/>
    <w:basedOn w:val="a"/>
    <w:link w:val="a6"/>
    <w:uiPriority w:val="99"/>
    <w:unhideWhenUsed/>
    <w:rsid w:val="002362E0"/>
    <w:pPr>
      <w:tabs>
        <w:tab w:val="center" w:pos="4677"/>
        <w:tab w:val="right" w:pos="9355"/>
      </w:tabs>
      <w:spacing w:line="240" w:lineRule="auto"/>
    </w:pPr>
  </w:style>
  <w:style w:type="character" w:customStyle="1" w:styleId="a6">
    <w:name w:val="Нижний колонтитул Знак"/>
    <w:basedOn w:val="a0"/>
    <w:link w:val="a5"/>
    <w:uiPriority w:val="99"/>
    <w:rsid w:val="002362E0"/>
    <w:rPr>
      <w:rFonts w:ascii="Times New Roman" w:eastAsia="Times New Roman" w:hAnsi="Times New Roman" w:cs="Times New Roman"/>
      <w:sz w:val="28"/>
      <w:szCs w:val="24"/>
      <w:lang w:eastAsia="ru-RU"/>
    </w:rPr>
  </w:style>
  <w:style w:type="paragraph" w:styleId="a7">
    <w:name w:val="TOC Heading"/>
    <w:basedOn w:val="1"/>
    <w:next w:val="a"/>
    <w:uiPriority w:val="39"/>
    <w:unhideWhenUsed/>
    <w:qFormat/>
    <w:rsid w:val="00371341"/>
    <w:pPr>
      <w:spacing w:before="240" w:line="259" w:lineRule="auto"/>
      <w:ind w:firstLine="0"/>
      <w:jc w:val="left"/>
      <w:outlineLvl w:val="9"/>
    </w:pPr>
    <w:rPr>
      <w:rFonts w:asciiTheme="majorHAnsi" w:hAnsiTheme="majorHAnsi"/>
      <w:color w:val="2F5496" w:themeColor="accent1" w:themeShade="BF"/>
      <w:sz w:val="32"/>
      <w:lang w:eastAsia="ru-RU"/>
    </w:rPr>
  </w:style>
  <w:style w:type="paragraph" w:styleId="a8">
    <w:name w:val="List Paragraph"/>
    <w:basedOn w:val="a"/>
    <w:uiPriority w:val="34"/>
    <w:qFormat/>
    <w:rsid w:val="00265150"/>
    <w:pPr>
      <w:ind w:left="720"/>
      <w:contextualSpacing/>
    </w:pPr>
  </w:style>
  <w:style w:type="paragraph" w:styleId="11">
    <w:name w:val="toc 1"/>
    <w:basedOn w:val="a"/>
    <w:next w:val="a"/>
    <w:autoRedefine/>
    <w:uiPriority w:val="39"/>
    <w:unhideWhenUsed/>
    <w:rsid w:val="00B24C5E"/>
    <w:pPr>
      <w:spacing w:after="100"/>
    </w:pPr>
  </w:style>
  <w:style w:type="paragraph" w:styleId="21">
    <w:name w:val="toc 2"/>
    <w:basedOn w:val="a"/>
    <w:next w:val="a"/>
    <w:autoRedefine/>
    <w:uiPriority w:val="39"/>
    <w:unhideWhenUsed/>
    <w:rsid w:val="00B24C5E"/>
    <w:pPr>
      <w:spacing w:after="100"/>
      <w:ind w:left="280"/>
    </w:pPr>
  </w:style>
  <w:style w:type="character" w:styleId="a9">
    <w:name w:val="Hyperlink"/>
    <w:basedOn w:val="a0"/>
    <w:uiPriority w:val="99"/>
    <w:unhideWhenUsed/>
    <w:rsid w:val="00B24C5E"/>
    <w:rPr>
      <w:color w:val="0563C1" w:themeColor="hyperlink"/>
      <w:u w:val="single"/>
    </w:rPr>
  </w:style>
  <w:style w:type="table" w:styleId="aa">
    <w:name w:val="Table Grid"/>
    <w:basedOn w:val="a1"/>
    <w:uiPriority w:val="39"/>
    <w:rsid w:val="002D1E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Основной текст_"/>
    <w:link w:val="12"/>
    <w:uiPriority w:val="99"/>
    <w:locked/>
    <w:rsid w:val="00871D0F"/>
    <w:rPr>
      <w:sz w:val="27"/>
      <w:shd w:val="clear" w:color="auto" w:fill="FFFFFF"/>
    </w:rPr>
  </w:style>
  <w:style w:type="paragraph" w:customStyle="1" w:styleId="12">
    <w:name w:val="Основной текст1"/>
    <w:basedOn w:val="a"/>
    <w:link w:val="ab"/>
    <w:uiPriority w:val="99"/>
    <w:rsid w:val="00871D0F"/>
    <w:pPr>
      <w:widowControl w:val="0"/>
      <w:shd w:val="clear" w:color="auto" w:fill="FFFFFF"/>
      <w:autoSpaceDE/>
      <w:autoSpaceDN/>
      <w:spacing w:after="5280" w:line="435" w:lineRule="exact"/>
      <w:ind w:hanging="1280"/>
      <w:jc w:val="left"/>
    </w:pPr>
    <w:rPr>
      <w:rFonts w:asciiTheme="minorHAnsi" w:eastAsiaTheme="minorHAnsi" w:hAnsiTheme="minorHAnsi" w:cstheme="minorBidi"/>
      <w:sz w:val="27"/>
      <w:szCs w:val="22"/>
      <w:lang w:eastAsia="en-US"/>
    </w:rPr>
  </w:style>
  <w:style w:type="paragraph" w:styleId="ac">
    <w:name w:val="No Spacing"/>
    <w:uiPriority w:val="1"/>
    <w:qFormat/>
    <w:rsid w:val="00B90738"/>
    <w:pPr>
      <w:spacing w:after="0" w:line="240" w:lineRule="auto"/>
    </w:pPr>
    <w:rPr>
      <w:kern w:val="2"/>
      <w:sz w:val="24"/>
      <w:szCs w:val="24"/>
      <w14:ligatures w14:val="standardContextual"/>
    </w:rPr>
  </w:style>
  <w:style w:type="character" w:styleId="ad">
    <w:name w:val="Unresolved Mention"/>
    <w:basedOn w:val="a0"/>
    <w:uiPriority w:val="99"/>
    <w:semiHidden/>
    <w:unhideWhenUsed/>
    <w:rsid w:val="007F2DBD"/>
    <w:rPr>
      <w:color w:val="605E5C"/>
      <w:shd w:val="clear" w:color="auto" w:fill="E1DFDD"/>
    </w:rPr>
  </w:style>
  <w:style w:type="paragraph" w:styleId="ae">
    <w:name w:val="header"/>
    <w:basedOn w:val="a"/>
    <w:link w:val="af"/>
    <w:uiPriority w:val="99"/>
    <w:unhideWhenUsed/>
    <w:rsid w:val="00BC378A"/>
    <w:pPr>
      <w:tabs>
        <w:tab w:val="center" w:pos="4677"/>
        <w:tab w:val="right" w:pos="9355"/>
      </w:tabs>
      <w:spacing w:line="240" w:lineRule="auto"/>
    </w:pPr>
  </w:style>
  <w:style w:type="character" w:customStyle="1" w:styleId="af">
    <w:name w:val="Верхний колонтитул Знак"/>
    <w:basedOn w:val="a0"/>
    <w:link w:val="ae"/>
    <w:uiPriority w:val="99"/>
    <w:rsid w:val="00BC378A"/>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64722">
      <w:bodyDiv w:val="1"/>
      <w:marLeft w:val="0"/>
      <w:marRight w:val="0"/>
      <w:marTop w:val="0"/>
      <w:marBottom w:val="0"/>
      <w:divBdr>
        <w:top w:val="none" w:sz="0" w:space="0" w:color="auto"/>
        <w:left w:val="none" w:sz="0" w:space="0" w:color="auto"/>
        <w:bottom w:val="none" w:sz="0" w:space="0" w:color="auto"/>
        <w:right w:val="none" w:sz="0" w:space="0" w:color="auto"/>
      </w:divBdr>
    </w:div>
    <w:div w:id="159977581">
      <w:bodyDiv w:val="1"/>
      <w:marLeft w:val="0"/>
      <w:marRight w:val="0"/>
      <w:marTop w:val="0"/>
      <w:marBottom w:val="0"/>
      <w:divBdr>
        <w:top w:val="none" w:sz="0" w:space="0" w:color="auto"/>
        <w:left w:val="none" w:sz="0" w:space="0" w:color="auto"/>
        <w:bottom w:val="none" w:sz="0" w:space="0" w:color="auto"/>
        <w:right w:val="none" w:sz="0" w:space="0" w:color="auto"/>
      </w:divBdr>
    </w:div>
    <w:div w:id="425226549">
      <w:bodyDiv w:val="1"/>
      <w:marLeft w:val="0"/>
      <w:marRight w:val="0"/>
      <w:marTop w:val="0"/>
      <w:marBottom w:val="0"/>
      <w:divBdr>
        <w:top w:val="none" w:sz="0" w:space="0" w:color="auto"/>
        <w:left w:val="none" w:sz="0" w:space="0" w:color="auto"/>
        <w:bottom w:val="none" w:sz="0" w:space="0" w:color="auto"/>
        <w:right w:val="none" w:sz="0" w:space="0" w:color="auto"/>
      </w:divBdr>
    </w:div>
    <w:div w:id="443616629">
      <w:bodyDiv w:val="1"/>
      <w:marLeft w:val="0"/>
      <w:marRight w:val="0"/>
      <w:marTop w:val="0"/>
      <w:marBottom w:val="0"/>
      <w:divBdr>
        <w:top w:val="none" w:sz="0" w:space="0" w:color="auto"/>
        <w:left w:val="none" w:sz="0" w:space="0" w:color="auto"/>
        <w:bottom w:val="none" w:sz="0" w:space="0" w:color="auto"/>
        <w:right w:val="none" w:sz="0" w:space="0" w:color="auto"/>
      </w:divBdr>
    </w:div>
    <w:div w:id="737049305">
      <w:bodyDiv w:val="1"/>
      <w:marLeft w:val="0"/>
      <w:marRight w:val="0"/>
      <w:marTop w:val="0"/>
      <w:marBottom w:val="0"/>
      <w:divBdr>
        <w:top w:val="none" w:sz="0" w:space="0" w:color="auto"/>
        <w:left w:val="none" w:sz="0" w:space="0" w:color="auto"/>
        <w:bottom w:val="none" w:sz="0" w:space="0" w:color="auto"/>
        <w:right w:val="none" w:sz="0" w:space="0" w:color="auto"/>
      </w:divBdr>
    </w:div>
    <w:div w:id="843083551">
      <w:bodyDiv w:val="1"/>
      <w:marLeft w:val="0"/>
      <w:marRight w:val="0"/>
      <w:marTop w:val="0"/>
      <w:marBottom w:val="0"/>
      <w:divBdr>
        <w:top w:val="none" w:sz="0" w:space="0" w:color="auto"/>
        <w:left w:val="none" w:sz="0" w:space="0" w:color="auto"/>
        <w:bottom w:val="none" w:sz="0" w:space="0" w:color="auto"/>
        <w:right w:val="none" w:sz="0" w:space="0" w:color="auto"/>
      </w:divBdr>
    </w:div>
    <w:div w:id="850870653">
      <w:bodyDiv w:val="1"/>
      <w:marLeft w:val="0"/>
      <w:marRight w:val="0"/>
      <w:marTop w:val="0"/>
      <w:marBottom w:val="0"/>
      <w:divBdr>
        <w:top w:val="none" w:sz="0" w:space="0" w:color="auto"/>
        <w:left w:val="none" w:sz="0" w:space="0" w:color="auto"/>
        <w:bottom w:val="none" w:sz="0" w:space="0" w:color="auto"/>
        <w:right w:val="none" w:sz="0" w:space="0" w:color="auto"/>
      </w:divBdr>
    </w:div>
    <w:div w:id="1272471843">
      <w:bodyDiv w:val="1"/>
      <w:marLeft w:val="0"/>
      <w:marRight w:val="0"/>
      <w:marTop w:val="0"/>
      <w:marBottom w:val="0"/>
      <w:divBdr>
        <w:top w:val="none" w:sz="0" w:space="0" w:color="auto"/>
        <w:left w:val="none" w:sz="0" w:space="0" w:color="auto"/>
        <w:bottom w:val="none" w:sz="0" w:space="0" w:color="auto"/>
        <w:right w:val="none" w:sz="0" w:space="0" w:color="auto"/>
      </w:divBdr>
    </w:div>
    <w:div w:id="127756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opus.com/pages/publications/105013255330?origin=resultslist" TargetMode="External"/><Relationship Id="rId13" Type="http://schemas.openxmlformats.org/officeDocument/2006/relationships/hyperlink" Target="https://www.in-academy.uz/index.php/ejar/article/view/3139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sychosocial.com/article/PR281419/28806"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taff.tiiame.uz/storage/users/715/books/32V1E3B7Hd5YXzy90Y3noAdzlVyTxYkdAikggcJb.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yberleninka.ru/article/n/sposoby-emotsionalnogo-vozdeystviya-na-proyavlenie-nauchno-tvorcheskih-sposobnostey-lichnosti-v-yunosheskom-vozraste" TargetMode="External"/><Relationship Id="rId5" Type="http://schemas.openxmlformats.org/officeDocument/2006/relationships/webSettings" Target="webSettings.xml"/><Relationship Id="rId15" Type="http://schemas.openxmlformats.org/officeDocument/2006/relationships/hyperlink" Target="https://bestpublication.net/index.php/wos/article/view/2037" TargetMode="External"/><Relationship Id="rId10" Type="http://schemas.openxmlformats.org/officeDocument/2006/relationships/hyperlink" Target="https://internationalbulletins.com/intjour/index.php/ibet/article/view/79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dx.doi.org/10.70102/afts.2025.1833.1013" TargetMode="External"/><Relationship Id="rId14" Type="http://schemas.openxmlformats.org/officeDocument/2006/relationships/hyperlink" Target="https://internationalbulletins.com/intjour/index.php/ibet/article/view/790/5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D705EC-EFAA-4B23-A4D8-5DC929357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16973</Words>
  <Characters>96752</Characters>
  <Application>Microsoft Office Word</Application>
  <DocSecurity>0</DocSecurity>
  <Lines>806</Lines>
  <Paragraphs>226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Aiken Kaiser</dc:creator>
  <cp:keywords/>
  <dc:description/>
  <cp:lastModifiedBy>ALTECHUZ</cp:lastModifiedBy>
  <cp:revision>6</cp:revision>
  <cp:lastPrinted>2026-09-08T05:56:00Z</cp:lastPrinted>
  <dcterms:created xsi:type="dcterms:W3CDTF">2026-09-08T05:56:00Z</dcterms:created>
  <dcterms:modified xsi:type="dcterms:W3CDTF">2026-09-08T06:07:00Z</dcterms:modified>
</cp:coreProperties>
</file>