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28F" w:rsidRPr="00533709" w:rsidRDefault="00C3728F" w:rsidP="0074745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5337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Guliston davlat universiteti O`zbek tili va adabiyoti yo`nalishi bitiruvchisi Aliboyeva Sohiba Botir   qizining “XX asr o`zbek dostonchiligida folklorizm” mavzusida yozgan bitiruv malakaviy ishi bo`yicha ilmiy rahbar                                 </w:t>
      </w:r>
    </w:p>
    <w:p w:rsidR="00C3728F" w:rsidRPr="00533709" w:rsidRDefault="00C3728F" w:rsidP="0074745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533709">
        <w:rPr>
          <w:rFonts w:ascii="Times New Roman" w:hAnsi="Times New Roman" w:cs="Times New Roman"/>
          <w:b/>
          <w:bCs/>
          <w:sz w:val="28"/>
          <w:szCs w:val="28"/>
          <w:lang w:val="en-US"/>
        </w:rPr>
        <w:t>XULOSASI</w:t>
      </w:r>
    </w:p>
    <w:p w:rsidR="00C3728F" w:rsidRPr="00533709" w:rsidRDefault="00C3728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3728F" w:rsidRPr="00533709" w:rsidRDefault="00C3728F" w:rsidP="004C7184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533709">
        <w:rPr>
          <w:rFonts w:ascii="Times New Roman" w:hAnsi="Times New Roman" w:cs="Times New Roman"/>
          <w:sz w:val="28"/>
          <w:szCs w:val="28"/>
          <w:lang w:val="en-US"/>
        </w:rPr>
        <w:t xml:space="preserve">XX asr boshlarida o`zbek adabiyotida barmoq tizimiga asoslangan yangi tipdagi poema janri shakllanib o`ziga xos taraqqiyot yo`lini bosib o`tdi. Bu davrda shoirlar poema janriga folklor elementlarini  qo`llab dostomchilikda yangi badiiy kashfiyotlar yaratishga muvaffaq bo`ldilar. Bitiruvchi Aliboyeva Sohiba ushbu bitiruv malakaviy ishida yuqoridagi masalalarni ilmiy tadqiq qilishga harakat qilgan. </w:t>
      </w:r>
    </w:p>
    <w:p w:rsidR="00C3728F" w:rsidRPr="00533709" w:rsidRDefault="00C3728F" w:rsidP="004C7184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533709">
        <w:rPr>
          <w:rFonts w:ascii="Times New Roman" w:hAnsi="Times New Roman" w:cs="Times New Roman"/>
          <w:sz w:val="28"/>
          <w:szCs w:val="28"/>
          <w:lang w:val="en-US"/>
        </w:rPr>
        <w:t>Bitiruv malakaviy ish kirish, ikkita bob, xulosa va foydalanilgan adabiyotlar ro`yxatidan iborat.</w:t>
      </w:r>
    </w:p>
    <w:p w:rsidR="00C3728F" w:rsidRPr="00533709" w:rsidRDefault="00C3728F" w:rsidP="004C7184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533709">
        <w:rPr>
          <w:rFonts w:ascii="Times New Roman" w:hAnsi="Times New Roman" w:cs="Times New Roman"/>
          <w:sz w:val="28"/>
          <w:szCs w:val="28"/>
          <w:lang w:val="en-US"/>
        </w:rPr>
        <w:t>Birinchi bob “An`anaviy xalq dostonchiligi yo`nalishidagi poemalar” deb nomlanadi. Ushbu bobda XX asr poemachiligida xalq dostonlariga xos an`anaviy motivlardan, xalq ohangidan foydalanishga intilish yorqin kuzatilgan, xalq dostonlaridagi badiiy obrazlarning psixologik portretlari bilan mushtarakligi tadqiq etilgan.</w:t>
      </w:r>
    </w:p>
    <w:p w:rsidR="00C3728F" w:rsidRPr="00533709" w:rsidRDefault="00C3728F" w:rsidP="004C7184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533709">
        <w:rPr>
          <w:rFonts w:ascii="Times New Roman" w:hAnsi="Times New Roman" w:cs="Times New Roman"/>
          <w:sz w:val="28"/>
          <w:szCs w:val="28"/>
          <w:lang w:val="en-US"/>
        </w:rPr>
        <w:t xml:space="preserve">Bitiruv malakaviy ishning ikkinchi bobi “Poemalar tarkibida qo`llangan qo`shiq va maqollarning badiiy vazifalari” deb nomlangan. Ushbu bobda dostonlar tarkibidagi xalq qo`shiqlari va maqollarining  badiiy vosita, detal va ramz sifatida qo`llanilganligi ilmiy tadqiq etilgan. </w:t>
      </w:r>
    </w:p>
    <w:p w:rsidR="00C3728F" w:rsidRPr="00533709" w:rsidRDefault="00C3728F" w:rsidP="004C7184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533709">
        <w:rPr>
          <w:rFonts w:ascii="Times New Roman" w:hAnsi="Times New Roman" w:cs="Times New Roman"/>
          <w:sz w:val="28"/>
          <w:szCs w:val="28"/>
          <w:lang w:val="en-US"/>
        </w:rPr>
        <w:t>Bitiruv malakaviy ishda A. Oripov, E. Vohidov, J. Kamol, X. Davron, M. Yusuf, I. Otamurod, O. Xojiyeva, S. Sayyid kabi shoirlarning dostonlari asosiy tadqiq obyekti bo`lib xizmat qilgan.</w:t>
      </w:r>
    </w:p>
    <w:p w:rsidR="00C3728F" w:rsidRPr="00533709" w:rsidRDefault="00C3728F" w:rsidP="004C7184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533709">
        <w:rPr>
          <w:rFonts w:ascii="Times New Roman" w:hAnsi="Times New Roman" w:cs="Times New Roman"/>
          <w:sz w:val="28"/>
          <w:szCs w:val="28"/>
          <w:lang w:val="en-US"/>
        </w:rPr>
        <w:t>Ushbu bitiruv malakaviy ish bakalavriyat darajasini olish talablariga javob beradi va uni himoyaga tavsiya etaman.</w:t>
      </w:r>
    </w:p>
    <w:p w:rsidR="00C3728F" w:rsidRPr="00533709" w:rsidRDefault="00C3728F" w:rsidP="00747458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3728F" w:rsidRPr="00533709" w:rsidRDefault="00C3728F" w:rsidP="00747458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3728F" w:rsidRPr="00533709" w:rsidRDefault="00C3728F" w:rsidP="0074745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533709">
        <w:rPr>
          <w:rFonts w:ascii="Times New Roman" w:hAnsi="Times New Roman" w:cs="Times New Roman"/>
          <w:sz w:val="28"/>
          <w:szCs w:val="28"/>
          <w:lang w:val="en-US"/>
        </w:rPr>
        <w:t>Ilmiy rahbar:</w:t>
      </w:r>
      <w:r w:rsidRPr="0053370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53370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53370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53370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533709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533709">
        <w:rPr>
          <w:rFonts w:ascii="Times New Roman" w:hAnsi="Times New Roman" w:cs="Times New Roman"/>
          <w:sz w:val="28"/>
          <w:szCs w:val="28"/>
          <w:lang w:val="en-US"/>
        </w:rPr>
        <w:tab/>
        <w:t>A. Primov</w:t>
      </w:r>
    </w:p>
    <w:sectPr w:rsidR="00C3728F" w:rsidRPr="00533709" w:rsidSect="006308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7458"/>
    <w:rsid w:val="004C7184"/>
    <w:rsid w:val="00533709"/>
    <w:rsid w:val="006308A3"/>
    <w:rsid w:val="00747458"/>
    <w:rsid w:val="008B6E6C"/>
    <w:rsid w:val="00AA4831"/>
    <w:rsid w:val="00B06065"/>
    <w:rsid w:val="00C37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45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</TotalTime>
  <Pages>1</Pages>
  <Words>251</Words>
  <Characters>1435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</dc:creator>
  <cp:keywords/>
  <dc:description/>
  <cp:lastModifiedBy>1</cp:lastModifiedBy>
  <cp:revision>2</cp:revision>
  <cp:lastPrinted>2004-06-12T07:36:00Z</cp:lastPrinted>
  <dcterms:created xsi:type="dcterms:W3CDTF">2018-06-19T05:07:00Z</dcterms:created>
  <dcterms:modified xsi:type="dcterms:W3CDTF">2004-06-12T07:36:00Z</dcterms:modified>
</cp:coreProperties>
</file>