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88E3BD" w14:textId="77777777" w:rsidR="00316DF5" w:rsidRPr="00930338" w:rsidRDefault="00316DF5" w:rsidP="00316DF5">
      <w:pPr>
        <w:jc w:val="center"/>
        <w:rPr>
          <w:rFonts w:ascii="Times New Roman" w:hAnsi="Times New Roman" w:cs="Times New Roman"/>
          <w:b/>
          <w:bCs/>
          <w:sz w:val="28"/>
          <w:szCs w:val="28"/>
          <w:lang w:val="en-US"/>
        </w:rPr>
      </w:pPr>
      <w:r w:rsidRPr="00930338">
        <w:rPr>
          <w:rFonts w:ascii="Times New Roman" w:hAnsi="Times New Roman" w:cs="Times New Roman"/>
          <w:b/>
          <w:bCs/>
          <w:sz w:val="28"/>
          <w:szCs w:val="28"/>
          <w:lang w:val="en-US"/>
        </w:rPr>
        <w:t xml:space="preserve">GULISTAN STATE UNIVERSITY </w:t>
      </w:r>
    </w:p>
    <w:p w14:paraId="30959BEF" w14:textId="77777777" w:rsidR="00316DF5" w:rsidRPr="00930338" w:rsidRDefault="00316DF5" w:rsidP="00316DF5">
      <w:pPr>
        <w:jc w:val="center"/>
        <w:rPr>
          <w:rFonts w:ascii="Times New Roman" w:hAnsi="Times New Roman" w:cs="Times New Roman"/>
          <w:b/>
          <w:bCs/>
          <w:sz w:val="28"/>
          <w:szCs w:val="28"/>
          <w:lang w:val="en-US"/>
        </w:rPr>
      </w:pPr>
    </w:p>
    <w:p w14:paraId="16D8FD06" w14:textId="77777777" w:rsidR="00B465EF" w:rsidRPr="00B465EF" w:rsidRDefault="00B465EF" w:rsidP="00B465EF">
      <w:pPr>
        <w:tabs>
          <w:tab w:val="left" w:pos="7013"/>
        </w:tabs>
        <w:spacing w:after="0" w:line="240" w:lineRule="auto"/>
        <w:ind w:firstLine="705"/>
        <w:jc w:val="center"/>
        <w:rPr>
          <w:rFonts w:ascii="Times New Roman" w:eastAsia="Times New Roman" w:hAnsi="Times New Roman" w:cs="Times New Roman"/>
          <w:b/>
          <w:sz w:val="28"/>
          <w:szCs w:val="28"/>
          <w:lang w:val="uz-Cyrl-UZ" w:eastAsia="ru-RU"/>
        </w:rPr>
      </w:pPr>
      <w:r w:rsidRPr="00B465EF">
        <w:rPr>
          <w:rFonts w:ascii="Times New Roman" w:eastAsia="Times New Roman" w:hAnsi="Times New Roman" w:cs="Times New Roman"/>
          <w:b/>
          <w:sz w:val="28"/>
          <w:szCs w:val="28"/>
          <w:lang w:val="uz-Cyrl-UZ" w:eastAsia="ru-RU"/>
        </w:rPr>
        <w:t>QURUQ SUBTROPIKLAR CHO’L-DASHT ZONASINING TOG’ OLDI TUPROQLARI. BO’Z TUPROQLAR.</w:t>
      </w:r>
    </w:p>
    <w:p w14:paraId="09861029" w14:textId="77777777" w:rsidR="00982709" w:rsidRPr="00063EEC" w:rsidRDefault="00982709" w:rsidP="00F71923">
      <w:pPr>
        <w:jc w:val="center"/>
        <w:rPr>
          <w:lang w:val="en-US"/>
        </w:rPr>
      </w:pPr>
    </w:p>
    <w:p w14:paraId="545C8509" w14:textId="77777777" w:rsidR="00B465EF" w:rsidRPr="00063EEC" w:rsidRDefault="00B465EF" w:rsidP="00F71923">
      <w:pPr>
        <w:jc w:val="center"/>
        <w:rPr>
          <w:lang w:val="en-US"/>
        </w:rPr>
      </w:pPr>
    </w:p>
    <w:p w14:paraId="59997F27" w14:textId="77777777" w:rsidR="00214F55" w:rsidRPr="00063EEC" w:rsidRDefault="00214F55" w:rsidP="00F71923">
      <w:pPr>
        <w:jc w:val="center"/>
        <w:rPr>
          <w:lang w:val="en-US"/>
        </w:rPr>
      </w:pPr>
    </w:p>
    <w:p w14:paraId="288AD15C" w14:textId="77777777" w:rsidR="00214F55" w:rsidRPr="00063EEC" w:rsidRDefault="00214F55" w:rsidP="00F71923">
      <w:pPr>
        <w:jc w:val="center"/>
        <w:rPr>
          <w:lang w:val="en-US"/>
        </w:rPr>
      </w:pPr>
    </w:p>
    <w:p w14:paraId="26D13C91" w14:textId="77777777" w:rsidR="00214F55" w:rsidRPr="00063EEC" w:rsidRDefault="00214F55" w:rsidP="00F71923">
      <w:pPr>
        <w:jc w:val="center"/>
        <w:rPr>
          <w:lang w:val="en-US"/>
        </w:rPr>
      </w:pPr>
    </w:p>
    <w:p w14:paraId="11D25202" w14:textId="6AC66BA7" w:rsidR="00316DF5" w:rsidRPr="00F10D8C" w:rsidRDefault="00214F55" w:rsidP="00316DF5">
      <w:pPr>
        <w:jc w:val="center"/>
        <w:rPr>
          <w:rFonts w:ascii="Times New Roman" w:hAnsi="Times New Roman" w:cs="Times New Roman"/>
          <w:b/>
          <w:bCs/>
          <w:sz w:val="24"/>
          <w:szCs w:val="24"/>
          <w:lang w:val="en-US"/>
        </w:rPr>
      </w:pPr>
      <w:r>
        <w:rPr>
          <w:rFonts w:ascii="Times New Roman" w:hAnsi="Times New Roman" w:cs="Times New Roman"/>
          <w:b/>
          <w:bCs/>
          <w:noProof/>
          <w:sz w:val="24"/>
          <w:szCs w:val="24"/>
          <w:lang w:eastAsia="ru-RU"/>
        </w:rPr>
        <w:drawing>
          <wp:inline distT="0" distB="0" distL="0" distR="0" wp14:anchorId="73BC32E2" wp14:editId="6ABFDF8C">
            <wp:extent cx="3362113" cy="3589020"/>
            <wp:effectExtent l="0" t="0" r="0" b="0"/>
            <wp:docPr id="2147049600"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8">
                      <a:extLst>
                        <a:ext uri="{28A0092B-C50C-407E-A947-70E740481C1C}">
                          <a14:useLocalDpi xmlns:a14="http://schemas.microsoft.com/office/drawing/2010/main" val="0"/>
                        </a:ext>
                      </a:extLst>
                    </a:blip>
                    <a:srcRect l="5559" t="6335" r="4556" b="32429"/>
                    <a:stretch>
                      <a:fillRect/>
                    </a:stretch>
                  </pic:blipFill>
                  <pic:spPr bwMode="auto">
                    <a:xfrm>
                      <a:off x="0" y="0"/>
                      <a:ext cx="3369363" cy="3596759"/>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b/>
          <w:bCs/>
          <w:sz w:val="24"/>
          <w:szCs w:val="24"/>
          <w:lang w:val="en-US"/>
        </w:rPr>
        <w:t xml:space="preserve">    </w:t>
      </w:r>
      <w:r>
        <w:rPr>
          <w:rFonts w:ascii="Times New Roman" w:hAnsi="Times New Roman" w:cs="Times New Roman"/>
          <w:b/>
          <w:bCs/>
          <w:noProof/>
          <w:sz w:val="24"/>
          <w:szCs w:val="24"/>
          <w:lang w:eastAsia="ru-RU"/>
        </w:rPr>
        <w:drawing>
          <wp:inline distT="0" distB="0" distL="0" distR="0" wp14:anchorId="509AC09E" wp14:editId="391D2781">
            <wp:extent cx="1724025" cy="3623310"/>
            <wp:effectExtent l="0" t="0" r="9525" b="0"/>
            <wp:docPr id="1588693675"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24025" cy="3623310"/>
                    </a:xfrm>
                    <a:prstGeom prst="rect">
                      <a:avLst/>
                    </a:prstGeom>
                    <a:noFill/>
                  </pic:spPr>
                </pic:pic>
              </a:graphicData>
            </a:graphic>
          </wp:inline>
        </w:drawing>
      </w:r>
    </w:p>
    <w:p w14:paraId="4CA0CCD3" w14:textId="5D4AFC20" w:rsidR="00316DF5" w:rsidRPr="00813A74" w:rsidRDefault="00316DF5" w:rsidP="00B4015A">
      <w:pPr>
        <w:jc w:val="center"/>
        <w:rPr>
          <w:rFonts w:ascii="Times New Roman" w:hAnsi="Times New Roman" w:cs="Times New Roman"/>
          <w:b/>
          <w:bCs/>
          <w:sz w:val="24"/>
          <w:szCs w:val="24"/>
          <w:lang w:val="en-US"/>
        </w:rPr>
      </w:pPr>
    </w:p>
    <w:p w14:paraId="4FDE9A09" w14:textId="5507D3FD" w:rsidR="00316DF5" w:rsidRPr="00813A74" w:rsidRDefault="00316DF5" w:rsidP="00316DF5">
      <w:pPr>
        <w:jc w:val="center"/>
        <w:rPr>
          <w:rFonts w:ascii="Times New Roman" w:hAnsi="Times New Roman" w:cs="Times New Roman"/>
          <w:b/>
          <w:bCs/>
          <w:sz w:val="24"/>
          <w:szCs w:val="24"/>
          <w:lang w:val="en-US"/>
        </w:rPr>
      </w:pPr>
    </w:p>
    <w:p w14:paraId="53318F1D" w14:textId="77777777" w:rsidR="005A6E3B" w:rsidRPr="005A6E3B" w:rsidRDefault="005A6E3B" w:rsidP="005A6E3B">
      <w:pPr>
        <w:jc w:val="center"/>
        <w:rPr>
          <w:rFonts w:ascii="Times New Roman" w:eastAsia="Calibri" w:hAnsi="Times New Roman" w:cs="Times New Roman"/>
          <w:b/>
          <w:bCs/>
          <w:sz w:val="24"/>
          <w:szCs w:val="24"/>
          <w:lang w:val="en-US"/>
        </w:rPr>
      </w:pPr>
      <w:r w:rsidRPr="005A6E3B">
        <w:rPr>
          <w:rFonts w:ascii="Times New Roman" w:eastAsia="Calibri" w:hAnsi="Times New Roman" w:cs="Times New Roman"/>
          <w:b/>
          <w:bCs/>
          <w:sz w:val="24"/>
          <w:szCs w:val="24"/>
          <w:lang w:val="en-US"/>
        </w:rPr>
        <w:t>Agrotuproqshunoslik va melioratsiya kafedrasi dotsenti</w:t>
      </w:r>
    </w:p>
    <w:p w14:paraId="2F4C200E" w14:textId="77777777" w:rsidR="005A6E3B" w:rsidRPr="005A6E3B" w:rsidRDefault="005A6E3B" w:rsidP="005A6E3B">
      <w:pPr>
        <w:jc w:val="center"/>
        <w:rPr>
          <w:rFonts w:ascii="Times New Roman" w:eastAsia="Calibri" w:hAnsi="Times New Roman" w:cs="Times New Roman"/>
          <w:b/>
          <w:bCs/>
          <w:sz w:val="24"/>
          <w:szCs w:val="24"/>
          <w:lang w:val="en-US"/>
        </w:rPr>
      </w:pPr>
      <w:r w:rsidRPr="005A6E3B">
        <w:rPr>
          <w:rFonts w:ascii="Times New Roman" w:eastAsia="Calibri" w:hAnsi="Times New Roman" w:cs="Times New Roman"/>
          <w:b/>
          <w:bCs/>
          <w:sz w:val="24"/>
          <w:szCs w:val="24"/>
          <w:lang w:val="en-US"/>
        </w:rPr>
        <w:t>Raxmonov Ikrom Abdukarimovich</w:t>
      </w:r>
    </w:p>
    <w:p w14:paraId="7F94C5B6" w14:textId="77777777" w:rsidR="00316DF5" w:rsidRPr="00813A74" w:rsidRDefault="00316DF5" w:rsidP="00316DF5">
      <w:pPr>
        <w:jc w:val="center"/>
        <w:rPr>
          <w:rFonts w:ascii="Times New Roman" w:hAnsi="Times New Roman" w:cs="Times New Roman"/>
          <w:b/>
          <w:bCs/>
          <w:sz w:val="24"/>
          <w:szCs w:val="24"/>
          <w:lang w:val="en-US"/>
        </w:rPr>
      </w:pPr>
    </w:p>
    <w:p w14:paraId="4F3847E9" w14:textId="77777777" w:rsidR="00316DF5" w:rsidRDefault="00316DF5" w:rsidP="00316DF5">
      <w:pPr>
        <w:jc w:val="center"/>
        <w:rPr>
          <w:rFonts w:ascii="Times New Roman" w:hAnsi="Times New Roman" w:cs="Times New Roman"/>
          <w:b/>
          <w:bCs/>
          <w:sz w:val="24"/>
          <w:szCs w:val="24"/>
          <w:lang w:val="en-US"/>
        </w:rPr>
      </w:pPr>
    </w:p>
    <w:p w14:paraId="4CC7673A" w14:textId="77777777" w:rsidR="00316DF5" w:rsidRPr="00813A74" w:rsidRDefault="00316DF5" w:rsidP="00316DF5">
      <w:pPr>
        <w:jc w:val="center"/>
        <w:rPr>
          <w:rFonts w:ascii="Times New Roman" w:hAnsi="Times New Roman" w:cs="Times New Roman"/>
          <w:b/>
          <w:bCs/>
          <w:sz w:val="24"/>
          <w:szCs w:val="24"/>
          <w:lang w:val="en-US"/>
        </w:rPr>
      </w:pPr>
      <w:r w:rsidRPr="00813A74">
        <w:rPr>
          <w:rFonts w:ascii="Times New Roman" w:hAnsi="Times New Roman" w:cs="Times New Roman"/>
          <w:b/>
          <w:bCs/>
          <w:sz w:val="24"/>
          <w:szCs w:val="24"/>
          <w:lang w:val="en-US"/>
        </w:rPr>
        <w:t xml:space="preserve"> </w:t>
      </w:r>
    </w:p>
    <w:p w14:paraId="18CFE79A" w14:textId="75D52E18" w:rsidR="00316DF5" w:rsidRPr="00930338" w:rsidRDefault="00316DF5" w:rsidP="00316DF5">
      <w:pPr>
        <w:jc w:val="center"/>
        <w:rPr>
          <w:rFonts w:ascii="Times New Roman" w:hAnsi="Times New Roman" w:cs="Times New Roman"/>
          <w:b/>
          <w:bCs/>
          <w:sz w:val="28"/>
          <w:szCs w:val="28"/>
          <w:lang w:val="en-US"/>
        </w:rPr>
      </w:pPr>
      <w:r w:rsidRPr="00930338">
        <w:rPr>
          <w:rFonts w:ascii="Times New Roman" w:hAnsi="Times New Roman" w:cs="Times New Roman"/>
          <w:b/>
          <w:bCs/>
          <w:sz w:val="28"/>
          <w:szCs w:val="28"/>
          <w:lang w:val="en-US"/>
        </w:rPr>
        <w:t>Gulistan - 202</w:t>
      </w:r>
      <w:r w:rsidR="005A6E3B">
        <w:rPr>
          <w:rFonts w:ascii="Times New Roman" w:hAnsi="Times New Roman" w:cs="Times New Roman"/>
          <w:b/>
          <w:bCs/>
          <w:sz w:val="28"/>
          <w:szCs w:val="28"/>
          <w:lang w:val="en-US"/>
        </w:rPr>
        <w:t>6</w:t>
      </w:r>
      <w:r w:rsidRPr="00930338">
        <w:rPr>
          <w:rFonts w:ascii="Times New Roman" w:hAnsi="Times New Roman" w:cs="Times New Roman"/>
          <w:b/>
          <w:bCs/>
          <w:sz w:val="28"/>
          <w:szCs w:val="28"/>
          <w:lang w:val="en-US"/>
        </w:rPr>
        <w:t xml:space="preserve"> </w:t>
      </w:r>
    </w:p>
    <w:p w14:paraId="04522C66" w14:textId="3E7E4551" w:rsidR="00091F63" w:rsidRPr="00164EDA" w:rsidRDefault="00CD683D" w:rsidP="00CD683D">
      <w:pPr>
        <w:tabs>
          <w:tab w:val="left" w:pos="7013"/>
        </w:tabs>
        <w:spacing w:after="0" w:line="240" w:lineRule="auto"/>
        <w:ind w:firstLine="705"/>
        <w:jc w:val="center"/>
        <w:rPr>
          <w:rFonts w:ascii="Times New Roman" w:hAnsi="Times New Roman" w:cs="Times New Roman"/>
          <w:b/>
          <w:bCs/>
          <w:sz w:val="28"/>
          <w:szCs w:val="28"/>
          <w:lang w:val="uz-Cyrl-UZ"/>
        </w:rPr>
      </w:pPr>
      <w:r>
        <w:rPr>
          <w:rFonts w:ascii="Times New Roman" w:hAnsi="Times New Roman" w:cs="Times New Roman"/>
          <w:b/>
          <w:bCs/>
          <w:sz w:val="28"/>
          <w:szCs w:val="28"/>
          <w:lang w:val="en-US"/>
        </w:rPr>
        <w:lastRenderedPageBreak/>
        <w:t>Raxmonov. I</w:t>
      </w:r>
      <w:r w:rsidR="00316DF5" w:rsidRPr="00164EDA">
        <w:rPr>
          <w:rFonts w:ascii="Times New Roman" w:hAnsi="Times New Roman" w:cs="Times New Roman"/>
          <w:b/>
          <w:bCs/>
          <w:sz w:val="28"/>
          <w:szCs w:val="28"/>
          <w:lang w:val="en-US"/>
        </w:rPr>
        <w:t xml:space="preserve">.  </w:t>
      </w:r>
      <w:bookmarkStart w:id="0" w:name="_Hlk211585701"/>
      <w:r>
        <w:rPr>
          <w:rFonts w:ascii="Times New Roman" w:eastAsia="Times New Roman" w:hAnsi="Times New Roman" w:cs="Times New Roman"/>
          <w:b/>
          <w:sz w:val="28"/>
          <w:szCs w:val="28"/>
          <w:lang w:val="en-US" w:eastAsia="ru-RU"/>
        </w:rPr>
        <w:t>Q</w:t>
      </w:r>
      <w:r w:rsidRPr="00B465EF">
        <w:rPr>
          <w:rFonts w:ascii="Times New Roman" w:eastAsia="Times New Roman" w:hAnsi="Times New Roman" w:cs="Times New Roman"/>
          <w:b/>
          <w:sz w:val="28"/>
          <w:szCs w:val="28"/>
          <w:lang w:val="uz-Cyrl-UZ" w:eastAsia="ru-RU"/>
        </w:rPr>
        <w:t>uruq subtropiklar cho’l-dasht zonasining tog’ oldi tuproqlari. bo’z tuproqlar.</w:t>
      </w:r>
      <w:bookmarkEnd w:id="0"/>
      <w:r w:rsidR="005A6E3B">
        <w:rPr>
          <w:rFonts w:ascii="Times New Roman" w:hAnsi="Times New Roman" w:cs="Times New Roman"/>
          <w:b/>
          <w:bCs/>
          <w:sz w:val="28"/>
          <w:szCs w:val="28"/>
          <w:lang w:val="uz-Cyrl-UZ"/>
        </w:rPr>
        <w:t xml:space="preserve"> – Gulistan, 2026</w:t>
      </w:r>
      <w:r w:rsidR="00091F63" w:rsidRPr="00164EDA">
        <w:rPr>
          <w:rFonts w:ascii="Times New Roman" w:hAnsi="Times New Roman" w:cs="Times New Roman"/>
          <w:b/>
          <w:bCs/>
          <w:sz w:val="28"/>
          <w:szCs w:val="28"/>
          <w:lang w:val="uz-Cyrl-UZ"/>
        </w:rPr>
        <w:t>.</w:t>
      </w:r>
      <w:r w:rsidR="00164EDA">
        <w:rPr>
          <w:rFonts w:ascii="Times New Roman" w:hAnsi="Times New Roman" w:cs="Times New Roman"/>
          <w:b/>
          <w:bCs/>
          <w:sz w:val="28"/>
          <w:szCs w:val="28"/>
          <w:lang w:val="en-US"/>
        </w:rPr>
        <w:t xml:space="preserve"> </w:t>
      </w:r>
      <w:r w:rsidR="00C1452A">
        <w:rPr>
          <w:rFonts w:ascii="Times New Roman" w:hAnsi="Times New Roman" w:cs="Times New Roman"/>
          <w:b/>
          <w:bCs/>
          <w:sz w:val="28"/>
          <w:szCs w:val="28"/>
          <w:lang w:val="en-US"/>
        </w:rPr>
        <w:t>2</w:t>
      </w:r>
      <w:r w:rsidR="00063EEC">
        <w:rPr>
          <w:rFonts w:ascii="Times New Roman" w:hAnsi="Times New Roman" w:cs="Times New Roman"/>
          <w:b/>
          <w:bCs/>
          <w:sz w:val="28"/>
          <w:szCs w:val="28"/>
          <w:lang w:val="en-US"/>
        </w:rPr>
        <w:t>1</w:t>
      </w:r>
      <w:r w:rsidR="00091F63" w:rsidRPr="00164EDA">
        <w:rPr>
          <w:rFonts w:ascii="Times New Roman" w:hAnsi="Times New Roman" w:cs="Times New Roman"/>
          <w:b/>
          <w:bCs/>
          <w:sz w:val="28"/>
          <w:szCs w:val="28"/>
          <w:lang w:val="uz-Cyrl-UZ"/>
        </w:rPr>
        <w:t xml:space="preserve">. </w:t>
      </w:r>
      <w:r w:rsidR="00063EEC">
        <w:rPr>
          <w:rFonts w:ascii="Times New Roman" w:hAnsi="Times New Roman" w:cs="Times New Roman"/>
          <w:b/>
          <w:bCs/>
          <w:sz w:val="28"/>
          <w:szCs w:val="28"/>
          <w:lang w:val="en-US"/>
        </w:rPr>
        <w:t>b</w:t>
      </w:r>
      <w:r w:rsidR="00091F63" w:rsidRPr="00164EDA">
        <w:rPr>
          <w:rFonts w:ascii="Times New Roman" w:hAnsi="Times New Roman" w:cs="Times New Roman"/>
          <w:b/>
          <w:bCs/>
          <w:sz w:val="28"/>
          <w:szCs w:val="28"/>
          <w:lang w:val="uz-Cyrl-UZ"/>
        </w:rPr>
        <w:t xml:space="preserve">. </w:t>
      </w:r>
    </w:p>
    <w:p w14:paraId="18F7A4B4" w14:textId="726769C9" w:rsidR="00316DF5" w:rsidRPr="00982709" w:rsidRDefault="00316DF5" w:rsidP="00316DF5">
      <w:pPr>
        <w:spacing w:after="0"/>
        <w:jc w:val="center"/>
        <w:rPr>
          <w:rFonts w:ascii="Times New Roman" w:hAnsi="Times New Roman" w:cs="Times New Roman"/>
          <w:b/>
          <w:bCs/>
          <w:sz w:val="28"/>
          <w:szCs w:val="28"/>
          <w:lang w:val="uz-Cyrl-UZ"/>
        </w:rPr>
      </w:pPr>
    </w:p>
    <w:p w14:paraId="6F763A92" w14:textId="017B11A1" w:rsidR="00316DF5" w:rsidRPr="00982709" w:rsidRDefault="00316DF5" w:rsidP="00164EDA">
      <w:pPr>
        <w:ind w:firstLine="708"/>
        <w:jc w:val="both"/>
        <w:rPr>
          <w:rFonts w:ascii="Times New Roman" w:hAnsi="Times New Roman" w:cs="Times New Roman"/>
          <w:bCs/>
          <w:sz w:val="28"/>
          <w:szCs w:val="28"/>
          <w:lang w:val="uz-Cyrl-UZ"/>
        </w:rPr>
      </w:pPr>
      <w:r w:rsidRPr="00982709">
        <w:rPr>
          <w:rFonts w:ascii="Times New Roman" w:hAnsi="Times New Roman" w:cs="Times New Roman"/>
          <w:bCs/>
          <w:sz w:val="28"/>
          <w:szCs w:val="28"/>
          <w:lang w:val="uz-Cyrl-UZ"/>
        </w:rPr>
        <w:t xml:space="preserve">Ushbu ma’ruza matni </w:t>
      </w:r>
      <w:r w:rsidR="00BC15B3" w:rsidRPr="00BC15B3">
        <w:rPr>
          <w:rFonts w:ascii="Times New Roman" w:hAnsi="Times New Roman" w:cs="Times New Roman"/>
          <w:bCs/>
          <w:sz w:val="28"/>
          <w:szCs w:val="28"/>
          <w:lang w:val="uz-Cyrl-UZ"/>
        </w:rPr>
        <w:t>Tuproshunoslik</w:t>
      </w:r>
      <w:r w:rsidR="00CD683D" w:rsidRPr="00CD683D">
        <w:rPr>
          <w:rFonts w:ascii="Times New Roman" w:hAnsi="Times New Roman" w:cs="Times New Roman"/>
          <w:bCs/>
          <w:sz w:val="28"/>
          <w:szCs w:val="28"/>
          <w:lang w:val="uz-Cyrl-UZ"/>
        </w:rPr>
        <w:t xml:space="preserve"> va agrokimyo</w:t>
      </w:r>
      <w:r w:rsidRPr="00982709">
        <w:rPr>
          <w:rFonts w:ascii="Times New Roman" w:hAnsi="Times New Roman" w:cs="Times New Roman"/>
          <w:bCs/>
          <w:sz w:val="28"/>
          <w:szCs w:val="28"/>
          <w:lang w:val="uz-Cyrl-UZ"/>
        </w:rPr>
        <w:t xml:space="preserve">  fani</w:t>
      </w:r>
      <w:r w:rsidR="00F10B6D" w:rsidRPr="00982709">
        <w:rPr>
          <w:rFonts w:ascii="Times New Roman" w:hAnsi="Times New Roman" w:cs="Times New Roman"/>
          <w:bCs/>
          <w:sz w:val="28"/>
          <w:szCs w:val="28"/>
          <w:lang w:val="uz-Cyrl-UZ"/>
        </w:rPr>
        <w:t>dan</w:t>
      </w:r>
      <w:r w:rsidRPr="00982709">
        <w:rPr>
          <w:rFonts w:ascii="Times New Roman" w:hAnsi="Times New Roman" w:cs="Times New Roman"/>
          <w:bCs/>
          <w:sz w:val="28"/>
          <w:szCs w:val="28"/>
          <w:lang w:val="uz-Cyrl-UZ"/>
        </w:rPr>
        <w:t xml:space="preserve"> o‘tiladigan </w:t>
      </w:r>
      <w:r w:rsidRPr="00BC15B3">
        <w:rPr>
          <w:rFonts w:ascii="Times New Roman" w:hAnsi="Times New Roman" w:cs="Times New Roman"/>
          <w:bCs/>
          <w:sz w:val="28"/>
          <w:szCs w:val="28"/>
          <w:lang w:val="uz-Cyrl-UZ"/>
        </w:rPr>
        <w:t>“</w:t>
      </w:r>
      <w:r w:rsidR="00364A2A" w:rsidRPr="00364A2A">
        <w:rPr>
          <w:rFonts w:ascii="Times New Roman" w:eastAsia="Times New Roman" w:hAnsi="Times New Roman" w:cs="Times New Roman"/>
          <w:bCs/>
          <w:sz w:val="28"/>
          <w:szCs w:val="28"/>
          <w:lang w:val="uz-Latn-UZ" w:eastAsia="ru-RU"/>
        </w:rPr>
        <w:t>Q</w:t>
      </w:r>
      <w:r w:rsidR="00364A2A" w:rsidRPr="00364A2A">
        <w:rPr>
          <w:rFonts w:ascii="Times New Roman" w:eastAsia="Times New Roman" w:hAnsi="Times New Roman" w:cs="Times New Roman"/>
          <w:bCs/>
          <w:sz w:val="28"/>
          <w:szCs w:val="28"/>
          <w:lang w:val="uz-Cyrl-UZ" w:eastAsia="ru-RU"/>
        </w:rPr>
        <w:t>uruq subtropiklar cho’l-dasht zonasining tog’ oldi tuproqlari. bo’z tuproqlar</w:t>
      </w:r>
      <w:r w:rsidRPr="00BC15B3">
        <w:rPr>
          <w:rFonts w:ascii="Times New Roman" w:hAnsi="Times New Roman" w:cs="Times New Roman"/>
          <w:bCs/>
          <w:sz w:val="28"/>
          <w:szCs w:val="28"/>
          <w:lang w:val="uz-Cyrl-UZ"/>
        </w:rPr>
        <w:t>”</w:t>
      </w:r>
      <w:r w:rsidRPr="00982709">
        <w:rPr>
          <w:rFonts w:ascii="Times New Roman" w:hAnsi="Times New Roman" w:cs="Times New Roman"/>
          <w:bCs/>
          <w:sz w:val="28"/>
          <w:szCs w:val="28"/>
          <w:lang w:val="uz-Cyrl-UZ"/>
        </w:rPr>
        <w:t xml:space="preserve"> mavzusiga bag‘ishlangan bo‘lib, unda </w:t>
      </w:r>
      <w:r w:rsidR="00364A2A" w:rsidRPr="00364A2A">
        <w:rPr>
          <w:rFonts w:ascii="Times New Roman" w:eastAsia="Times New Roman" w:hAnsi="Times New Roman" w:cs="Times New Roman"/>
          <w:bCs/>
          <w:sz w:val="28"/>
          <w:szCs w:val="28"/>
          <w:lang w:val="uz-Cyrl-UZ" w:eastAsia="ru-RU"/>
        </w:rPr>
        <w:t xml:space="preserve">bo’z tuproqlar asosan qayerlarda tarqalgani, bo’z tuproqlarning asosiy xossalar va xususiyatlari, bo’z tuproqlar klassifikatsiyasi, bo’z tuproqlarning umumiy harakteristikasi, tipik bo’z tuproqlarining agrokimyoviy xossalari, to’q tusli bo’z tuproqlar kimyoviy xossalari, bo’z tuproqlarning qishloq xo’jaligida foydalanilish </w:t>
      </w:r>
      <w:r w:rsidR="00724FAF" w:rsidRPr="00982709">
        <w:rPr>
          <w:rFonts w:ascii="Times New Roman" w:hAnsi="Times New Roman" w:cs="Times New Roman"/>
          <w:bCs/>
          <w:sz w:val="28"/>
          <w:szCs w:val="28"/>
          <w:lang w:val="sv-SE"/>
        </w:rPr>
        <w:t>to‘g‘risidagi ma‘lumotlar</w:t>
      </w:r>
      <w:r w:rsidR="00724FAF" w:rsidRPr="00982709">
        <w:rPr>
          <w:rFonts w:ascii="Times New Roman" w:hAnsi="Times New Roman" w:cs="Times New Roman"/>
          <w:sz w:val="28"/>
          <w:szCs w:val="28"/>
          <w:lang w:val="uz-Cyrl-UZ"/>
        </w:rPr>
        <w:t xml:space="preserve"> </w:t>
      </w:r>
      <w:r w:rsidRPr="00982709">
        <w:rPr>
          <w:rFonts w:ascii="Times New Roman" w:hAnsi="Times New Roman" w:cs="Times New Roman"/>
          <w:bCs/>
          <w:sz w:val="28"/>
          <w:szCs w:val="28"/>
          <w:lang w:val="uz-Cyrl-UZ"/>
        </w:rPr>
        <w:t xml:space="preserve">o‘zbek tillarida bayon etilgan hamda asosiy atamalar izohi–glossariy keltrilgan. Ma’ruza </w:t>
      </w:r>
      <w:r w:rsidR="00BC15B3" w:rsidRPr="00BC15B3">
        <w:rPr>
          <w:rFonts w:ascii="Times New Roman" w:hAnsi="Times New Roman" w:cs="Times New Roman"/>
          <w:bCs/>
          <w:sz w:val="28"/>
          <w:szCs w:val="28"/>
          <w:lang w:val="uz-Cyrl-UZ"/>
        </w:rPr>
        <w:t>2</w:t>
      </w:r>
      <w:r w:rsidRPr="00982709">
        <w:rPr>
          <w:rFonts w:ascii="Times New Roman" w:hAnsi="Times New Roman" w:cs="Times New Roman"/>
          <w:bCs/>
          <w:sz w:val="28"/>
          <w:szCs w:val="28"/>
          <w:lang w:val="uz-Cyrl-UZ"/>
        </w:rPr>
        <w:t xml:space="preserve"> -bosqich </w:t>
      </w:r>
      <w:r w:rsidR="00164EDA">
        <w:rPr>
          <w:b/>
          <w:sz w:val="24"/>
          <w:szCs w:val="24"/>
          <w:lang w:val="uz-Cyrl-UZ"/>
        </w:rPr>
        <w:t>:</w:t>
      </w:r>
      <w:r w:rsidR="00164EDA" w:rsidRPr="00164EDA">
        <w:rPr>
          <w:b/>
          <w:sz w:val="24"/>
          <w:szCs w:val="24"/>
          <w:lang w:val="uz-Cyrl-UZ"/>
        </w:rPr>
        <w:t xml:space="preserve"> </w:t>
      </w:r>
      <w:r w:rsidR="00164EDA" w:rsidRPr="00164EDA">
        <w:rPr>
          <w:rFonts w:ascii="Times New Roman" w:hAnsi="Times New Roman" w:cs="Times New Roman"/>
          <w:bCs/>
          <w:sz w:val="28"/>
          <w:szCs w:val="28"/>
          <w:lang w:val="uz-Cyrl-UZ"/>
        </w:rPr>
        <w:t xml:space="preserve">60810200- Agrokimyo va tuproqshunoslik va </w:t>
      </w:r>
      <w:r w:rsidR="00164EDA" w:rsidRPr="00164EDA">
        <w:rPr>
          <w:rFonts w:ascii="Times New Roman" w:hAnsi="Times New Roman" w:cs="Times New Roman"/>
          <w:sz w:val="28"/>
          <w:szCs w:val="28"/>
          <w:lang w:val="uz-Latn-UZ"/>
        </w:rPr>
        <w:t>60810300-  Tuproq bonitrovkasi va yer degradatsiyasi</w:t>
      </w:r>
      <w:r w:rsidR="00164EDA">
        <w:rPr>
          <w:rFonts w:ascii="Times New Roman" w:hAnsi="Times New Roman" w:cs="Times New Roman"/>
          <w:sz w:val="28"/>
          <w:szCs w:val="28"/>
          <w:lang w:val="uz-Latn-UZ"/>
        </w:rPr>
        <w:t xml:space="preserve"> </w:t>
      </w:r>
      <w:r w:rsidRPr="00982709">
        <w:rPr>
          <w:rFonts w:ascii="Times New Roman" w:hAnsi="Times New Roman" w:cs="Times New Roman"/>
          <w:bCs/>
          <w:sz w:val="28"/>
          <w:szCs w:val="28"/>
          <w:lang w:val="uz-Cyrl-UZ"/>
        </w:rPr>
        <w:t>ta’lim yo‘nalish</w:t>
      </w:r>
      <w:r w:rsidR="00164EDA" w:rsidRPr="00164EDA">
        <w:rPr>
          <w:rFonts w:ascii="Times New Roman" w:hAnsi="Times New Roman" w:cs="Times New Roman"/>
          <w:bCs/>
          <w:sz w:val="28"/>
          <w:szCs w:val="28"/>
          <w:lang w:val="uz-Cyrl-UZ"/>
        </w:rPr>
        <w:t>lar</w:t>
      </w:r>
      <w:r w:rsidRPr="00982709">
        <w:rPr>
          <w:rFonts w:ascii="Times New Roman" w:hAnsi="Times New Roman" w:cs="Times New Roman"/>
          <w:bCs/>
          <w:sz w:val="28"/>
          <w:szCs w:val="28"/>
          <w:lang w:val="uz-Cyrl-UZ"/>
        </w:rPr>
        <w:t xml:space="preserve">i talabalariga mo‘ljallangan. </w:t>
      </w:r>
    </w:p>
    <w:p w14:paraId="25B1E130" w14:textId="77777777" w:rsidR="00316DF5" w:rsidRPr="00982709" w:rsidRDefault="00316DF5" w:rsidP="00316DF5">
      <w:pPr>
        <w:spacing w:after="0"/>
        <w:jc w:val="center"/>
        <w:rPr>
          <w:rFonts w:ascii="Times New Roman" w:hAnsi="Times New Roman" w:cs="Times New Roman"/>
          <w:b/>
          <w:bCs/>
          <w:sz w:val="28"/>
          <w:szCs w:val="28"/>
          <w:lang w:val="uz-Cyrl-UZ"/>
        </w:rPr>
      </w:pPr>
      <w:r w:rsidRPr="00982709">
        <w:rPr>
          <w:rFonts w:ascii="Times New Roman" w:hAnsi="Times New Roman" w:cs="Times New Roman"/>
          <w:b/>
          <w:bCs/>
          <w:sz w:val="28"/>
          <w:szCs w:val="28"/>
          <w:lang w:val="uz-Cyrl-UZ"/>
        </w:rPr>
        <w:t xml:space="preserve"> </w:t>
      </w:r>
    </w:p>
    <w:p w14:paraId="3B0A548E" w14:textId="77777777" w:rsidR="00CD683D" w:rsidRPr="00CD683D" w:rsidRDefault="00316DF5" w:rsidP="00CD683D">
      <w:pPr>
        <w:spacing w:after="0"/>
        <w:rPr>
          <w:rFonts w:ascii="Times New Roman" w:hAnsi="Times New Roman" w:cs="Times New Roman"/>
          <w:b/>
          <w:bCs/>
          <w:sz w:val="28"/>
          <w:szCs w:val="28"/>
          <w:lang w:val="uz-Cyrl-UZ"/>
        </w:rPr>
      </w:pPr>
      <w:r w:rsidRPr="00CD683D">
        <w:rPr>
          <w:rFonts w:ascii="Times New Roman" w:hAnsi="Times New Roman" w:cs="Times New Roman"/>
          <w:b/>
          <w:bCs/>
          <w:sz w:val="28"/>
          <w:szCs w:val="28"/>
          <w:lang w:val="uz-Cyrl-UZ"/>
        </w:rPr>
        <w:t xml:space="preserve">Taqrizchilar:                               </w:t>
      </w:r>
    </w:p>
    <w:p w14:paraId="2C97CEA5" w14:textId="77777777" w:rsidR="00CD683D" w:rsidRPr="004743CC" w:rsidRDefault="00316DF5" w:rsidP="00CD683D">
      <w:pPr>
        <w:spacing w:after="0"/>
        <w:rPr>
          <w:rFonts w:ascii="Times New Roman" w:hAnsi="Times New Roman" w:cs="Times New Roman"/>
          <w:b/>
          <w:bCs/>
          <w:sz w:val="28"/>
          <w:szCs w:val="28"/>
          <w:lang w:val="uz-Cyrl-UZ"/>
        </w:rPr>
      </w:pPr>
      <w:r w:rsidRPr="00CD683D">
        <w:rPr>
          <w:rFonts w:ascii="Times New Roman" w:hAnsi="Times New Roman" w:cs="Times New Roman"/>
          <w:b/>
          <w:bCs/>
          <w:sz w:val="28"/>
          <w:szCs w:val="28"/>
          <w:lang w:val="uz-Cyrl-UZ"/>
        </w:rPr>
        <w:t xml:space="preserve">Tuproqshunoslik va melioratsiya  </w:t>
      </w:r>
    </w:p>
    <w:p w14:paraId="301F5EA5" w14:textId="41F51044" w:rsidR="00316DF5" w:rsidRPr="00CD683D" w:rsidRDefault="00316DF5" w:rsidP="00CD683D">
      <w:pPr>
        <w:spacing w:after="0"/>
        <w:rPr>
          <w:rFonts w:ascii="Times New Roman" w:hAnsi="Times New Roman" w:cs="Times New Roman"/>
          <w:b/>
          <w:bCs/>
          <w:sz w:val="28"/>
          <w:szCs w:val="28"/>
          <w:lang w:val="uz-Cyrl-UZ"/>
        </w:rPr>
      </w:pPr>
      <w:r w:rsidRPr="00CD683D">
        <w:rPr>
          <w:rFonts w:ascii="Times New Roman" w:hAnsi="Times New Roman" w:cs="Times New Roman"/>
          <w:b/>
          <w:bCs/>
          <w:sz w:val="28"/>
          <w:szCs w:val="28"/>
          <w:lang w:val="uz-Cyrl-UZ"/>
        </w:rPr>
        <w:t xml:space="preserve">kafedrasi dotsenti,             </w:t>
      </w:r>
      <w:r w:rsidR="00CD683D" w:rsidRPr="004743CC">
        <w:rPr>
          <w:rFonts w:ascii="Times New Roman" w:hAnsi="Times New Roman" w:cs="Times New Roman"/>
          <w:b/>
          <w:bCs/>
          <w:sz w:val="28"/>
          <w:szCs w:val="28"/>
          <w:lang w:val="uz-Cyrl-UZ"/>
        </w:rPr>
        <w:t xml:space="preserve">   </w:t>
      </w:r>
      <w:r w:rsidRPr="00CD683D">
        <w:rPr>
          <w:rFonts w:ascii="Times New Roman" w:hAnsi="Times New Roman" w:cs="Times New Roman"/>
          <w:b/>
          <w:bCs/>
          <w:sz w:val="28"/>
          <w:szCs w:val="28"/>
          <w:lang w:val="uz-Cyrl-UZ"/>
        </w:rPr>
        <w:t xml:space="preserve">                           </w:t>
      </w:r>
      <w:r w:rsidR="00881F72" w:rsidRPr="004743CC">
        <w:rPr>
          <w:rFonts w:ascii="Times New Roman" w:hAnsi="Times New Roman" w:cs="Times New Roman"/>
          <w:b/>
          <w:bCs/>
          <w:sz w:val="28"/>
          <w:szCs w:val="28"/>
          <w:lang w:val="uz-Cyrl-UZ"/>
        </w:rPr>
        <w:t>b</w:t>
      </w:r>
      <w:r w:rsidR="00164EDA" w:rsidRPr="00CD683D">
        <w:rPr>
          <w:rFonts w:ascii="Times New Roman" w:hAnsi="Times New Roman" w:cs="Times New Roman"/>
          <w:b/>
          <w:bCs/>
          <w:sz w:val="28"/>
          <w:szCs w:val="28"/>
          <w:lang w:val="uz-Cyrl-UZ"/>
        </w:rPr>
        <w:t>.</w:t>
      </w:r>
      <w:r w:rsidR="00881F72" w:rsidRPr="004743CC">
        <w:rPr>
          <w:rFonts w:ascii="Times New Roman" w:hAnsi="Times New Roman" w:cs="Times New Roman"/>
          <w:b/>
          <w:bCs/>
          <w:sz w:val="28"/>
          <w:szCs w:val="28"/>
          <w:lang w:val="uz-Cyrl-UZ"/>
        </w:rPr>
        <w:t>f</w:t>
      </w:r>
      <w:r w:rsidR="00164EDA" w:rsidRPr="00CD683D">
        <w:rPr>
          <w:rFonts w:ascii="Times New Roman" w:hAnsi="Times New Roman" w:cs="Times New Roman"/>
          <w:b/>
          <w:bCs/>
          <w:sz w:val="28"/>
          <w:szCs w:val="28"/>
          <w:lang w:val="uz-Cyrl-UZ"/>
        </w:rPr>
        <w:t>.f.</w:t>
      </w:r>
      <w:r w:rsidR="00881F72" w:rsidRPr="004743CC">
        <w:rPr>
          <w:rFonts w:ascii="Times New Roman" w:hAnsi="Times New Roman" w:cs="Times New Roman"/>
          <w:b/>
          <w:bCs/>
          <w:sz w:val="28"/>
          <w:szCs w:val="28"/>
          <w:lang w:val="uz-Cyrl-UZ"/>
        </w:rPr>
        <w:t>d</w:t>
      </w:r>
      <w:r w:rsidR="00164EDA" w:rsidRPr="00CD683D">
        <w:rPr>
          <w:rFonts w:ascii="Times New Roman" w:hAnsi="Times New Roman" w:cs="Times New Roman"/>
          <w:b/>
          <w:bCs/>
          <w:sz w:val="28"/>
          <w:szCs w:val="28"/>
          <w:lang w:val="uz-Cyrl-UZ"/>
        </w:rPr>
        <w:t xml:space="preserve">. , dotsent  </w:t>
      </w:r>
      <w:r w:rsidR="00881F72" w:rsidRPr="004743CC">
        <w:rPr>
          <w:rFonts w:ascii="Times New Roman" w:hAnsi="Times New Roman" w:cs="Times New Roman"/>
          <w:b/>
          <w:bCs/>
          <w:sz w:val="28"/>
          <w:szCs w:val="28"/>
          <w:lang w:val="uz-Cyrl-UZ"/>
        </w:rPr>
        <w:t>B</w:t>
      </w:r>
      <w:r w:rsidR="00164EDA" w:rsidRPr="00CD683D">
        <w:rPr>
          <w:rFonts w:ascii="Times New Roman" w:hAnsi="Times New Roman" w:cs="Times New Roman"/>
          <w:b/>
          <w:bCs/>
          <w:sz w:val="28"/>
          <w:szCs w:val="28"/>
          <w:lang w:val="uz-Cyrl-UZ"/>
        </w:rPr>
        <w:t xml:space="preserve">. </w:t>
      </w:r>
      <w:r w:rsidR="00881F72" w:rsidRPr="004743CC">
        <w:rPr>
          <w:rFonts w:ascii="Times New Roman" w:hAnsi="Times New Roman" w:cs="Times New Roman"/>
          <w:b/>
          <w:bCs/>
          <w:sz w:val="28"/>
          <w:szCs w:val="28"/>
          <w:lang w:val="uz-Cyrl-UZ"/>
        </w:rPr>
        <w:t>Xolboye</w:t>
      </w:r>
      <w:r w:rsidR="00164EDA" w:rsidRPr="00CD683D">
        <w:rPr>
          <w:rFonts w:ascii="Times New Roman" w:hAnsi="Times New Roman" w:cs="Times New Roman"/>
          <w:b/>
          <w:bCs/>
          <w:sz w:val="28"/>
          <w:szCs w:val="28"/>
          <w:lang w:val="uz-Cyrl-UZ"/>
        </w:rPr>
        <w:t>v</w:t>
      </w:r>
    </w:p>
    <w:p w14:paraId="3E7EBEBA" w14:textId="77777777" w:rsidR="00316DF5" w:rsidRPr="00CD683D" w:rsidRDefault="00316DF5" w:rsidP="00316DF5">
      <w:pPr>
        <w:spacing w:after="0"/>
        <w:jc w:val="center"/>
        <w:rPr>
          <w:rFonts w:ascii="Times New Roman" w:hAnsi="Times New Roman" w:cs="Times New Roman"/>
          <w:b/>
          <w:bCs/>
          <w:sz w:val="28"/>
          <w:szCs w:val="28"/>
          <w:lang w:val="uz-Cyrl-UZ"/>
        </w:rPr>
      </w:pPr>
    </w:p>
    <w:p w14:paraId="1F67B6CB" w14:textId="77777777" w:rsidR="00316DF5" w:rsidRPr="00CD683D" w:rsidRDefault="00316DF5" w:rsidP="00316DF5">
      <w:pPr>
        <w:spacing w:after="0"/>
        <w:jc w:val="center"/>
        <w:rPr>
          <w:rFonts w:ascii="Times New Roman" w:hAnsi="Times New Roman" w:cs="Times New Roman"/>
          <w:b/>
          <w:bCs/>
          <w:sz w:val="28"/>
          <w:szCs w:val="28"/>
          <w:lang w:val="uz-Cyrl-UZ"/>
        </w:rPr>
      </w:pPr>
      <w:r w:rsidRPr="00CD683D">
        <w:rPr>
          <w:rFonts w:ascii="Times New Roman" w:hAnsi="Times New Roman" w:cs="Times New Roman"/>
          <w:b/>
          <w:bCs/>
          <w:sz w:val="28"/>
          <w:szCs w:val="28"/>
          <w:lang w:val="uz-Cyrl-UZ"/>
        </w:rPr>
        <w:t xml:space="preserve"> </w:t>
      </w:r>
    </w:p>
    <w:p w14:paraId="68DC5FB0" w14:textId="77777777" w:rsidR="00316DF5" w:rsidRPr="00CD683D" w:rsidRDefault="00316DF5" w:rsidP="00316DF5">
      <w:pPr>
        <w:spacing w:after="0"/>
        <w:jc w:val="center"/>
        <w:rPr>
          <w:rFonts w:ascii="Times New Roman" w:hAnsi="Times New Roman" w:cs="Times New Roman"/>
          <w:b/>
          <w:bCs/>
          <w:sz w:val="28"/>
          <w:szCs w:val="28"/>
          <w:lang w:val="uz-Cyrl-UZ"/>
        </w:rPr>
      </w:pPr>
      <w:r w:rsidRPr="00CD683D">
        <w:rPr>
          <w:rFonts w:ascii="Times New Roman" w:hAnsi="Times New Roman" w:cs="Times New Roman"/>
          <w:b/>
          <w:bCs/>
          <w:sz w:val="28"/>
          <w:szCs w:val="28"/>
          <w:lang w:val="uz-Cyrl-UZ"/>
        </w:rPr>
        <w:t xml:space="preserve"> </w:t>
      </w:r>
    </w:p>
    <w:p w14:paraId="694FC9E3" w14:textId="23D2B815" w:rsidR="00316DF5" w:rsidRPr="002229F4" w:rsidRDefault="00316DF5" w:rsidP="00316DF5">
      <w:pPr>
        <w:spacing w:after="0"/>
        <w:ind w:firstLine="851"/>
        <w:jc w:val="both"/>
        <w:rPr>
          <w:rFonts w:ascii="Times New Roman" w:hAnsi="Times New Roman" w:cs="Times New Roman"/>
          <w:sz w:val="28"/>
          <w:szCs w:val="28"/>
          <w:lang w:val="uz-Cyrl-UZ"/>
        </w:rPr>
      </w:pPr>
      <w:r w:rsidRPr="002229F4">
        <w:rPr>
          <w:rFonts w:ascii="Times New Roman" w:hAnsi="Times New Roman" w:cs="Times New Roman"/>
          <w:sz w:val="28"/>
          <w:szCs w:val="28"/>
          <w:lang w:val="uz-Cyrl-UZ"/>
        </w:rPr>
        <w:t>Ma’ruza matni  Tabiiy fanlar fakulteti Ilmiy Kengashi qaroriga asosan  (</w:t>
      </w:r>
      <w:r w:rsidR="004743CC">
        <w:rPr>
          <w:rFonts w:ascii="Times New Roman" w:hAnsi="Times New Roman" w:cs="Times New Roman"/>
          <w:sz w:val="28"/>
          <w:szCs w:val="28"/>
          <w:lang w:val="en-US"/>
        </w:rPr>
        <w:t>_____</w:t>
      </w:r>
      <w:r w:rsidRPr="002229F4">
        <w:rPr>
          <w:rFonts w:ascii="Times New Roman" w:hAnsi="Times New Roman" w:cs="Times New Roman"/>
          <w:sz w:val="28"/>
          <w:szCs w:val="28"/>
          <w:lang w:val="uz-Cyrl-UZ"/>
        </w:rPr>
        <w:t xml:space="preserve">. </w:t>
      </w:r>
      <w:r w:rsidR="004743CC" w:rsidRPr="005A6E3B">
        <w:rPr>
          <w:rFonts w:ascii="Times New Roman" w:hAnsi="Times New Roman" w:cs="Times New Roman"/>
          <w:sz w:val="28"/>
          <w:szCs w:val="28"/>
          <w:lang w:val="uz-Cyrl-UZ"/>
        </w:rPr>
        <w:t>____</w:t>
      </w:r>
      <w:r w:rsidRPr="002229F4">
        <w:rPr>
          <w:rFonts w:ascii="Times New Roman" w:hAnsi="Times New Roman" w:cs="Times New Roman"/>
          <w:sz w:val="28"/>
          <w:szCs w:val="28"/>
          <w:lang w:val="uz-Cyrl-UZ"/>
        </w:rPr>
        <w:t>. 202</w:t>
      </w:r>
      <w:r w:rsidR="005A6E3B">
        <w:rPr>
          <w:rFonts w:ascii="Times New Roman" w:hAnsi="Times New Roman" w:cs="Times New Roman"/>
          <w:sz w:val="28"/>
          <w:szCs w:val="28"/>
          <w:lang w:val="uz-Cyrl-UZ"/>
        </w:rPr>
        <w:t>6</w:t>
      </w:r>
      <w:bookmarkStart w:id="1" w:name="_GoBack"/>
      <w:bookmarkEnd w:id="1"/>
      <w:r w:rsidRPr="002229F4">
        <w:rPr>
          <w:rFonts w:ascii="Times New Roman" w:hAnsi="Times New Roman" w:cs="Times New Roman"/>
          <w:sz w:val="28"/>
          <w:szCs w:val="28"/>
          <w:lang w:val="uz-Cyrl-UZ"/>
        </w:rPr>
        <w:t xml:space="preserve"> yil  -bayonnoma) nashrga tavsiya qilindi. </w:t>
      </w:r>
    </w:p>
    <w:p w14:paraId="3500F955" w14:textId="75C96A81" w:rsidR="00316DF5" w:rsidRPr="002229F4" w:rsidRDefault="00855C61" w:rsidP="00316DF5">
      <w:pPr>
        <w:jc w:val="center"/>
        <w:rPr>
          <w:rFonts w:ascii="Times New Roman" w:hAnsi="Times New Roman" w:cs="Times New Roman"/>
          <w:b/>
          <w:bCs/>
          <w:sz w:val="28"/>
          <w:szCs w:val="28"/>
          <w:lang w:val="uz-Cyrl-UZ"/>
        </w:rPr>
      </w:pPr>
      <w:r w:rsidRPr="002229F4">
        <w:rPr>
          <w:rFonts w:ascii="Times New Roman" w:hAnsi="Times New Roman" w:cs="Times New Roman"/>
          <w:b/>
          <w:bCs/>
          <w:sz w:val="28"/>
          <w:szCs w:val="28"/>
          <w:lang w:val="uz-Cyrl-UZ"/>
        </w:rPr>
        <w:t xml:space="preserve">  </w:t>
      </w:r>
      <w:r w:rsidR="00316DF5" w:rsidRPr="002229F4">
        <w:rPr>
          <w:rFonts w:ascii="Times New Roman" w:hAnsi="Times New Roman" w:cs="Times New Roman"/>
          <w:b/>
          <w:bCs/>
          <w:sz w:val="28"/>
          <w:szCs w:val="28"/>
          <w:lang w:val="uz-Cyrl-UZ"/>
        </w:rPr>
        <w:t xml:space="preserve"> </w:t>
      </w:r>
    </w:p>
    <w:p w14:paraId="016A12FD" w14:textId="77777777" w:rsidR="00316DF5" w:rsidRPr="002229F4" w:rsidRDefault="00316DF5" w:rsidP="00316DF5">
      <w:pPr>
        <w:jc w:val="center"/>
        <w:rPr>
          <w:rFonts w:ascii="Times New Roman" w:hAnsi="Times New Roman" w:cs="Times New Roman"/>
          <w:b/>
          <w:bCs/>
          <w:sz w:val="28"/>
          <w:szCs w:val="28"/>
          <w:lang w:val="uz-Cyrl-UZ"/>
        </w:rPr>
      </w:pPr>
    </w:p>
    <w:p w14:paraId="5D6736F8" w14:textId="77777777" w:rsidR="00316DF5" w:rsidRPr="002229F4" w:rsidRDefault="00316DF5" w:rsidP="00316DF5">
      <w:pPr>
        <w:jc w:val="center"/>
        <w:rPr>
          <w:rFonts w:ascii="Times New Roman" w:hAnsi="Times New Roman" w:cs="Times New Roman"/>
          <w:b/>
          <w:bCs/>
          <w:sz w:val="24"/>
          <w:szCs w:val="24"/>
          <w:lang w:val="uz-Cyrl-UZ"/>
        </w:rPr>
      </w:pPr>
    </w:p>
    <w:p w14:paraId="5BB4B7BD" w14:textId="77777777" w:rsidR="00316DF5" w:rsidRPr="002229F4" w:rsidRDefault="00316DF5" w:rsidP="00316DF5">
      <w:pPr>
        <w:jc w:val="center"/>
        <w:rPr>
          <w:rFonts w:ascii="Times New Roman" w:hAnsi="Times New Roman" w:cs="Times New Roman"/>
          <w:b/>
          <w:bCs/>
          <w:sz w:val="24"/>
          <w:szCs w:val="24"/>
          <w:lang w:val="uz-Cyrl-UZ"/>
        </w:rPr>
      </w:pPr>
    </w:p>
    <w:p w14:paraId="3EF9A554" w14:textId="77777777" w:rsidR="00316DF5" w:rsidRPr="002229F4" w:rsidRDefault="00316DF5" w:rsidP="00316DF5">
      <w:pPr>
        <w:jc w:val="center"/>
        <w:rPr>
          <w:rFonts w:ascii="Times New Roman" w:hAnsi="Times New Roman" w:cs="Times New Roman"/>
          <w:b/>
          <w:bCs/>
          <w:sz w:val="24"/>
          <w:szCs w:val="24"/>
          <w:lang w:val="uz-Cyrl-UZ"/>
        </w:rPr>
      </w:pPr>
    </w:p>
    <w:p w14:paraId="0A484EED" w14:textId="60D89883" w:rsidR="00316DF5" w:rsidRPr="002229F4" w:rsidRDefault="00316DF5" w:rsidP="00316DF5">
      <w:pPr>
        <w:jc w:val="center"/>
        <w:rPr>
          <w:rFonts w:ascii="Times New Roman" w:hAnsi="Times New Roman" w:cs="Times New Roman"/>
          <w:b/>
          <w:bCs/>
          <w:sz w:val="24"/>
          <w:szCs w:val="24"/>
          <w:lang w:val="uz-Cyrl-UZ"/>
        </w:rPr>
      </w:pPr>
    </w:p>
    <w:p w14:paraId="705FB7FF" w14:textId="2322ACBF" w:rsidR="00164EDA" w:rsidRPr="002229F4" w:rsidRDefault="00164EDA" w:rsidP="00316DF5">
      <w:pPr>
        <w:jc w:val="center"/>
        <w:rPr>
          <w:rFonts w:ascii="Times New Roman" w:hAnsi="Times New Roman" w:cs="Times New Roman"/>
          <w:b/>
          <w:bCs/>
          <w:sz w:val="24"/>
          <w:szCs w:val="24"/>
          <w:lang w:val="uz-Cyrl-UZ"/>
        </w:rPr>
      </w:pPr>
    </w:p>
    <w:p w14:paraId="0449DFA6" w14:textId="77777777" w:rsidR="00164EDA" w:rsidRPr="002229F4" w:rsidRDefault="00164EDA" w:rsidP="00316DF5">
      <w:pPr>
        <w:jc w:val="center"/>
        <w:rPr>
          <w:rFonts w:ascii="Times New Roman" w:hAnsi="Times New Roman" w:cs="Times New Roman"/>
          <w:b/>
          <w:bCs/>
          <w:sz w:val="24"/>
          <w:szCs w:val="24"/>
          <w:lang w:val="uz-Cyrl-UZ"/>
        </w:rPr>
      </w:pPr>
    </w:p>
    <w:p w14:paraId="5A6A90A7" w14:textId="77777777" w:rsidR="00CD683D" w:rsidRPr="002229F4" w:rsidRDefault="00CD683D" w:rsidP="00316DF5">
      <w:pPr>
        <w:jc w:val="center"/>
        <w:rPr>
          <w:rFonts w:ascii="Times New Roman" w:hAnsi="Times New Roman" w:cs="Times New Roman"/>
          <w:b/>
          <w:bCs/>
          <w:sz w:val="24"/>
          <w:szCs w:val="24"/>
          <w:lang w:val="uz-Cyrl-UZ"/>
        </w:rPr>
      </w:pPr>
    </w:p>
    <w:p w14:paraId="33D82A7A" w14:textId="77777777" w:rsidR="00214F55" w:rsidRPr="002229F4" w:rsidRDefault="00214F55" w:rsidP="00316DF5">
      <w:pPr>
        <w:jc w:val="center"/>
        <w:rPr>
          <w:rFonts w:ascii="Times New Roman" w:hAnsi="Times New Roman" w:cs="Times New Roman"/>
          <w:b/>
          <w:bCs/>
          <w:sz w:val="24"/>
          <w:szCs w:val="24"/>
          <w:lang w:val="uz-Cyrl-UZ"/>
        </w:rPr>
      </w:pPr>
    </w:p>
    <w:p w14:paraId="31265C83" w14:textId="77777777" w:rsidR="00CD683D" w:rsidRPr="002229F4" w:rsidRDefault="00CD683D" w:rsidP="00316DF5">
      <w:pPr>
        <w:jc w:val="center"/>
        <w:rPr>
          <w:rFonts w:ascii="Times New Roman" w:hAnsi="Times New Roman" w:cs="Times New Roman"/>
          <w:b/>
          <w:bCs/>
          <w:sz w:val="24"/>
          <w:szCs w:val="24"/>
          <w:lang w:val="uz-Cyrl-UZ"/>
        </w:rPr>
      </w:pPr>
    </w:p>
    <w:p w14:paraId="27207374" w14:textId="77777777" w:rsidR="001233F7" w:rsidRPr="002229F4" w:rsidRDefault="001233F7" w:rsidP="002229F4">
      <w:pPr>
        <w:jc w:val="center"/>
        <w:rPr>
          <w:lang w:val="uz-Cyrl-UZ"/>
        </w:rPr>
      </w:pPr>
    </w:p>
    <w:p w14:paraId="36077DD7" w14:textId="77777777" w:rsidR="00B465EF" w:rsidRPr="00364A2A" w:rsidRDefault="00B465EF" w:rsidP="002229F4">
      <w:pPr>
        <w:tabs>
          <w:tab w:val="left" w:pos="7013"/>
        </w:tabs>
        <w:spacing w:after="0"/>
        <w:jc w:val="center"/>
        <w:rPr>
          <w:rFonts w:ascii="Times New Roman" w:eastAsia="Times New Roman" w:hAnsi="Times New Roman" w:cs="Times New Roman"/>
          <w:b/>
          <w:sz w:val="28"/>
          <w:szCs w:val="28"/>
          <w:lang w:val="uz-Cyrl-UZ" w:eastAsia="ru-RU"/>
        </w:rPr>
      </w:pPr>
      <w:bookmarkStart w:id="2" w:name="_Hlk211583897"/>
      <w:r w:rsidRPr="00B465EF">
        <w:rPr>
          <w:rFonts w:ascii="Times New Roman" w:eastAsia="Times New Roman" w:hAnsi="Times New Roman" w:cs="Times New Roman"/>
          <w:b/>
          <w:sz w:val="28"/>
          <w:szCs w:val="28"/>
          <w:lang w:val="uz-Cyrl-UZ" w:eastAsia="ru-RU"/>
        </w:rPr>
        <w:t>QURUQ SUBTROPIKLAR CHO’L-DASHT ZONASINING TOG’ OLDI TUPROQLARI. BO’Z TUPROQLAR.</w:t>
      </w:r>
    </w:p>
    <w:p w14:paraId="61182965" w14:textId="77777777" w:rsidR="00B465EF" w:rsidRPr="00364A2A" w:rsidRDefault="00B465EF" w:rsidP="002229F4">
      <w:pPr>
        <w:tabs>
          <w:tab w:val="left" w:pos="7013"/>
        </w:tabs>
        <w:spacing w:after="0"/>
        <w:jc w:val="center"/>
        <w:rPr>
          <w:rFonts w:ascii="Times New Roman" w:eastAsia="Times New Roman" w:hAnsi="Times New Roman" w:cs="Times New Roman"/>
          <w:b/>
          <w:sz w:val="28"/>
          <w:szCs w:val="28"/>
          <w:lang w:val="uz-Cyrl-UZ" w:eastAsia="ru-RU"/>
        </w:rPr>
      </w:pPr>
    </w:p>
    <w:bookmarkEnd w:id="2"/>
    <w:p w14:paraId="24508727" w14:textId="212F36CE" w:rsidR="00E908AD" w:rsidRPr="00CD683D" w:rsidRDefault="00F10D8C" w:rsidP="002229F4">
      <w:pPr>
        <w:ind w:firstLine="709"/>
        <w:jc w:val="both"/>
        <w:rPr>
          <w:rFonts w:ascii="Times New Roman" w:hAnsi="Times New Roman" w:cs="Times New Roman"/>
          <w:bCs/>
          <w:sz w:val="28"/>
          <w:szCs w:val="28"/>
          <w:lang w:val="sv-SE"/>
        </w:rPr>
      </w:pPr>
      <w:r w:rsidRPr="00364A2A">
        <w:rPr>
          <w:rFonts w:ascii="Times New Roman" w:hAnsi="Times New Roman" w:cs="Times New Roman"/>
          <w:b/>
          <w:sz w:val="28"/>
          <w:szCs w:val="28"/>
          <w:lang w:val="uz-Cyrl-UZ"/>
        </w:rPr>
        <w:tab/>
      </w:r>
      <w:r w:rsidR="00E908AD" w:rsidRPr="00364A2A">
        <w:rPr>
          <w:rFonts w:ascii="Times New Roman" w:hAnsi="Times New Roman" w:cs="Times New Roman"/>
          <w:b/>
          <w:sz w:val="28"/>
          <w:szCs w:val="28"/>
          <w:lang w:val="uz-Cyrl-UZ"/>
        </w:rPr>
        <w:t>Maqsad:</w:t>
      </w:r>
      <w:r w:rsidR="00E908AD" w:rsidRPr="00364A2A">
        <w:rPr>
          <w:rFonts w:ascii="Times New Roman" w:hAnsi="Times New Roman" w:cs="Times New Roman"/>
          <w:bCs/>
          <w:sz w:val="28"/>
          <w:szCs w:val="28"/>
          <w:lang w:val="uz-Cyrl-UZ"/>
        </w:rPr>
        <w:t xml:space="preserve"> Talabalarga </w:t>
      </w:r>
      <w:bookmarkStart w:id="3" w:name="_Hlk211585627"/>
      <w:r w:rsidR="00CD683D" w:rsidRPr="00364A2A">
        <w:rPr>
          <w:rFonts w:ascii="Times New Roman" w:eastAsia="Times New Roman" w:hAnsi="Times New Roman" w:cs="Times New Roman"/>
          <w:bCs/>
          <w:sz w:val="28"/>
          <w:szCs w:val="28"/>
          <w:lang w:val="uz-Cyrl-UZ" w:eastAsia="ru-RU"/>
        </w:rPr>
        <w:t>b</w:t>
      </w:r>
      <w:r w:rsidR="00B465EF" w:rsidRPr="00B465EF">
        <w:rPr>
          <w:rFonts w:ascii="Times New Roman" w:eastAsia="Times New Roman" w:hAnsi="Times New Roman" w:cs="Times New Roman"/>
          <w:bCs/>
          <w:sz w:val="28"/>
          <w:szCs w:val="28"/>
          <w:lang w:val="uz-Cyrl-UZ" w:eastAsia="ru-RU"/>
        </w:rPr>
        <w:t>o’z tuproqlar asosan qayerlarda tarqalgan</w:t>
      </w:r>
      <w:r w:rsidR="00B465EF" w:rsidRPr="00364A2A">
        <w:rPr>
          <w:rFonts w:ascii="Times New Roman" w:eastAsia="Times New Roman" w:hAnsi="Times New Roman" w:cs="Times New Roman"/>
          <w:bCs/>
          <w:sz w:val="28"/>
          <w:szCs w:val="28"/>
          <w:lang w:val="uz-Cyrl-UZ" w:eastAsia="ru-RU"/>
        </w:rPr>
        <w:t>i, b</w:t>
      </w:r>
      <w:r w:rsidR="00B465EF" w:rsidRPr="00B465EF">
        <w:rPr>
          <w:rFonts w:ascii="Times New Roman" w:eastAsia="Times New Roman" w:hAnsi="Times New Roman" w:cs="Times New Roman"/>
          <w:bCs/>
          <w:sz w:val="28"/>
          <w:szCs w:val="28"/>
          <w:lang w:val="uz-Cyrl-UZ" w:eastAsia="ru-RU"/>
        </w:rPr>
        <w:t>o’z tuproqlarning asosiy xossalar</w:t>
      </w:r>
      <w:r w:rsidR="00B465EF" w:rsidRPr="00CD683D">
        <w:rPr>
          <w:rFonts w:ascii="Times New Roman" w:eastAsia="Times New Roman" w:hAnsi="Times New Roman" w:cs="Times New Roman"/>
          <w:bCs/>
          <w:sz w:val="28"/>
          <w:szCs w:val="28"/>
          <w:lang w:val="uz-Cyrl-UZ" w:eastAsia="ru-RU"/>
        </w:rPr>
        <w:t xml:space="preserve"> va xususiyatlari</w:t>
      </w:r>
      <w:r w:rsidR="00B465EF" w:rsidRPr="00364A2A">
        <w:rPr>
          <w:rFonts w:ascii="Times New Roman" w:eastAsia="Times New Roman" w:hAnsi="Times New Roman" w:cs="Times New Roman"/>
          <w:bCs/>
          <w:sz w:val="28"/>
          <w:szCs w:val="28"/>
          <w:lang w:val="uz-Cyrl-UZ" w:eastAsia="ru-RU"/>
        </w:rPr>
        <w:t>, b</w:t>
      </w:r>
      <w:r w:rsidR="00B465EF" w:rsidRPr="00CD683D">
        <w:rPr>
          <w:rFonts w:ascii="Times New Roman" w:eastAsia="Times New Roman" w:hAnsi="Times New Roman" w:cs="Times New Roman"/>
          <w:bCs/>
          <w:sz w:val="28"/>
          <w:szCs w:val="28"/>
          <w:lang w:val="uz-Cyrl-UZ" w:eastAsia="ru-RU"/>
        </w:rPr>
        <w:t>o’z tuproqlar klassifikatsiyasi</w:t>
      </w:r>
      <w:r w:rsidR="00B465EF" w:rsidRPr="00364A2A">
        <w:rPr>
          <w:rFonts w:ascii="Times New Roman" w:eastAsia="Times New Roman" w:hAnsi="Times New Roman" w:cs="Times New Roman"/>
          <w:bCs/>
          <w:sz w:val="28"/>
          <w:szCs w:val="28"/>
          <w:lang w:val="uz-Cyrl-UZ" w:eastAsia="ru-RU"/>
        </w:rPr>
        <w:t xml:space="preserve">, </w:t>
      </w:r>
      <w:r w:rsidR="00364A2A" w:rsidRPr="00364A2A">
        <w:rPr>
          <w:rFonts w:ascii="Times New Roman" w:eastAsia="Times New Roman" w:hAnsi="Times New Roman" w:cs="Times New Roman"/>
          <w:bCs/>
          <w:sz w:val="28"/>
          <w:szCs w:val="28"/>
          <w:lang w:val="uz-Cyrl-UZ" w:eastAsia="ru-RU"/>
        </w:rPr>
        <w:t>b</w:t>
      </w:r>
      <w:r w:rsidR="00B465EF" w:rsidRPr="00CD683D">
        <w:rPr>
          <w:rFonts w:ascii="Times New Roman" w:eastAsia="Times New Roman" w:hAnsi="Times New Roman" w:cs="Times New Roman"/>
          <w:bCs/>
          <w:sz w:val="28"/>
          <w:szCs w:val="28"/>
          <w:lang w:val="uz-Cyrl-UZ" w:eastAsia="ru-RU"/>
        </w:rPr>
        <w:t>o’z tuproqlarning umumiy harakteristikasi</w:t>
      </w:r>
      <w:r w:rsidR="00B465EF" w:rsidRPr="00364A2A">
        <w:rPr>
          <w:rFonts w:ascii="Times New Roman" w:eastAsia="Times New Roman" w:hAnsi="Times New Roman" w:cs="Times New Roman"/>
          <w:bCs/>
          <w:sz w:val="28"/>
          <w:szCs w:val="28"/>
          <w:lang w:val="uz-Cyrl-UZ" w:eastAsia="ru-RU"/>
        </w:rPr>
        <w:t xml:space="preserve">, </w:t>
      </w:r>
      <w:r w:rsidR="00B465EF" w:rsidRPr="00CD683D">
        <w:rPr>
          <w:rFonts w:ascii="Times New Roman" w:eastAsia="Times New Roman" w:hAnsi="Times New Roman" w:cs="Times New Roman"/>
          <w:bCs/>
          <w:sz w:val="28"/>
          <w:szCs w:val="28"/>
          <w:lang w:val="uz-Cyrl-UZ" w:eastAsia="ru-RU"/>
        </w:rPr>
        <w:t>t</w:t>
      </w:r>
      <w:r w:rsidR="00B465EF" w:rsidRPr="00B465EF">
        <w:rPr>
          <w:rFonts w:ascii="Times New Roman" w:eastAsia="Times New Roman" w:hAnsi="Times New Roman" w:cs="Times New Roman"/>
          <w:bCs/>
          <w:sz w:val="28"/>
          <w:szCs w:val="28"/>
          <w:lang w:val="uz-Cyrl-UZ" w:eastAsia="ru-RU"/>
        </w:rPr>
        <w:t>ipik bo’z tuproqlarining agrokimyoviy xossalari</w:t>
      </w:r>
      <w:r w:rsidR="00B465EF" w:rsidRPr="00CD683D">
        <w:rPr>
          <w:rFonts w:ascii="Times New Roman" w:eastAsia="Times New Roman" w:hAnsi="Times New Roman" w:cs="Times New Roman"/>
          <w:bCs/>
          <w:sz w:val="28"/>
          <w:szCs w:val="28"/>
          <w:lang w:val="uz-Cyrl-UZ" w:eastAsia="ru-RU"/>
        </w:rPr>
        <w:t>, t</w:t>
      </w:r>
      <w:r w:rsidR="00B465EF" w:rsidRPr="00B465EF">
        <w:rPr>
          <w:rFonts w:ascii="Times New Roman" w:eastAsia="Times New Roman" w:hAnsi="Times New Roman" w:cs="Times New Roman"/>
          <w:bCs/>
          <w:sz w:val="28"/>
          <w:szCs w:val="28"/>
          <w:lang w:val="uz-Cyrl-UZ" w:eastAsia="ru-RU"/>
        </w:rPr>
        <w:t>o’q tusli bo’z tuproqlar kimyoviy xossalari</w:t>
      </w:r>
      <w:r w:rsidR="00B465EF" w:rsidRPr="00CD683D">
        <w:rPr>
          <w:rFonts w:ascii="Times New Roman" w:eastAsia="Times New Roman" w:hAnsi="Times New Roman" w:cs="Times New Roman"/>
          <w:bCs/>
          <w:sz w:val="28"/>
          <w:szCs w:val="28"/>
          <w:lang w:val="uz-Cyrl-UZ" w:eastAsia="ru-RU"/>
        </w:rPr>
        <w:t xml:space="preserve">, </w:t>
      </w:r>
      <w:r w:rsidR="00CD683D" w:rsidRPr="00364A2A">
        <w:rPr>
          <w:rFonts w:ascii="Times New Roman" w:eastAsia="Times New Roman" w:hAnsi="Times New Roman" w:cs="Times New Roman"/>
          <w:bCs/>
          <w:sz w:val="28"/>
          <w:szCs w:val="28"/>
          <w:lang w:val="uz-Cyrl-UZ" w:eastAsia="ru-RU"/>
        </w:rPr>
        <w:t>b</w:t>
      </w:r>
      <w:r w:rsidR="00B465EF" w:rsidRPr="00CD683D">
        <w:rPr>
          <w:rFonts w:ascii="Times New Roman" w:eastAsia="Times New Roman" w:hAnsi="Times New Roman" w:cs="Times New Roman"/>
          <w:bCs/>
          <w:sz w:val="28"/>
          <w:szCs w:val="28"/>
          <w:lang w:val="uz-Cyrl-UZ" w:eastAsia="ru-RU"/>
        </w:rPr>
        <w:t xml:space="preserve">o’z tuproqlarning qishloq xo’jaligida foydalanilish </w:t>
      </w:r>
      <w:bookmarkEnd w:id="3"/>
      <w:r w:rsidR="00E908AD" w:rsidRPr="00CD683D">
        <w:rPr>
          <w:rFonts w:ascii="Times New Roman" w:hAnsi="Times New Roman" w:cs="Times New Roman"/>
          <w:bCs/>
          <w:sz w:val="28"/>
          <w:szCs w:val="28"/>
          <w:lang w:val="sv-SE"/>
        </w:rPr>
        <w:t>to‘g‘risida ma’lumot</w:t>
      </w:r>
      <w:r w:rsidR="00024C80" w:rsidRPr="00CD683D">
        <w:rPr>
          <w:rFonts w:ascii="Times New Roman" w:hAnsi="Times New Roman" w:cs="Times New Roman"/>
          <w:bCs/>
          <w:sz w:val="28"/>
          <w:szCs w:val="28"/>
          <w:lang w:val="sv-SE"/>
        </w:rPr>
        <w:t>lar</w:t>
      </w:r>
      <w:r w:rsidR="00E908AD" w:rsidRPr="00CD683D">
        <w:rPr>
          <w:rFonts w:ascii="Times New Roman" w:hAnsi="Times New Roman" w:cs="Times New Roman"/>
          <w:bCs/>
          <w:sz w:val="28"/>
          <w:szCs w:val="28"/>
          <w:lang w:val="sv-SE"/>
        </w:rPr>
        <w:t xml:space="preserve"> berish</w:t>
      </w:r>
    </w:p>
    <w:p w14:paraId="534AAEBF" w14:textId="77777777" w:rsidR="00CD683D" w:rsidRPr="00CD683D" w:rsidRDefault="00CD683D" w:rsidP="002229F4">
      <w:pPr>
        <w:tabs>
          <w:tab w:val="left" w:pos="7013"/>
        </w:tabs>
        <w:spacing w:after="0"/>
        <w:ind w:left="720"/>
        <w:rPr>
          <w:rFonts w:ascii="Times New Roman" w:eastAsia="SimSun" w:hAnsi="Times New Roman" w:cs="Times New Roman"/>
          <w:b/>
          <w:sz w:val="28"/>
          <w:szCs w:val="28"/>
          <w:lang w:val="uz-Cyrl-UZ" w:eastAsia="zh-CN"/>
        </w:rPr>
      </w:pPr>
    </w:p>
    <w:p w14:paraId="4265A41A" w14:textId="27B7DA9E" w:rsidR="00B465EF" w:rsidRPr="00B465EF" w:rsidRDefault="00B465EF" w:rsidP="002229F4">
      <w:pPr>
        <w:numPr>
          <w:ilvl w:val="0"/>
          <w:numId w:val="9"/>
        </w:numPr>
        <w:tabs>
          <w:tab w:val="left" w:pos="7013"/>
        </w:tabs>
        <w:spacing w:after="0"/>
        <w:rPr>
          <w:rFonts w:ascii="Times New Roman" w:eastAsia="SimSun" w:hAnsi="Times New Roman" w:cs="Times New Roman"/>
          <w:b/>
          <w:sz w:val="28"/>
          <w:szCs w:val="28"/>
          <w:lang w:val="uz-Cyrl-UZ" w:eastAsia="zh-CN"/>
        </w:rPr>
      </w:pPr>
      <w:r w:rsidRPr="00B465EF">
        <w:rPr>
          <w:rFonts w:ascii="Times New Roman" w:eastAsia="Times New Roman" w:hAnsi="Times New Roman" w:cs="Times New Roman"/>
          <w:b/>
          <w:sz w:val="28"/>
          <w:szCs w:val="28"/>
          <w:lang w:val="uz-Cyrl-UZ" w:eastAsia="ru-RU"/>
        </w:rPr>
        <w:t>REJA:</w:t>
      </w:r>
      <w:r w:rsidRPr="00B465EF">
        <w:rPr>
          <w:rFonts w:ascii="Times New Roman" w:eastAsia="Times New Roman" w:hAnsi="Times New Roman" w:cs="Times New Roman"/>
          <w:b/>
          <w:bCs/>
          <w:i/>
          <w:iCs/>
          <w:sz w:val="28"/>
          <w:szCs w:val="28"/>
          <w:lang w:val="uz-Cyrl-UZ" w:eastAsia="ru-RU"/>
        </w:rPr>
        <w:t xml:space="preserve"> </w:t>
      </w:r>
    </w:p>
    <w:p w14:paraId="50553FA7" w14:textId="77777777" w:rsidR="00B465EF" w:rsidRPr="00B465EF" w:rsidRDefault="00B465EF" w:rsidP="002229F4">
      <w:pPr>
        <w:numPr>
          <w:ilvl w:val="1"/>
          <w:numId w:val="9"/>
        </w:numPr>
        <w:tabs>
          <w:tab w:val="left" w:pos="7013"/>
        </w:tabs>
        <w:spacing w:after="0"/>
        <w:contextualSpacing/>
        <w:rPr>
          <w:rFonts w:ascii="Times New Roman" w:eastAsia="Times New Roman" w:hAnsi="Times New Roman" w:cs="Times New Roman"/>
          <w:sz w:val="28"/>
          <w:szCs w:val="28"/>
          <w:lang w:val="uz-Cyrl-UZ" w:eastAsia="x-none"/>
        </w:rPr>
      </w:pPr>
      <w:r w:rsidRPr="00B465EF">
        <w:rPr>
          <w:rFonts w:ascii="Times New Roman" w:eastAsia="Times New Roman" w:hAnsi="Times New Roman" w:cs="Times New Roman"/>
          <w:bCs/>
          <w:iCs/>
          <w:sz w:val="28"/>
          <w:szCs w:val="28"/>
          <w:lang w:val="uz-Cyrl-UZ" w:eastAsia="x-none"/>
        </w:rPr>
        <w:t>Bo’z tuproqlarning umumiy tavsifi</w:t>
      </w:r>
    </w:p>
    <w:p w14:paraId="7177CB12" w14:textId="77777777" w:rsidR="00B465EF" w:rsidRPr="00B465EF" w:rsidRDefault="00B465EF" w:rsidP="002229F4">
      <w:pPr>
        <w:numPr>
          <w:ilvl w:val="1"/>
          <w:numId w:val="9"/>
        </w:numPr>
        <w:tabs>
          <w:tab w:val="left" w:pos="7013"/>
        </w:tabs>
        <w:spacing w:after="0"/>
        <w:contextualSpacing/>
        <w:rPr>
          <w:rFonts w:ascii="Times New Roman" w:eastAsia="Times New Roman" w:hAnsi="Times New Roman" w:cs="Times New Roman"/>
          <w:sz w:val="28"/>
          <w:szCs w:val="28"/>
          <w:lang w:val="x-none" w:eastAsia="x-none"/>
        </w:rPr>
      </w:pPr>
      <w:r w:rsidRPr="00B465EF">
        <w:rPr>
          <w:rFonts w:ascii="Times New Roman" w:eastAsia="Times New Roman" w:hAnsi="Times New Roman" w:cs="Times New Roman"/>
          <w:sz w:val="28"/>
          <w:szCs w:val="28"/>
          <w:lang w:val="uz-Cyrl-UZ" w:eastAsia="x-none"/>
        </w:rPr>
        <w:t>Bo’z tuproqlar klassifikatsiyasi</w:t>
      </w:r>
    </w:p>
    <w:p w14:paraId="1BB676D7" w14:textId="77777777" w:rsidR="00B465EF" w:rsidRPr="00B465EF" w:rsidRDefault="00B465EF" w:rsidP="002229F4">
      <w:pPr>
        <w:numPr>
          <w:ilvl w:val="1"/>
          <w:numId w:val="9"/>
        </w:numPr>
        <w:tabs>
          <w:tab w:val="left" w:pos="7013"/>
        </w:tabs>
        <w:spacing w:after="0"/>
        <w:contextualSpacing/>
        <w:rPr>
          <w:rFonts w:ascii="Times New Roman" w:eastAsia="Times New Roman" w:hAnsi="Times New Roman" w:cs="Times New Roman"/>
          <w:sz w:val="28"/>
          <w:szCs w:val="28"/>
          <w:lang w:val="x-none" w:eastAsia="x-none"/>
        </w:rPr>
      </w:pPr>
      <w:r w:rsidRPr="00B465EF">
        <w:rPr>
          <w:rFonts w:ascii="Times New Roman" w:eastAsia="Times New Roman" w:hAnsi="Times New Roman" w:cs="Times New Roman"/>
          <w:bCs/>
          <w:iCs/>
          <w:sz w:val="28"/>
          <w:szCs w:val="28"/>
          <w:lang w:val="uz-Cyrl-UZ" w:eastAsia="x-none"/>
        </w:rPr>
        <w:t>Bo’z tuproqlar xossa-xususiyatlari</w:t>
      </w:r>
    </w:p>
    <w:p w14:paraId="41F9CEFA" w14:textId="77777777" w:rsidR="00B465EF" w:rsidRPr="00B465EF" w:rsidRDefault="00B465EF" w:rsidP="002229F4">
      <w:pPr>
        <w:numPr>
          <w:ilvl w:val="1"/>
          <w:numId w:val="9"/>
        </w:numPr>
        <w:tabs>
          <w:tab w:val="left" w:pos="7013"/>
        </w:tabs>
        <w:spacing w:after="0"/>
        <w:rPr>
          <w:rFonts w:ascii="Times New Roman" w:eastAsia="Times New Roman" w:hAnsi="Times New Roman" w:cs="Times New Roman"/>
          <w:sz w:val="28"/>
          <w:szCs w:val="28"/>
          <w:lang w:eastAsia="ru-RU"/>
        </w:rPr>
      </w:pPr>
      <w:r w:rsidRPr="00B465EF">
        <w:rPr>
          <w:rFonts w:ascii="Times New Roman" w:eastAsia="Times New Roman" w:hAnsi="Times New Roman" w:cs="Times New Roman"/>
          <w:bCs/>
          <w:iCs/>
          <w:sz w:val="28"/>
          <w:szCs w:val="28"/>
          <w:lang w:val="uz-Cyrl-UZ" w:eastAsia="ru-RU"/>
        </w:rPr>
        <w:t>Bo’z tuproqlardan qishloq xo’jaligida foydalanish</w:t>
      </w:r>
    </w:p>
    <w:p w14:paraId="2786217E" w14:textId="77777777" w:rsidR="00B465EF" w:rsidRPr="00B465EF" w:rsidRDefault="00B465EF" w:rsidP="002229F4">
      <w:pPr>
        <w:tabs>
          <w:tab w:val="left" w:pos="7013"/>
        </w:tabs>
        <w:spacing w:after="0"/>
        <w:rPr>
          <w:rFonts w:ascii="Times New Roman" w:eastAsia="Times New Roman" w:hAnsi="Times New Roman" w:cs="Times New Roman"/>
          <w:sz w:val="28"/>
          <w:szCs w:val="28"/>
          <w:lang w:val="es-ES" w:eastAsia="ru-RU"/>
        </w:rPr>
      </w:pPr>
    </w:p>
    <w:p w14:paraId="5FBF9BFD" w14:textId="77777777" w:rsidR="00B465EF" w:rsidRPr="00B465EF" w:rsidRDefault="00B465EF" w:rsidP="002229F4">
      <w:pPr>
        <w:tabs>
          <w:tab w:val="left" w:pos="7013"/>
        </w:tabs>
        <w:spacing w:after="0"/>
        <w:rPr>
          <w:rFonts w:ascii="Times New Roman" w:eastAsia="Times New Roman" w:hAnsi="Times New Roman" w:cs="Times New Roman"/>
          <w:sz w:val="28"/>
          <w:szCs w:val="28"/>
          <w:lang w:val="uz-Cyrl-UZ" w:eastAsia="ru-RU"/>
        </w:rPr>
      </w:pPr>
    </w:p>
    <w:p w14:paraId="54D0221C" w14:textId="77777777" w:rsidR="00B465EF" w:rsidRPr="00B465EF" w:rsidRDefault="00B465EF" w:rsidP="002229F4">
      <w:pPr>
        <w:tabs>
          <w:tab w:val="left" w:pos="7013"/>
        </w:tabs>
        <w:spacing w:after="0"/>
        <w:rPr>
          <w:rFonts w:ascii="Times New Roman" w:eastAsia="Times New Roman" w:hAnsi="Times New Roman" w:cs="Times New Roman"/>
          <w:i/>
          <w:sz w:val="28"/>
          <w:szCs w:val="28"/>
          <w:lang w:val="uz-Cyrl-UZ" w:eastAsia="ru-RU"/>
        </w:rPr>
      </w:pPr>
      <w:r w:rsidRPr="00B465EF">
        <w:rPr>
          <w:rFonts w:ascii="Times New Roman" w:eastAsia="Times New Roman" w:hAnsi="Times New Roman" w:cs="Times New Roman"/>
          <w:b/>
          <w:i/>
          <w:sz w:val="28"/>
          <w:szCs w:val="28"/>
          <w:lang w:val="uz-Cyrl-UZ" w:eastAsia="ru-RU"/>
        </w:rPr>
        <w:t>Tayanch iboralar:</w:t>
      </w:r>
      <w:r w:rsidRPr="00B465EF">
        <w:rPr>
          <w:rFonts w:ascii="Times New Roman" w:eastAsia="Times New Roman" w:hAnsi="Times New Roman" w:cs="Times New Roman"/>
          <w:i/>
          <w:sz w:val="28"/>
          <w:szCs w:val="28"/>
          <w:lang w:val="uz-Cyrl-UZ" w:eastAsia="ru-RU"/>
        </w:rPr>
        <w:t xml:space="preserve"> quruq dasht tuproqlari, subtropik, cho’l, dasht, tog’ oldi, tipik bo’z, to’q tusli bo’z, bo’z tuproqlar, yaylovlar.</w:t>
      </w:r>
    </w:p>
    <w:p w14:paraId="4FB966E9" w14:textId="77777777" w:rsidR="00B465EF" w:rsidRPr="00B465EF" w:rsidRDefault="00B465EF" w:rsidP="002229F4">
      <w:pPr>
        <w:tabs>
          <w:tab w:val="left" w:pos="7013"/>
        </w:tabs>
        <w:spacing w:after="0"/>
        <w:rPr>
          <w:rFonts w:ascii="Times New Roman" w:eastAsia="Times New Roman" w:hAnsi="Times New Roman" w:cs="Times New Roman"/>
          <w:sz w:val="28"/>
          <w:szCs w:val="28"/>
          <w:lang w:val="uz-Cyrl-UZ" w:eastAsia="ru-RU"/>
        </w:rPr>
      </w:pPr>
    </w:p>
    <w:p w14:paraId="16ADD136" w14:textId="7A8D92D5" w:rsidR="00B465EF" w:rsidRPr="00B465EF" w:rsidRDefault="00B465EF" w:rsidP="002229F4">
      <w:pPr>
        <w:spacing w:after="0"/>
        <w:ind w:firstLine="708"/>
        <w:jc w:val="both"/>
        <w:rPr>
          <w:rFonts w:ascii="Times New Roman" w:eastAsia="Times New Roman" w:hAnsi="Times New Roman" w:cs="Times New Roman"/>
          <w:sz w:val="28"/>
          <w:szCs w:val="28"/>
          <w:lang w:val="uz-Cyrl-UZ" w:eastAsia="ru-RU"/>
        </w:rPr>
      </w:pPr>
      <w:r w:rsidRPr="00B465EF">
        <w:rPr>
          <w:rFonts w:ascii="Times New Roman" w:eastAsia="Times New Roman" w:hAnsi="Times New Roman" w:cs="Times New Roman"/>
          <w:b/>
          <w:sz w:val="28"/>
          <w:szCs w:val="28"/>
          <w:lang w:val="uz-Cyrl-UZ" w:eastAsia="ru-RU"/>
        </w:rPr>
        <w:t>1.</w:t>
      </w:r>
      <w:r w:rsidRPr="00B465EF">
        <w:rPr>
          <w:rFonts w:ascii="Times New Roman" w:eastAsia="Times New Roman" w:hAnsi="Times New Roman" w:cs="Times New Roman"/>
          <w:sz w:val="28"/>
          <w:szCs w:val="28"/>
          <w:lang w:val="uz-Cyrl-UZ" w:eastAsia="ru-RU"/>
        </w:rPr>
        <w:t xml:space="preserve"> Bo’z tuproqlar respublikamizning vertikal zonasidagi asosiy avtomorf tuproqlardan hisoblanadi. Bu tuproqlar tog’ oldi va tog’li hududlarda tarqalgan. Ularning rivojlanishi asosan efimer-dasht o’simliklar zonasida bo’lib, O’zbekistonga chegaradosh Qozog’iston, Qirg’iziston, Tojikiston va Turkmaniston respublikalarning hududlarida, shuningdek boshqa yaqin va uzoq sharq davlatldarda ham ko’p tarqalgan. SHunday qilib bo’z tuproqlar Tyan’-SHan’ va Pomir Oloy tog’ tizmalarining yonbag’irlarida rivojlangan bo’lib, vertikal tuproqlar zonasini 1-chi bosqichini egallaydi. Bu tuproqlar O’zbekistonda Hisor tog’larining hamda Farg’ona, CHirchiq, Oxangaron, Mirzacho’l, sanzar-Nurota, Qashqadaryo, Zarafshon, Surxandaryo vodiylarida juda ko’p tarqalgan. Bu hududlarda bo’z tuproqlar tog’ oldi prolyuvial tekisliklarda, past va baland adirlarda va tog’larda tarqalgan bo’lib, mamlakatimizning vertikal tuproqlar zonasiga mos bo’lgan bo’z tuproqlar zonasini tashkil qiladi.</w:t>
      </w:r>
    </w:p>
    <w:p w14:paraId="253FD2EB" w14:textId="77777777" w:rsidR="00B465EF" w:rsidRPr="00B465EF" w:rsidRDefault="00B465EF" w:rsidP="00362CDD">
      <w:pPr>
        <w:spacing w:after="0"/>
        <w:ind w:firstLine="708"/>
        <w:jc w:val="both"/>
        <w:rPr>
          <w:rFonts w:ascii="Times New Roman" w:eastAsia="Times New Roman" w:hAnsi="Times New Roman" w:cs="Times New Roman"/>
          <w:sz w:val="28"/>
          <w:szCs w:val="28"/>
          <w:lang w:val="uz-Cyrl-UZ" w:eastAsia="ru-RU"/>
        </w:rPr>
      </w:pPr>
      <w:bookmarkStart w:id="4" w:name="_Hlk212102782"/>
      <w:r w:rsidRPr="00B465EF">
        <w:rPr>
          <w:rFonts w:ascii="Times New Roman" w:eastAsia="Times New Roman" w:hAnsi="Times New Roman" w:cs="Times New Roman"/>
          <w:sz w:val="28"/>
          <w:szCs w:val="28"/>
          <w:lang w:val="uz-Cyrl-UZ" w:eastAsia="ru-RU"/>
        </w:rPr>
        <w:t xml:space="preserve">Bo’z tuproqlar mamlakatimizning shimolida CHirchiq-Oxangaron daryo xavzalarida 1200-1300 m balandlikda tarqalgan bo’lsa, respublikamizning janubiy hududlarida (Surxandaryo, Qashqadaryo va b) bu tuproqlar 1500-1600 m balandliklardan uchraydi. Bo’z tuproqlar yuqori vertikal zonasida jigarrang  </w:t>
      </w:r>
      <w:r w:rsidRPr="00B465EF">
        <w:rPr>
          <w:rFonts w:ascii="Times New Roman" w:eastAsia="Times New Roman" w:hAnsi="Times New Roman" w:cs="Times New Roman"/>
          <w:sz w:val="28"/>
          <w:szCs w:val="28"/>
          <w:lang w:val="uz-Cyrl-UZ" w:eastAsia="ru-RU"/>
        </w:rPr>
        <w:lastRenderedPageBreak/>
        <w:t>tuproqlar bilan past qismida esa Turon past tekisligida rivojlangan cho’lli bo’z qo’ng’ir tuproqlar bilan chegaradoshdir. Bo’z tuproqlarning bu xildagi tarqalishi va joylanishi ularni yevroosiyoda boshqa tuproqlardan ajratib turadi. Bo’z tuproqlarga  o’ziga xos va mos belgilar, hossalar va xususiyatlar borligidan darak beradi. SHu sababli bo’z tuproqlar hozirgi davrda Markaziy Osiyo davlatlarining  hududlaridan tashqari Afg’oniston, Eron, Arabiston, Kavkaz, Hindiston, Xitoy hamda Amerika qit’asida rivojlanganligi aniqlangan.</w:t>
      </w:r>
    </w:p>
    <w:p w14:paraId="1C8B5418" w14:textId="77777777" w:rsidR="00B465EF" w:rsidRPr="00B465EF" w:rsidRDefault="00B465EF" w:rsidP="002229F4">
      <w:pPr>
        <w:spacing w:after="0"/>
        <w:jc w:val="both"/>
        <w:rPr>
          <w:rFonts w:ascii="Times New Roman" w:eastAsia="Times New Roman" w:hAnsi="Times New Roman" w:cs="Times New Roman"/>
          <w:sz w:val="28"/>
          <w:szCs w:val="28"/>
          <w:lang w:val="uz-Cyrl-UZ" w:eastAsia="ru-RU"/>
        </w:rPr>
      </w:pPr>
      <w:r w:rsidRPr="00B465EF">
        <w:rPr>
          <w:rFonts w:ascii="Times New Roman" w:eastAsia="Times New Roman" w:hAnsi="Times New Roman" w:cs="Times New Roman"/>
          <w:sz w:val="28"/>
          <w:szCs w:val="28"/>
          <w:lang w:val="uz-Cyrl-UZ" w:eastAsia="ru-RU"/>
        </w:rPr>
        <w:t>Bo’z tuproqlar bu och tusli bo’z, g’ovakli, yuza qismidan karbonatlashgan, kesmasidagi gorizontlarga ‘aniq bo’lingan, subtropik yarim dasht va dasht zonalarida rivojlangan tuproq tipidir.</w:t>
      </w:r>
    </w:p>
    <w:p w14:paraId="2825E494" w14:textId="77777777" w:rsidR="00B465EF" w:rsidRPr="00B465EF" w:rsidRDefault="00B465EF" w:rsidP="002229F4">
      <w:pPr>
        <w:spacing w:after="0"/>
        <w:jc w:val="both"/>
        <w:rPr>
          <w:rFonts w:ascii="Times New Roman" w:eastAsia="Times New Roman" w:hAnsi="Times New Roman" w:cs="Times New Roman"/>
          <w:sz w:val="28"/>
          <w:szCs w:val="28"/>
          <w:lang w:val="uz-Cyrl-UZ" w:eastAsia="ru-RU"/>
        </w:rPr>
      </w:pPr>
      <w:r w:rsidRPr="00B465EF">
        <w:rPr>
          <w:rFonts w:ascii="Times New Roman" w:eastAsia="Times New Roman" w:hAnsi="Times New Roman" w:cs="Times New Roman"/>
          <w:sz w:val="28"/>
          <w:szCs w:val="28"/>
          <w:lang w:val="uz-Cyrl-UZ" w:eastAsia="ru-RU"/>
        </w:rPr>
        <w:t>Bo’z tuproqlarning genezisini, geografiyasini va qishloq xo’jaligida foydalanishi sohasida juda yaxshi ilmiy ishlarni quyidagi olimlar o’zlarininrg katta hissalarini qo’shganlar: S.S.Nestruyev (1913, 1915, 1931); A.N.Rozanov (1951); B.V.Gorbunov (1965); B.V.Gorbunov., J.Ikromov., D.R.Ismatov., G.M.Konoboyeva., P.A.Morozova (1975) va boshqalar.</w:t>
      </w:r>
    </w:p>
    <w:bookmarkEnd w:id="4"/>
    <w:p w14:paraId="50BEBCA9" w14:textId="77777777" w:rsidR="00B465EF" w:rsidRPr="00B465EF" w:rsidRDefault="00B465EF" w:rsidP="002229F4">
      <w:pPr>
        <w:spacing w:after="0"/>
        <w:jc w:val="center"/>
        <w:rPr>
          <w:rFonts w:ascii="Times New Roman" w:eastAsia="Times New Roman" w:hAnsi="Times New Roman" w:cs="Times New Roman"/>
          <w:b/>
          <w:sz w:val="28"/>
          <w:szCs w:val="28"/>
          <w:lang w:val="uz-Cyrl-UZ" w:eastAsia="ru-RU"/>
        </w:rPr>
      </w:pPr>
      <w:r w:rsidRPr="00B465EF">
        <w:rPr>
          <w:rFonts w:ascii="Times New Roman" w:eastAsia="Times New Roman" w:hAnsi="Times New Roman" w:cs="Times New Roman"/>
          <w:b/>
          <w:sz w:val="28"/>
          <w:szCs w:val="28"/>
          <w:lang w:val="uz-Cyrl-UZ" w:eastAsia="ru-RU"/>
        </w:rPr>
        <w:t>Bo’z tuproqlarning umumiy harakteristikasi.</w:t>
      </w:r>
    </w:p>
    <w:p w14:paraId="40587064" w14:textId="77777777" w:rsidR="00B465EF" w:rsidRPr="00B465EF" w:rsidRDefault="00B465EF" w:rsidP="002229F4">
      <w:pPr>
        <w:spacing w:after="0"/>
        <w:jc w:val="both"/>
        <w:rPr>
          <w:rFonts w:ascii="Times New Roman" w:eastAsia="Times New Roman" w:hAnsi="Times New Roman" w:cs="Times New Roman"/>
          <w:sz w:val="28"/>
          <w:szCs w:val="28"/>
          <w:lang w:val="uz-Cyrl-UZ" w:eastAsia="ru-RU"/>
        </w:rPr>
      </w:pPr>
      <w:r w:rsidRPr="00B465EF">
        <w:rPr>
          <w:rFonts w:ascii="Times New Roman" w:eastAsia="Times New Roman" w:hAnsi="Times New Roman" w:cs="Times New Roman"/>
          <w:sz w:val="28"/>
          <w:szCs w:val="28"/>
          <w:lang w:val="uz-Cyrl-UZ" w:eastAsia="ru-RU"/>
        </w:rPr>
        <w:tab/>
      </w:r>
      <w:bookmarkStart w:id="5" w:name="_Hlk212102835"/>
      <w:r w:rsidRPr="00B465EF">
        <w:rPr>
          <w:rFonts w:ascii="Times New Roman" w:eastAsia="Times New Roman" w:hAnsi="Times New Roman" w:cs="Times New Roman"/>
          <w:sz w:val="28"/>
          <w:szCs w:val="28"/>
          <w:lang w:val="uz-Cyrl-UZ" w:eastAsia="ru-RU"/>
        </w:rPr>
        <w:t>Bo’z tuproqlarning asosiy belgilari tog’ oldi va tog’li hududlarda rivojlangan to’rtlamchi ona jinslarda, lyosslarda rivojlanganligidir, lyosslardan tashqari bo’z tuproqlar kam qatlamli prolyuvial yotqiziqlarda ham rivojlanadi. Ayrim tog’li hududlarda bu tuproqlar tog’li jinslarning ellyuvial yotqiziqlarida ham uchraydi.</w:t>
      </w:r>
    </w:p>
    <w:bookmarkEnd w:id="5"/>
    <w:p w14:paraId="1BDC93BB" w14:textId="77777777" w:rsidR="00B465EF" w:rsidRPr="00B465EF" w:rsidRDefault="00B465EF" w:rsidP="002229F4">
      <w:pPr>
        <w:spacing w:after="0"/>
        <w:jc w:val="both"/>
        <w:rPr>
          <w:rFonts w:ascii="Times New Roman" w:eastAsia="Times New Roman" w:hAnsi="Times New Roman" w:cs="Times New Roman"/>
          <w:sz w:val="28"/>
          <w:szCs w:val="28"/>
          <w:lang w:val="uz-Cyrl-UZ" w:eastAsia="ru-RU"/>
        </w:rPr>
      </w:pPr>
      <w:r w:rsidRPr="00B465EF">
        <w:rPr>
          <w:rFonts w:ascii="Times New Roman" w:eastAsia="Times New Roman" w:hAnsi="Times New Roman" w:cs="Times New Roman"/>
          <w:sz w:val="28"/>
          <w:szCs w:val="28"/>
          <w:lang w:val="uz-Cyrl-UZ" w:eastAsia="ru-RU"/>
        </w:rPr>
        <w:tab/>
        <w:t>Markaziy Osiyo olimlarining fikriga qaraganda (geologlar, tuproqshunoslar, geograflar, botaniklar va b) lyosslar tog’lardan tushadigan oqova suvlarning ta’sirida paydo bo’lgan. Biroq bu fikr ko’p tabiatshunoslar tomonidan  inqirozga uchramoqda.</w:t>
      </w:r>
    </w:p>
    <w:p w14:paraId="781C39E2" w14:textId="77777777" w:rsidR="00B465EF" w:rsidRPr="00B465EF" w:rsidRDefault="00B465EF" w:rsidP="002229F4">
      <w:pPr>
        <w:spacing w:after="0"/>
        <w:jc w:val="both"/>
        <w:rPr>
          <w:rFonts w:ascii="Times New Roman" w:eastAsia="Times New Roman" w:hAnsi="Times New Roman" w:cs="Times New Roman"/>
          <w:sz w:val="28"/>
          <w:szCs w:val="28"/>
          <w:lang w:val="uz-Cyrl-UZ" w:eastAsia="ru-RU"/>
        </w:rPr>
      </w:pPr>
      <w:r w:rsidRPr="00B465EF">
        <w:rPr>
          <w:rFonts w:ascii="Times New Roman" w:eastAsia="Times New Roman" w:hAnsi="Times New Roman" w:cs="Times New Roman"/>
          <w:sz w:val="28"/>
          <w:szCs w:val="28"/>
          <w:lang w:val="uz-Cyrl-UZ" w:eastAsia="ru-RU"/>
        </w:rPr>
        <w:tab/>
        <w:t>Lyosslarning asosiy tarkibi bo’zsimon rangli zarrachalardan tuzilgan. Bu rangdagi mayda zarrachali jinslar Markaziy Osiyo, Eron, Xitoy va boshqa joylarda tarqalgan cho’llardagi qumli to’plamdagi zarrachalarning geologik davrlarining o’tishi davomida joylaridan uchirilib tog’larda shamollar ta’sirida hosil bo’lgan degan fikrlar ham mavjud.</w:t>
      </w:r>
    </w:p>
    <w:p w14:paraId="6DE581D8" w14:textId="77777777" w:rsidR="00B465EF" w:rsidRPr="00B465EF" w:rsidRDefault="00B465EF" w:rsidP="002229F4">
      <w:pPr>
        <w:spacing w:after="0"/>
        <w:jc w:val="both"/>
        <w:rPr>
          <w:rFonts w:ascii="Times New Roman" w:eastAsia="Times New Roman" w:hAnsi="Times New Roman" w:cs="Times New Roman"/>
          <w:sz w:val="28"/>
          <w:szCs w:val="28"/>
          <w:lang w:val="uz-Cyrl-UZ" w:eastAsia="ru-RU"/>
        </w:rPr>
      </w:pPr>
      <w:r w:rsidRPr="00B465EF">
        <w:rPr>
          <w:rFonts w:ascii="Times New Roman" w:eastAsia="Times New Roman" w:hAnsi="Times New Roman" w:cs="Times New Roman"/>
          <w:sz w:val="28"/>
          <w:szCs w:val="28"/>
          <w:lang w:val="uz-Cyrl-UZ" w:eastAsia="ru-RU"/>
        </w:rPr>
        <w:tab/>
        <w:t>Lyosslar tuproq paydo bo’lish ona jinsi sifatida o’ziga xos tarkibga va xususiyatga ega. Bu alomatlarga quyidagilar kiradi.:</w:t>
      </w:r>
    </w:p>
    <w:p w14:paraId="18B3274B" w14:textId="77777777" w:rsidR="00B465EF" w:rsidRPr="00B465EF" w:rsidRDefault="00B465EF" w:rsidP="002229F4">
      <w:pPr>
        <w:spacing w:after="0"/>
        <w:jc w:val="both"/>
        <w:rPr>
          <w:rFonts w:ascii="Times New Roman" w:eastAsia="Times New Roman" w:hAnsi="Times New Roman" w:cs="Times New Roman"/>
          <w:sz w:val="28"/>
          <w:szCs w:val="28"/>
          <w:lang w:val="uz-Cyrl-UZ" w:eastAsia="ru-RU"/>
        </w:rPr>
      </w:pPr>
      <w:r w:rsidRPr="00B465EF">
        <w:rPr>
          <w:rFonts w:ascii="Times New Roman" w:eastAsia="Times New Roman" w:hAnsi="Times New Roman" w:cs="Times New Roman"/>
          <w:sz w:val="28"/>
          <w:szCs w:val="28"/>
          <w:lang w:val="uz-Cyrl-UZ" w:eastAsia="ru-RU"/>
        </w:rPr>
        <w:tab/>
        <w:t>1) Mexanik tarkibida changli zarrachalarning ko’pligi</w:t>
      </w:r>
    </w:p>
    <w:p w14:paraId="2BF72A69" w14:textId="77777777" w:rsidR="00B465EF" w:rsidRPr="00B465EF" w:rsidRDefault="00B465EF" w:rsidP="002229F4">
      <w:pPr>
        <w:spacing w:after="0"/>
        <w:jc w:val="both"/>
        <w:rPr>
          <w:rFonts w:ascii="Times New Roman" w:eastAsia="Times New Roman" w:hAnsi="Times New Roman" w:cs="Times New Roman"/>
          <w:sz w:val="28"/>
          <w:szCs w:val="28"/>
          <w:lang w:val="uz-Cyrl-UZ" w:eastAsia="ru-RU"/>
        </w:rPr>
      </w:pPr>
      <w:r w:rsidRPr="00B465EF">
        <w:rPr>
          <w:rFonts w:ascii="Times New Roman" w:eastAsia="Times New Roman" w:hAnsi="Times New Roman" w:cs="Times New Roman"/>
          <w:sz w:val="28"/>
          <w:szCs w:val="28"/>
          <w:lang w:val="uz-Cyrl-UZ" w:eastAsia="ru-RU"/>
        </w:rPr>
        <w:tab/>
        <w:t>2) Mikroagregatligi</w:t>
      </w:r>
    </w:p>
    <w:p w14:paraId="4422C088" w14:textId="77777777" w:rsidR="00B465EF" w:rsidRPr="00B465EF" w:rsidRDefault="00B465EF" w:rsidP="002229F4">
      <w:pPr>
        <w:spacing w:after="0"/>
        <w:jc w:val="both"/>
        <w:rPr>
          <w:rFonts w:ascii="Times New Roman" w:eastAsia="Times New Roman" w:hAnsi="Times New Roman" w:cs="Times New Roman"/>
          <w:sz w:val="28"/>
          <w:szCs w:val="28"/>
          <w:lang w:val="uz-Cyrl-UZ" w:eastAsia="ru-RU"/>
        </w:rPr>
      </w:pPr>
      <w:r w:rsidRPr="00B465EF">
        <w:rPr>
          <w:rFonts w:ascii="Times New Roman" w:eastAsia="Times New Roman" w:hAnsi="Times New Roman" w:cs="Times New Roman"/>
          <w:sz w:val="28"/>
          <w:szCs w:val="28"/>
          <w:lang w:val="uz-Cyrl-UZ" w:eastAsia="ru-RU"/>
        </w:rPr>
        <w:tab/>
        <w:t>3) Umumiy g’ovakligining balandligi</w:t>
      </w:r>
    </w:p>
    <w:p w14:paraId="0440F8B4" w14:textId="77777777" w:rsidR="00B465EF" w:rsidRPr="00B465EF" w:rsidRDefault="00B465EF" w:rsidP="002229F4">
      <w:pPr>
        <w:spacing w:after="0"/>
        <w:jc w:val="both"/>
        <w:rPr>
          <w:rFonts w:ascii="Times New Roman" w:eastAsia="Times New Roman" w:hAnsi="Times New Roman" w:cs="Times New Roman"/>
          <w:sz w:val="28"/>
          <w:szCs w:val="28"/>
          <w:lang w:val="uz-Cyrl-UZ" w:eastAsia="ru-RU"/>
        </w:rPr>
      </w:pPr>
      <w:r w:rsidRPr="00B465EF">
        <w:rPr>
          <w:rFonts w:ascii="Times New Roman" w:eastAsia="Times New Roman" w:hAnsi="Times New Roman" w:cs="Times New Roman"/>
          <w:sz w:val="28"/>
          <w:szCs w:val="28"/>
          <w:lang w:val="uz-Cyrl-UZ" w:eastAsia="ru-RU"/>
        </w:rPr>
        <w:tab/>
        <w:t>4) Karbonatlarga boyligi</w:t>
      </w:r>
    </w:p>
    <w:p w14:paraId="4B91B5F5" w14:textId="77777777" w:rsidR="00B465EF" w:rsidRPr="00B465EF" w:rsidRDefault="00B465EF" w:rsidP="002229F4">
      <w:pPr>
        <w:spacing w:after="0"/>
        <w:jc w:val="both"/>
        <w:rPr>
          <w:rFonts w:ascii="Times New Roman" w:eastAsia="Times New Roman" w:hAnsi="Times New Roman" w:cs="Times New Roman"/>
          <w:sz w:val="28"/>
          <w:szCs w:val="28"/>
          <w:lang w:val="uz-Cyrl-UZ" w:eastAsia="ru-RU"/>
        </w:rPr>
      </w:pPr>
      <w:r w:rsidRPr="00B465EF">
        <w:rPr>
          <w:rFonts w:ascii="Times New Roman" w:eastAsia="Times New Roman" w:hAnsi="Times New Roman" w:cs="Times New Roman"/>
          <w:sz w:val="28"/>
          <w:szCs w:val="28"/>
          <w:lang w:val="uz-Cyrl-UZ" w:eastAsia="ru-RU"/>
        </w:rPr>
        <w:tab/>
        <w:t>5) Kolloidlar miqdorining kamligi</w:t>
      </w:r>
    </w:p>
    <w:p w14:paraId="2FFE440F" w14:textId="77777777" w:rsidR="00B465EF" w:rsidRPr="00B465EF" w:rsidRDefault="00B465EF" w:rsidP="002229F4">
      <w:pPr>
        <w:spacing w:after="0"/>
        <w:jc w:val="both"/>
        <w:rPr>
          <w:rFonts w:ascii="Times New Roman" w:eastAsia="Times New Roman" w:hAnsi="Times New Roman" w:cs="Times New Roman"/>
          <w:sz w:val="28"/>
          <w:szCs w:val="28"/>
          <w:lang w:val="uz-Cyrl-UZ" w:eastAsia="ru-RU"/>
        </w:rPr>
      </w:pPr>
      <w:r w:rsidRPr="00B465EF">
        <w:rPr>
          <w:rFonts w:ascii="Times New Roman" w:eastAsia="Times New Roman" w:hAnsi="Times New Roman" w:cs="Times New Roman"/>
          <w:sz w:val="28"/>
          <w:szCs w:val="28"/>
          <w:lang w:val="uz-Cyrl-UZ" w:eastAsia="ru-RU"/>
        </w:rPr>
        <w:tab/>
        <w:t>6) Singdirish kompleksining pastligi.</w:t>
      </w:r>
    </w:p>
    <w:p w14:paraId="4885B4F0" w14:textId="77777777" w:rsidR="00B465EF" w:rsidRPr="00B465EF" w:rsidRDefault="00B465EF" w:rsidP="002229F4">
      <w:pPr>
        <w:spacing w:after="0"/>
        <w:jc w:val="both"/>
        <w:rPr>
          <w:rFonts w:ascii="Times New Roman" w:eastAsia="Times New Roman" w:hAnsi="Times New Roman" w:cs="Times New Roman"/>
          <w:sz w:val="28"/>
          <w:szCs w:val="28"/>
          <w:lang w:val="uz-Cyrl-UZ" w:eastAsia="ru-RU"/>
        </w:rPr>
      </w:pPr>
      <w:r w:rsidRPr="00B465EF">
        <w:rPr>
          <w:rFonts w:ascii="Times New Roman" w:eastAsia="Times New Roman" w:hAnsi="Times New Roman" w:cs="Times New Roman"/>
          <w:sz w:val="28"/>
          <w:szCs w:val="28"/>
          <w:lang w:val="uz-Cyrl-UZ" w:eastAsia="ru-RU"/>
        </w:rPr>
        <w:lastRenderedPageBreak/>
        <w:tab/>
        <w:t>Lyosslarning bu x’ususiyatlari, ularda rivojlangan bo’z tuproqlarning ko’rinishini, tuzilishini, belgilarini va hossalarini tarkibini mamlakatimizda tarqalgan boshqa tuproqlardan ajratib turadi. Past adirlardan tog’li hududlarga qarab ko’tarilgan sari yog’ingarchilik miqdori 170 mm dan to 600 mm ga qadar ko’payib boradi.</w:t>
      </w:r>
    </w:p>
    <w:p w14:paraId="4C7B2B96" w14:textId="77777777" w:rsidR="00B465EF" w:rsidRPr="00B465EF" w:rsidRDefault="00B465EF" w:rsidP="002229F4">
      <w:pPr>
        <w:spacing w:after="0"/>
        <w:jc w:val="both"/>
        <w:rPr>
          <w:rFonts w:ascii="Times New Roman" w:eastAsia="Times New Roman" w:hAnsi="Times New Roman" w:cs="Times New Roman"/>
          <w:sz w:val="28"/>
          <w:szCs w:val="28"/>
          <w:lang w:val="uz-Cyrl-UZ" w:eastAsia="ru-RU"/>
        </w:rPr>
      </w:pPr>
      <w:r w:rsidRPr="00B465EF">
        <w:rPr>
          <w:rFonts w:ascii="Times New Roman" w:eastAsia="Times New Roman" w:hAnsi="Times New Roman" w:cs="Times New Roman"/>
          <w:sz w:val="28"/>
          <w:szCs w:val="28"/>
          <w:lang w:val="uz-Cyrl-UZ" w:eastAsia="ru-RU"/>
        </w:rPr>
        <w:tab/>
        <w:t>O’simliklarning turlari va sonlari ham oshib boradi, natijada biologik faoliyat kuchayadi. Tuproqlarning yuza qismida chimli qatlam paydo bo’ladi. YOg’ingarchilik miqdori ko’p bo’lganligi sababli bu yerlarda lalmikor dehqonchiligi ham rivojlangan. Qish davrida muzlanish davri qisqaradi (170-240 kun), yoz kunlari umumiy aktiv temperatura miqdori 3500 S dan to 5800 S ga qadar ko’payadi. SHuning uchun bo’z tuproqlar tarqalgan hududlarda sug’orish dehqonchili ko’p asrlar davomida rivojlangan.</w:t>
      </w:r>
    </w:p>
    <w:p w14:paraId="2C43EF83" w14:textId="77777777" w:rsidR="00B465EF" w:rsidRPr="00B465EF" w:rsidRDefault="00B465EF" w:rsidP="002229F4">
      <w:pPr>
        <w:spacing w:after="0"/>
        <w:jc w:val="both"/>
        <w:rPr>
          <w:rFonts w:ascii="Times New Roman" w:eastAsia="Times New Roman" w:hAnsi="Times New Roman" w:cs="Times New Roman"/>
          <w:sz w:val="28"/>
          <w:szCs w:val="28"/>
          <w:lang w:val="uz-Cyrl-UZ" w:eastAsia="ru-RU"/>
        </w:rPr>
      </w:pPr>
      <w:r w:rsidRPr="00B465EF">
        <w:rPr>
          <w:rFonts w:ascii="Times New Roman" w:eastAsia="Times New Roman" w:hAnsi="Times New Roman" w:cs="Times New Roman"/>
          <w:sz w:val="28"/>
          <w:szCs w:val="28"/>
          <w:lang w:val="uz-Cyrl-UZ" w:eastAsia="ru-RU"/>
        </w:rPr>
        <w:tab/>
        <w:t>YUqorida ko’rsatilgan faktorlar tabiiy shart-sharoitlar tog’ oldi hududlarda, adirlarda, tog’larda bo’z tuproqlarning rivojlanishiga va geografik tarqalishiga olib keladi. Bo’z tuproqlarning kesmasidagi gorizontlarini tuzilishi quyidagidan iborat.</w:t>
      </w:r>
    </w:p>
    <w:p w14:paraId="45483C25" w14:textId="77777777" w:rsidR="00B465EF" w:rsidRPr="00B465EF" w:rsidRDefault="00B465EF" w:rsidP="002229F4">
      <w:pPr>
        <w:spacing w:after="0"/>
        <w:jc w:val="center"/>
        <w:rPr>
          <w:rFonts w:ascii="Times New Roman" w:eastAsia="Times New Roman" w:hAnsi="Times New Roman" w:cs="Times New Roman"/>
          <w:sz w:val="28"/>
          <w:szCs w:val="28"/>
          <w:lang w:val="uz-Cyrl-UZ" w:eastAsia="ru-RU"/>
        </w:rPr>
      </w:pPr>
      <w:r w:rsidRPr="00B465EF">
        <w:rPr>
          <w:rFonts w:ascii="Times New Roman" w:eastAsia="Times New Roman" w:hAnsi="Times New Roman" w:cs="Times New Roman"/>
          <w:sz w:val="28"/>
          <w:szCs w:val="28"/>
          <w:lang w:val="uz-Cyrl-UZ" w:eastAsia="ru-RU"/>
        </w:rPr>
        <w:t>A-A-V-Vsa-VS</w:t>
      </w:r>
    </w:p>
    <w:p w14:paraId="7F38432F" w14:textId="77777777" w:rsidR="00B465EF" w:rsidRPr="00B465EF" w:rsidRDefault="00B465EF" w:rsidP="002229F4">
      <w:pPr>
        <w:spacing w:after="0"/>
        <w:jc w:val="both"/>
        <w:rPr>
          <w:rFonts w:ascii="Times New Roman" w:eastAsia="Times New Roman" w:hAnsi="Times New Roman" w:cs="Times New Roman"/>
          <w:sz w:val="28"/>
          <w:szCs w:val="28"/>
          <w:lang w:val="uz-Cyrl-UZ" w:eastAsia="ru-RU"/>
        </w:rPr>
      </w:pPr>
      <w:r w:rsidRPr="00B465EF">
        <w:rPr>
          <w:rFonts w:ascii="Times New Roman" w:eastAsia="Times New Roman" w:hAnsi="Times New Roman" w:cs="Times New Roman"/>
          <w:sz w:val="28"/>
          <w:szCs w:val="28"/>
          <w:lang w:val="uz-Cyrl-UZ" w:eastAsia="ru-RU"/>
        </w:rPr>
        <w:tab/>
        <w:t>A – gumusli, bo’z rangli, chimli, g’ovakli, kichik kesakli va changsimon, qalinligi 12-17 sm.</w:t>
      </w:r>
    </w:p>
    <w:p w14:paraId="2C7669EC" w14:textId="77777777" w:rsidR="00B465EF" w:rsidRPr="00B465EF" w:rsidRDefault="00B465EF" w:rsidP="002229F4">
      <w:pPr>
        <w:spacing w:after="0"/>
        <w:jc w:val="both"/>
        <w:rPr>
          <w:rFonts w:ascii="Times New Roman" w:eastAsia="Times New Roman" w:hAnsi="Times New Roman" w:cs="Times New Roman"/>
          <w:sz w:val="28"/>
          <w:szCs w:val="28"/>
          <w:lang w:val="uz-Cyrl-UZ" w:eastAsia="ru-RU"/>
        </w:rPr>
      </w:pPr>
      <w:r w:rsidRPr="00B465EF">
        <w:rPr>
          <w:rFonts w:ascii="Times New Roman" w:eastAsia="Times New Roman" w:hAnsi="Times New Roman" w:cs="Times New Roman"/>
          <w:sz w:val="28"/>
          <w:szCs w:val="28"/>
          <w:lang w:val="uz-Cyrl-UZ" w:eastAsia="ru-RU"/>
        </w:rPr>
        <w:tab/>
        <w:t>AB – o’tovchi kam gumusli, ko’p teshikli va g’ovakli, yomg’ir chuvalchangining izlari juda ko’p, bo’z gulrang, kesakli karbonatli, qalinligi 15-26 sm.</w:t>
      </w:r>
    </w:p>
    <w:p w14:paraId="55CA4259" w14:textId="77777777" w:rsidR="00B465EF" w:rsidRPr="00B465EF" w:rsidRDefault="00B465EF" w:rsidP="002229F4">
      <w:pPr>
        <w:spacing w:after="0"/>
        <w:jc w:val="both"/>
        <w:rPr>
          <w:rFonts w:ascii="Times New Roman" w:eastAsia="Times New Roman" w:hAnsi="Times New Roman" w:cs="Times New Roman"/>
          <w:sz w:val="28"/>
          <w:szCs w:val="28"/>
          <w:lang w:val="uz-Cyrl-UZ" w:eastAsia="ru-RU"/>
        </w:rPr>
      </w:pPr>
      <w:r w:rsidRPr="00B465EF">
        <w:rPr>
          <w:rFonts w:ascii="Times New Roman" w:eastAsia="Times New Roman" w:hAnsi="Times New Roman" w:cs="Times New Roman"/>
          <w:sz w:val="28"/>
          <w:szCs w:val="28"/>
          <w:lang w:val="uz-Cyrl-UZ" w:eastAsia="ru-RU"/>
        </w:rPr>
        <w:tab/>
        <w:t>BCa – karbonatli yuvilgan (ellyuvialli), qo’ng’ir kulrang, zichlangan, karbonatli qalinligi 60-100 sm.</w:t>
      </w:r>
    </w:p>
    <w:p w14:paraId="4B603256" w14:textId="77777777" w:rsidR="00B465EF" w:rsidRPr="00B465EF" w:rsidRDefault="00B465EF" w:rsidP="002229F4">
      <w:pPr>
        <w:spacing w:after="0"/>
        <w:jc w:val="both"/>
        <w:rPr>
          <w:rFonts w:ascii="Times New Roman" w:eastAsia="Times New Roman" w:hAnsi="Times New Roman" w:cs="Times New Roman"/>
          <w:sz w:val="28"/>
          <w:szCs w:val="28"/>
          <w:lang w:val="uz-Cyrl-UZ" w:eastAsia="ru-RU"/>
        </w:rPr>
      </w:pPr>
      <w:r w:rsidRPr="00B465EF">
        <w:rPr>
          <w:rFonts w:ascii="Times New Roman" w:eastAsia="Times New Roman" w:hAnsi="Times New Roman" w:cs="Times New Roman"/>
          <w:sz w:val="28"/>
          <w:szCs w:val="28"/>
          <w:lang w:val="uz-Cyrl-UZ" w:eastAsia="ru-RU"/>
        </w:rPr>
        <w:tab/>
        <w:t>BC – tuproq osti lyossli jins, kulrang, sarg’ish bir xil rangda, ayrim joylarda gips va karbonatlar uchraydi. Gumus miqdori 1-3,5 % gumusning bunday miqdorda o’zgarishi bo’z tuproqlar tipchalarining  har xil balandliklarda va hududlarda turlicha rivojlanishi bilan bevosita bog’liq. Atmosfera yog’in miqdori bo’z tuproqlarni to 1-2 m ga qadar namlatishga yoki suv o’tkazuvchanligini olib keladi.</w:t>
      </w:r>
    </w:p>
    <w:p w14:paraId="4477FD8F" w14:textId="77777777" w:rsidR="00B465EF" w:rsidRPr="00B465EF" w:rsidRDefault="00B465EF" w:rsidP="002229F4">
      <w:pPr>
        <w:spacing w:after="0"/>
        <w:jc w:val="both"/>
        <w:rPr>
          <w:rFonts w:ascii="Times New Roman" w:eastAsia="Times New Roman" w:hAnsi="Times New Roman" w:cs="Times New Roman"/>
          <w:sz w:val="28"/>
          <w:szCs w:val="28"/>
          <w:lang w:val="uz-Cyrl-UZ" w:eastAsia="ru-RU"/>
        </w:rPr>
      </w:pPr>
      <w:r w:rsidRPr="00B465EF">
        <w:rPr>
          <w:rFonts w:ascii="Times New Roman" w:eastAsia="Times New Roman" w:hAnsi="Times New Roman" w:cs="Times New Roman"/>
          <w:sz w:val="28"/>
          <w:szCs w:val="28"/>
          <w:lang w:val="uz-Cyrl-UZ" w:eastAsia="ru-RU"/>
        </w:rPr>
        <w:tab/>
        <w:t>Pastga gorizontlarda namlanish kuzatilmaydi. SHuning uchun bu tuproqlarning pastki gorizontlarida karbonatli va gipsli qatlamlar vujudga keladi. Karbonatlarning miqdori 5-11%. Laboratoriya analizlariga qaraganda bu tuproqlarda loylanish jarayonlari tuproq kesmasini o’rta va pastki qismida uchraydi. SHuning uchun bu kichik zarrachalar tuproqdagi karbonatlar bilan qo’shilib, birikib suvda erimaydigan yoki eriydigan mikroagregatlar hosil bo’ladi.</w:t>
      </w:r>
    </w:p>
    <w:p w14:paraId="4A473B81" w14:textId="77777777" w:rsidR="00B465EF" w:rsidRPr="00B465EF" w:rsidRDefault="00B465EF" w:rsidP="002229F4">
      <w:pPr>
        <w:spacing w:after="0"/>
        <w:jc w:val="both"/>
        <w:rPr>
          <w:rFonts w:ascii="Times New Roman" w:eastAsia="Times New Roman" w:hAnsi="Times New Roman" w:cs="Times New Roman"/>
          <w:sz w:val="28"/>
          <w:szCs w:val="28"/>
          <w:lang w:val="uz-Cyrl-UZ" w:eastAsia="ru-RU"/>
        </w:rPr>
      </w:pPr>
      <w:r w:rsidRPr="00B465EF">
        <w:rPr>
          <w:rFonts w:ascii="Times New Roman" w:eastAsia="Times New Roman" w:hAnsi="Times New Roman" w:cs="Times New Roman"/>
          <w:sz w:val="28"/>
          <w:szCs w:val="28"/>
          <w:lang w:val="uz-Cyrl-UZ" w:eastAsia="ru-RU"/>
        </w:rPr>
        <w:tab/>
        <w:t xml:space="preserve">Bo’z tuproqlarning yana bir umumiy hossalaridan biri u ham bo’lsa sindirish kompleksining kichik miqdorda bo’lishi, (8-16 mg/ekv 100 g tuproqda) </w:t>
      </w:r>
      <w:r w:rsidRPr="00B465EF">
        <w:rPr>
          <w:rFonts w:ascii="Times New Roman" w:eastAsia="Times New Roman" w:hAnsi="Times New Roman" w:cs="Times New Roman"/>
          <w:sz w:val="28"/>
          <w:szCs w:val="28"/>
          <w:lang w:val="uz-Cyrl-UZ" w:eastAsia="ru-RU"/>
        </w:rPr>
        <w:lastRenderedPageBreak/>
        <w:t>biologik jarayonlar natijasida R va K ning to’planishi (0,1-3%) hamda K ning ko’pligi (0,05-0,2%).</w:t>
      </w:r>
    </w:p>
    <w:p w14:paraId="29C29490" w14:textId="77777777" w:rsidR="00B465EF" w:rsidRPr="00B465EF" w:rsidRDefault="00B465EF" w:rsidP="002229F4">
      <w:pPr>
        <w:spacing w:after="0"/>
        <w:jc w:val="center"/>
        <w:rPr>
          <w:rFonts w:ascii="Times New Roman" w:eastAsia="Times New Roman" w:hAnsi="Times New Roman" w:cs="Times New Roman"/>
          <w:b/>
          <w:sz w:val="28"/>
          <w:szCs w:val="28"/>
          <w:lang w:val="uz-Cyrl-UZ" w:eastAsia="ru-RU"/>
        </w:rPr>
      </w:pPr>
      <w:r w:rsidRPr="00B465EF">
        <w:rPr>
          <w:rFonts w:ascii="Times New Roman" w:eastAsia="Times New Roman" w:hAnsi="Times New Roman" w:cs="Times New Roman"/>
          <w:b/>
          <w:sz w:val="28"/>
          <w:szCs w:val="28"/>
          <w:lang w:val="uz-Cyrl-UZ" w:eastAsia="ru-RU"/>
        </w:rPr>
        <w:t>Bo’z tuproqlar klassifikatsiyasi.</w:t>
      </w:r>
    </w:p>
    <w:p w14:paraId="28CA23D8" w14:textId="77777777" w:rsidR="00B465EF" w:rsidRPr="00B465EF" w:rsidRDefault="00B465EF" w:rsidP="002229F4">
      <w:pPr>
        <w:spacing w:after="0"/>
        <w:jc w:val="both"/>
        <w:rPr>
          <w:rFonts w:ascii="Times New Roman" w:eastAsia="Times New Roman" w:hAnsi="Times New Roman" w:cs="Times New Roman"/>
          <w:sz w:val="28"/>
          <w:szCs w:val="28"/>
          <w:lang w:val="uz-Cyrl-UZ" w:eastAsia="ru-RU"/>
        </w:rPr>
      </w:pPr>
      <w:r w:rsidRPr="00B465EF">
        <w:rPr>
          <w:rFonts w:ascii="Times New Roman" w:eastAsia="Times New Roman" w:hAnsi="Times New Roman" w:cs="Times New Roman"/>
          <w:sz w:val="28"/>
          <w:szCs w:val="28"/>
          <w:lang w:val="uz-Cyrl-UZ" w:eastAsia="ru-RU"/>
        </w:rPr>
        <w:tab/>
        <w:t>Yuqorida ko’rsatilgan diagnostik belgilar bo’z tuproqlarga mansub bo’lib, faqat ularning  tipchalarida miqdori xususiyatlari va hossalari kamayadi yoki ko’payadi. SHuning uchun bo’z tuproqlarning diagnostik belgilarini bir-biridan ajratishda hamda ularning orasida tipchalarini bo’lishida sho’rlanish va eroziyaga chalinish jarayonlarini ham inobatga olish maqsadga muovfiq bo’ladi.</w:t>
      </w:r>
    </w:p>
    <w:p w14:paraId="6DCDCC8A" w14:textId="77777777" w:rsidR="00B465EF" w:rsidRPr="00B465EF" w:rsidRDefault="00B465EF" w:rsidP="002229F4">
      <w:pPr>
        <w:spacing w:after="0"/>
        <w:jc w:val="both"/>
        <w:rPr>
          <w:rFonts w:ascii="Times New Roman" w:eastAsia="Times New Roman" w:hAnsi="Times New Roman" w:cs="Times New Roman"/>
          <w:sz w:val="28"/>
          <w:szCs w:val="28"/>
          <w:lang w:val="uz-Cyrl-UZ" w:eastAsia="ru-RU"/>
        </w:rPr>
      </w:pPr>
      <w:r w:rsidRPr="00B465EF">
        <w:rPr>
          <w:rFonts w:ascii="Times New Roman" w:eastAsia="Times New Roman" w:hAnsi="Times New Roman" w:cs="Times New Roman"/>
          <w:sz w:val="28"/>
          <w:szCs w:val="28"/>
          <w:lang w:val="uz-Cyrl-UZ" w:eastAsia="ru-RU"/>
        </w:rPr>
        <w:tab/>
        <w:t>Bo’z tuproqlar o’zlarining diagnosti ko’rsatkichlariga , begilariga alomatlariga qarab 3 ta tuproq tipchasiga bo’linadi:</w:t>
      </w:r>
    </w:p>
    <w:p w14:paraId="0B2CB762" w14:textId="77777777" w:rsidR="00B465EF" w:rsidRPr="00B465EF" w:rsidRDefault="00B465EF" w:rsidP="002229F4">
      <w:pPr>
        <w:numPr>
          <w:ilvl w:val="0"/>
          <w:numId w:val="7"/>
        </w:numPr>
        <w:spacing w:after="0"/>
        <w:jc w:val="both"/>
        <w:rPr>
          <w:rFonts w:ascii="Times New Roman" w:eastAsia="Times New Roman" w:hAnsi="Times New Roman" w:cs="Times New Roman"/>
          <w:sz w:val="28"/>
          <w:szCs w:val="28"/>
          <w:lang w:val="uz-Cyrl-UZ" w:eastAsia="ru-RU"/>
        </w:rPr>
      </w:pPr>
      <w:r w:rsidRPr="00B465EF">
        <w:rPr>
          <w:rFonts w:ascii="Times New Roman" w:eastAsia="Times New Roman" w:hAnsi="Times New Roman" w:cs="Times New Roman"/>
          <w:sz w:val="28"/>
          <w:szCs w:val="28"/>
          <w:lang w:val="uz-Cyrl-UZ" w:eastAsia="ru-RU"/>
        </w:rPr>
        <w:t>Och bo’z tuproqlar,</w:t>
      </w:r>
    </w:p>
    <w:p w14:paraId="4D83D7C8" w14:textId="77777777" w:rsidR="00B465EF" w:rsidRPr="00B465EF" w:rsidRDefault="00B465EF" w:rsidP="002229F4">
      <w:pPr>
        <w:numPr>
          <w:ilvl w:val="0"/>
          <w:numId w:val="7"/>
        </w:numPr>
        <w:spacing w:after="0"/>
        <w:jc w:val="both"/>
        <w:rPr>
          <w:rFonts w:ascii="Times New Roman" w:eastAsia="Times New Roman" w:hAnsi="Times New Roman" w:cs="Times New Roman"/>
          <w:sz w:val="28"/>
          <w:szCs w:val="28"/>
          <w:lang w:val="uz-Cyrl-UZ" w:eastAsia="ru-RU"/>
        </w:rPr>
      </w:pPr>
      <w:r w:rsidRPr="00B465EF">
        <w:rPr>
          <w:rFonts w:ascii="Times New Roman" w:eastAsia="Times New Roman" w:hAnsi="Times New Roman" w:cs="Times New Roman"/>
          <w:sz w:val="28"/>
          <w:szCs w:val="28"/>
          <w:lang w:val="uz-Cyrl-UZ" w:eastAsia="ru-RU"/>
        </w:rPr>
        <w:t>Oddiy bo’z tuproqlar,</w:t>
      </w:r>
    </w:p>
    <w:p w14:paraId="55FA01CD" w14:textId="77777777" w:rsidR="00B465EF" w:rsidRPr="00B465EF" w:rsidRDefault="00B465EF" w:rsidP="002229F4">
      <w:pPr>
        <w:numPr>
          <w:ilvl w:val="0"/>
          <w:numId w:val="7"/>
        </w:numPr>
        <w:spacing w:after="0"/>
        <w:jc w:val="both"/>
        <w:rPr>
          <w:rFonts w:ascii="Times New Roman" w:eastAsia="Times New Roman" w:hAnsi="Times New Roman" w:cs="Times New Roman"/>
          <w:sz w:val="28"/>
          <w:szCs w:val="28"/>
          <w:lang w:val="uz-Cyrl-UZ" w:eastAsia="ru-RU"/>
        </w:rPr>
      </w:pPr>
      <w:r w:rsidRPr="00B465EF">
        <w:rPr>
          <w:rFonts w:ascii="Times New Roman" w:eastAsia="Times New Roman" w:hAnsi="Times New Roman" w:cs="Times New Roman"/>
          <w:sz w:val="28"/>
          <w:szCs w:val="28"/>
          <w:lang w:val="uz-Cyrl-UZ" w:eastAsia="ru-RU"/>
        </w:rPr>
        <w:t>To’q bo’z tuproqlar.</w:t>
      </w:r>
    </w:p>
    <w:p w14:paraId="7323EFC2" w14:textId="77777777" w:rsidR="00B465EF" w:rsidRPr="00B465EF" w:rsidRDefault="00B465EF" w:rsidP="002229F4">
      <w:pPr>
        <w:spacing w:after="0"/>
        <w:jc w:val="both"/>
        <w:rPr>
          <w:rFonts w:ascii="Times New Roman" w:eastAsia="Times New Roman" w:hAnsi="Times New Roman" w:cs="Times New Roman"/>
          <w:sz w:val="28"/>
          <w:szCs w:val="28"/>
          <w:lang w:val="uz-Cyrl-UZ" w:eastAsia="ru-RU"/>
        </w:rPr>
      </w:pPr>
      <w:r w:rsidRPr="00B465EF">
        <w:rPr>
          <w:rFonts w:ascii="Times New Roman" w:eastAsia="Times New Roman" w:hAnsi="Times New Roman" w:cs="Times New Roman"/>
          <w:sz w:val="28"/>
          <w:szCs w:val="28"/>
          <w:lang w:val="uz-Cyrl-UZ" w:eastAsia="ru-RU"/>
        </w:rPr>
        <w:t>Och bo’z tuproqlar zonaning ancha quruq mintaqasida tarqalgan tipcha bo’lib, bo’z tuproqlar zonasining cho’l zonasi bilan tutushgan quyi qismida odatda dngiz satxidan 300-400 dan 500-600 m gacha bo’lgan balandlikda joylashgan.</w:t>
      </w:r>
    </w:p>
    <w:p w14:paraId="44B1E0F5" w14:textId="77777777" w:rsidR="00B465EF" w:rsidRPr="00B465EF" w:rsidRDefault="00B465EF" w:rsidP="002229F4">
      <w:pPr>
        <w:spacing w:after="0"/>
        <w:jc w:val="both"/>
        <w:rPr>
          <w:rFonts w:ascii="Times New Roman" w:eastAsia="Times New Roman" w:hAnsi="Times New Roman" w:cs="Times New Roman"/>
          <w:sz w:val="28"/>
          <w:szCs w:val="28"/>
          <w:lang w:val="uz-Cyrl-UZ" w:eastAsia="ru-RU"/>
        </w:rPr>
      </w:pPr>
      <w:r w:rsidRPr="00B465EF">
        <w:rPr>
          <w:rFonts w:ascii="Times New Roman" w:eastAsia="Times New Roman" w:hAnsi="Times New Roman" w:cs="Times New Roman"/>
          <w:sz w:val="28"/>
          <w:szCs w:val="28"/>
          <w:lang w:val="uz-Cyrl-UZ" w:eastAsia="ru-RU"/>
        </w:rPr>
        <w:t>Oddiy bo’z tuproqlar 450-700 m balandlikda, to’q bo’z tuproqlar esa 600-900 m balandliklarda yoki tog’li jigarrang tuproqlar bilan chegaralangan joylarda uchraydi.</w:t>
      </w:r>
    </w:p>
    <w:p w14:paraId="770FFE07" w14:textId="77777777" w:rsidR="00B465EF" w:rsidRPr="00B465EF" w:rsidRDefault="00B465EF" w:rsidP="002229F4">
      <w:pPr>
        <w:spacing w:after="0"/>
        <w:jc w:val="center"/>
        <w:rPr>
          <w:rFonts w:ascii="Times New Roman" w:eastAsia="Times New Roman" w:hAnsi="Times New Roman" w:cs="Times New Roman"/>
          <w:b/>
          <w:sz w:val="28"/>
          <w:szCs w:val="28"/>
          <w:lang w:val="uz-Cyrl-UZ" w:eastAsia="ru-RU"/>
        </w:rPr>
      </w:pPr>
      <w:r w:rsidRPr="00B465EF">
        <w:rPr>
          <w:rFonts w:ascii="Times New Roman" w:eastAsia="Times New Roman" w:hAnsi="Times New Roman" w:cs="Times New Roman"/>
          <w:b/>
          <w:sz w:val="28"/>
          <w:szCs w:val="28"/>
          <w:lang w:val="uz-Cyrl-UZ" w:eastAsia="ru-RU"/>
        </w:rPr>
        <w:t>Bo’z tuproqlarning hossalari va xususiyatlari.</w:t>
      </w:r>
    </w:p>
    <w:p w14:paraId="3B914961" w14:textId="77777777" w:rsidR="00B465EF" w:rsidRPr="00B465EF" w:rsidRDefault="00B465EF" w:rsidP="002229F4">
      <w:pPr>
        <w:spacing w:after="0"/>
        <w:jc w:val="both"/>
        <w:rPr>
          <w:rFonts w:ascii="Times New Roman" w:eastAsia="Times New Roman" w:hAnsi="Times New Roman" w:cs="Times New Roman"/>
          <w:sz w:val="28"/>
          <w:szCs w:val="28"/>
          <w:lang w:val="uz-Cyrl-UZ" w:eastAsia="ru-RU"/>
        </w:rPr>
      </w:pPr>
      <w:r w:rsidRPr="00B465EF">
        <w:rPr>
          <w:rFonts w:ascii="Times New Roman" w:eastAsia="Times New Roman" w:hAnsi="Times New Roman" w:cs="Times New Roman"/>
          <w:sz w:val="28"/>
          <w:szCs w:val="28"/>
          <w:lang w:val="uz-Cyrl-UZ" w:eastAsia="ru-RU"/>
        </w:rPr>
        <w:tab/>
        <w:t>Och bo’z tuproqlarning kesmasini tuzilishi quyidagidan iborat kesma №71005, N.I.Kimberg. o’rta qumoqli lyosslar rivojlangan. Qarshi shahridan 25 km sharqda Hisor tog’ tizmasining tog’ oldi adir tekisliklarida keng rivojlangan. O’simliklari asoan efimerlardan iborat.</w:t>
      </w:r>
    </w:p>
    <w:p w14:paraId="4FB8EB60" w14:textId="77777777" w:rsidR="00B465EF" w:rsidRPr="00B465EF" w:rsidRDefault="00B465EF" w:rsidP="002229F4">
      <w:pPr>
        <w:spacing w:after="0"/>
        <w:jc w:val="both"/>
        <w:rPr>
          <w:rFonts w:ascii="Times New Roman" w:eastAsia="Times New Roman" w:hAnsi="Times New Roman" w:cs="Times New Roman"/>
          <w:sz w:val="28"/>
          <w:szCs w:val="28"/>
          <w:lang w:val="uz-Cyrl-UZ" w:eastAsia="ru-RU"/>
        </w:rPr>
      </w:pPr>
      <w:r w:rsidRPr="00B465EF">
        <w:rPr>
          <w:rFonts w:ascii="Times New Roman" w:eastAsia="Times New Roman" w:hAnsi="Times New Roman" w:cs="Times New Roman"/>
          <w:sz w:val="28"/>
          <w:szCs w:val="28"/>
          <w:lang w:val="uz-Cyrl-UZ" w:eastAsia="ru-RU"/>
        </w:rPr>
        <w:tab/>
        <w:t>A1 – 0-5 sm, chimli, och tusli bo’z kesakli, strukturali, o’rta qumoqli.</w:t>
      </w:r>
    </w:p>
    <w:p w14:paraId="042A9340" w14:textId="77777777" w:rsidR="00B465EF" w:rsidRPr="00B465EF" w:rsidRDefault="00B465EF" w:rsidP="002229F4">
      <w:pPr>
        <w:spacing w:after="0"/>
        <w:jc w:val="both"/>
        <w:rPr>
          <w:rFonts w:ascii="Times New Roman" w:eastAsia="Times New Roman" w:hAnsi="Times New Roman" w:cs="Times New Roman"/>
          <w:sz w:val="28"/>
          <w:szCs w:val="28"/>
          <w:lang w:val="uz-Cyrl-UZ" w:eastAsia="ru-RU"/>
        </w:rPr>
      </w:pPr>
      <w:r w:rsidRPr="00B465EF">
        <w:rPr>
          <w:rFonts w:ascii="Times New Roman" w:eastAsia="Times New Roman" w:hAnsi="Times New Roman" w:cs="Times New Roman"/>
          <w:sz w:val="28"/>
          <w:szCs w:val="28"/>
          <w:lang w:val="uz-Cyrl-UZ" w:eastAsia="ru-RU"/>
        </w:rPr>
        <w:tab/>
        <w:t>A2 – 5-16 sm, bo’z kulrang, och tusli, yuqoridagi gorizontga nisbatan biroz ochiq rangli, zichlangan, o’rta qumoqli, juda ko’p o’simliklarning ildizlari bilan qoplangan.</w:t>
      </w:r>
    </w:p>
    <w:p w14:paraId="705FBBC3" w14:textId="77777777" w:rsidR="00B465EF" w:rsidRPr="00B465EF" w:rsidRDefault="00B465EF" w:rsidP="002229F4">
      <w:pPr>
        <w:spacing w:after="0"/>
        <w:jc w:val="both"/>
        <w:rPr>
          <w:rFonts w:ascii="Times New Roman" w:eastAsia="Times New Roman" w:hAnsi="Times New Roman" w:cs="Times New Roman"/>
          <w:sz w:val="28"/>
          <w:szCs w:val="28"/>
          <w:lang w:val="uz-Cyrl-UZ" w:eastAsia="ru-RU"/>
        </w:rPr>
      </w:pPr>
      <w:r w:rsidRPr="00B465EF">
        <w:rPr>
          <w:rFonts w:ascii="Times New Roman" w:eastAsia="Times New Roman" w:hAnsi="Times New Roman" w:cs="Times New Roman"/>
          <w:sz w:val="28"/>
          <w:szCs w:val="28"/>
          <w:lang w:val="uz-Cyrl-UZ" w:eastAsia="ru-RU"/>
        </w:rPr>
        <w:tab/>
        <w:t>B1 – 16-55 sm, bo’z qo’ng’ir, zichlanmagan, o’rta qumoqli, kam karbonatli. Karbonatlar mvayda dog’lar ‘shaklida uchraydi.</w:t>
      </w:r>
    </w:p>
    <w:p w14:paraId="23B32CEA" w14:textId="77777777" w:rsidR="00B465EF" w:rsidRPr="00B465EF" w:rsidRDefault="00B465EF" w:rsidP="002229F4">
      <w:pPr>
        <w:spacing w:after="0"/>
        <w:jc w:val="both"/>
        <w:rPr>
          <w:rFonts w:ascii="Times New Roman" w:eastAsia="Times New Roman" w:hAnsi="Times New Roman" w:cs="Times New Roman"/>
          <w:sz w:val="28"/>
          <w:szCs w:val="28"/>
          <w:lang w:val="uz-Cyrl-UZ" w:eastAsia="ru-RU"/>
        </w:rPr>
      </w:pPr>
      <w:r w:rsidRPr="00B465EF">
        <w:rPr>
          <w:rFonts w:ascii="Times New Roman" w:eastAsia="Times New Roman" w:hAnsi="Times New Roman" w:cs="Times New Roman"/>
          <w:sz w:val="28"/>
          <w:szCs w:val="28"/>
          <w:lang w:val="uz-Cyrl-UZ" w:eastAsia="ru-RU"/>
        </w:rPr>
        <w:tab/>
        <w:t>B2 – 55-87 sm, och tusli, qo’ng’ir, juda mayin g’ovakli, changli yengil qumoqli, lyoss. 165 sm chuqurlikda qattiq jipslashgan gips dog’lari uchraydi.</w:t>
      </w:r>
    </w:p>
    <w:p w14:paraId="2BCED743" w14:textId="77777777" w:rsidR="00B465EF" w:rsidRPr="00B465EF" w:rsidRDefault="00B465EF" w:rsidP="002229F4">
      <w:pPr>
        <w:spacing w:after="0"/>
        <w:jc w:val="both"/>
        <w:rPr>
          <w:rFonts w:ascii="Times New Roman" w:eastAsia="Times New Roman" w:hAnsi="Times New Roman" w:cs="Times New Roman"/>
          <w:sz w:val="28"/>
          <w:szCs w:val="28"/>
          <w:lang w:val="uz-Cyrl-UZ" w:eastAsia="ru-RU"/>
        </w:rPr>
      </w:pPr>
      <w:r w:rsidRPr="00B465EF">
        <w:rPr>
          <w:rFonts w:ascii="Times New Roman" w:eastAsia="Times New Roman" w:hAnsi="Times New Roman" w:cs="Times New Roman"/>
          <w:sz w:val="28"/>
          <w:szCs w:val="28"/>
          <w:lang w:val="uz-Cyrl-UZ" w:eastAsia="ru-RU"/>
        </w:rPr>
        <w:tab/>
        <w:t>Och bo’z tuproqlar gumusning kamligi sabali uning morfologik genetik gorizontlari uncha yoriq ifodalanmagan. Xlorid kislota ta’sirida hamma gorizontlar shiddatli qaynaydi. Xashoratlar va turli jonivorlar inlarining bo’lishi rivojlanishi va tarqalishi bu tuproqlar uchun xarakterlidir.</w:t>
      </w:r>
    </w:p>
    <w:p w14:paraId="3924FF68" w14:textId="77777777" w:rsidR="00B465EF" w:rsidRPr="00B465EF" w:rsidRDefault="00B465EF" w:rsidP="002229F4">
      <w:pPr>
        <w:spacing w:after="0"/>
        <w:jc w:val="both"/>
        <w:rPr>
          <w:rFonts w:ascii="Times New Roman" w:eastAsia="Times New Roman" w:hAnsi="Times New Roman" w:cs="Times New Roman"/>
          <w:sz w:val="28"/>
          <w:szCs w:val="28"/>
          <w:lang w:val="uz-Cyrl-UZ" w:eastAsia="ru-RU"/>
        </w:rPr>
      </w:pPr>
      <w:r w:rsidRPr="00B465EF">
        <w:rPr>
          <w:rFonts w:ascii="Times New Roman" w:eastAsia="Times New Roman" w:hAnsi="Times New Roman" w:cs="Times New Roman"/>
          <w:sz w:val="28"/>
          <w:szCs w:val="28"/>
          <w:lang w:val="uz-Cyrl-UZ" w:eastAsia="ru-RU"/>
        </w:rPr>
        <w:tab/>
        <w:t xml:space="preserve">Oddiy bo’z tuproqlar O’zbekistonning tog’li hududlarida 300-500 m dengiz satxidan balandliklarda rivojlangan. O’simliklari efimerlar va efimeriodlardan </w:t>
      </w:r>
      <w:r w:rsidRPr="00B465EF">
        <w:rPr>
          <w:rFonts w:ascii="Times New Roman" w:eastAsia="Times New Roman" w:hAnsi="Times New Roman" w:cs="Times New Roman"/>
          <w:sz w:val="28"/>
          <w:szCs w:val="28"/>
          <w:lang w:val="uz-Cyrl-UZ" w:eastAsia="ru-RU"/>
        </w:rPr>
        <w:lastRenderedPageBreak/>
        <w:t>iborat. Bu tuproqlarning kesmasining tuzilishi quyidagicha: A1 – A2 – V1 – V2 – V3 – S.</w:t>
      </w:r>
    </w:p>
    <w:p w14:paraId="5B66F8FE" w14:textId="77777777" w:rsidR="00B465EF" w:rsidRPr="00B465EF" w:rsidRDefault="00B465EF" w:rsidP="002229F4">
      <w:pPr>
        <w:spacing w:after="0"/>
        <w:jc w:val="both"/>
        <w:rPr>
          <w:rFonts w:ascii="Times New Roman" w:eastAsia="Times New Roman" w:hAnsi="Times New Roman" w:cs="Times New Roman"/>
          <w:sz w:val="28"/>
          <w:szCs w:val="28"/>
          <w:lang w:val="uz-Cyrl-UZ" w:eastAsia="ru-RU"/>
        </w:rPr>
      </w:pPr>
      <w:r w:rsidRPr="00B465EF">
        <w:rPr>
          <w:rFonts w:ascii="Times New Roman" w:eastAsia="Times New Roman" w:hAnsi="Times New Roman" w:cs="Times New Roman"/>
          <w:sz w:val="28"/>
          <w:szCs w:val="28"/>
          <w:lang w:val="uz-Cyrl-UZ" w:eastAsia="ru-RU"/>
        </w:rPr>
        <w:tab/>
        <w:t>A1 – zichlangan, chimli, och tusli, kulrang, kam kesakli, qalinligi 7-8 sm.</w:t>
      </w:r>
    </w:p>
    <w:p w14:paraId="186B1BAA" w14:textId="77777777" w:rsidR="00B465EF" w:rsidRPr="00B465EF" w:rsidRDefault="00B465EF" w:rsidP="002229F4">
      <w:pPr>
        <w:spacing w:after="0"/>
        <w:jc w:val="both"/>
        <w:rPr>
          <w:rFonts w:ascii="Times New Roman" w:eastAsia="Times New Roman" w:hAnsi="Times New Roman" w:cs="Times New Roman"/>
          <w:sz w:val="28"/>
          <w:szCs w:val="28"/>
          <w:lang w:val="uz-Cyrl-UZ" w:eastAsia="ru-RU"/>
        </w:rPr>
      </w:pPr>
      <w:r w:rsidRPr="00B465EF">
        <w:rPr>
          <w:rFonts w:ascii="Times New Roman" w:eastAsia="Times New Roman" w:hAnsi="Times New Roman" w:cs="Times New Roman"/>
          <w:sz w:val="28"/>
          <w:szCs w:val="28"/>
          <w:lang w:val="uz-Cyrl-UZ" w:eastAsia="ru-RU"/>
        </w:rPr>
        <w:tab/>
        <w:t>A2 – qalinligi 10-12 sm, och tusli, kulrang, o’simlik ildizlari bilan qoplangan, mayin kam kesakli, quruq.</w:t>
      </w:r>
    </w:p>
    <w:p w14:paraId="6011181B" w14:textId="77777777" w:rsidR="00B465EF" w:rsidRPr="00B465EF" w:rsidRDefault="00B465EF" w:rsidP="002229F4">
      <w:pPr>
        <w:spacing w:after="0"/>
        <w:jc w:val="both"/>
        <w:rPr>
          <w:rFonts w:ascii="Times New Roman" w:eastAsia="Times New Roman" w:hAnsi="Times New Roman" w:cs="Times New Roman"/>
          <w:sz w:val="28"/>
          <w:szCs w:val="28"/>
          <w:lang w:val="uz-Cyrl-UZ" w:eastAsia="ru-RU"/>
        </w:rPr>
      </w:pPr>
      <w:r w:rsidRPr="00B465EF">
        <w:rPr>
          <w:rFonts w:ascii="Times New Roman" w:eastAsia="Times New Roman" w:hAnsi="Times New Roman" w:cs="Times New Roman"/>
          <w:sz w:val="28"/>
          <w:szCs w:val="28"/>
          <w:lang w:val="uz-Cyrl-UZ" w:eastAsia="ru-RU"/>
        </w:rPr>
        <w:tab/>
        <w:t>B1 – 10-12 sm och tusli, qo’ng’ir, kam qattiqlangan, chkvalchanglar izlari ko’p, karbonat dog’lari mavjud bo’lib, ko’p kesakli.</w:t>
      </w:r>
    </w:p>
    <w:p w14:paraId="0AD6AB5D" w14:textId="77777777" w:rsidR="00B465EF" w:rsidRPr="00B465EF" w:rsidRDefault="00B465EF" w:rsidP="002229F4">
      <w:pPr>
        <w:spacing w:after="0"/>
        <w:jc w:val="both"/>
        <w:rPr>
          <w:rFonts w:ascii="Times New Roman" w:eastAsia="Times New Roman" w:hAnsi="Times New Roman" w:cs="Times New Roman"/>
          <w:sz w:val="28"/>
          <w:szCs w:val="28"/>
          <w:lang w:val="uz-Cyrl-UZ" w:eastAsia="ru-RU"/>
        </w:rPr>
      </w:pPr>
      <w:r w:rsidRPr="00B465EF">
        <w:rPr>
          <w:rFonts w:ascii="Times New Roman" w:eastAsia="Times New Roman" w:hAnsi="Times New Roman" w:cs="Times New Roman"/>
          <w:sz w:val="28"/>
          <w:szCs w:val="28"/>
          <w:lang w:val="uz-Cyrl-UZ" w:eastAsia="ru-RU"/>
        </w:rPr>
        <w:tab/>
        <w:t>B2 – 10-15 sm och tusli, mayin karbonatli, 70-85 sm chuhurlida ona jinsi lyosslar joylashgan.</w:t>
      </w:r>
    </w:p>
    <w:p w14:paraId="6878C34F" w14:textId="77777777" w:rsidR="00B465EF" w:rsidRPr="00B465EF" w:rsidRDefault="00B465EF" w:rsidP="002229F4">
      <w:pPr>
        <w:spacing w:after="0"/>
        <w:jc w:val="both"/>
        <w:rPr>
          <w:rFonts w:ascii="Times New Roman" w:eastAsia="Times New Roman" w:hAnsi="Times New Roman" w:cs="Times New Roman"/>
          <w:sz w:val="28"/>
          <w:szCs w:val="28"/>
          <w:lang w:val="uz-Cyrl-UZ" w:eastAsia="ru-RU"/>
        </w:rPr>
      </w:pPr>
      <w:r w:rsidRPr="00B465EF">
        <w:rPr>
          <w:rFonts w:ascii="Times New Roman" w:eastAsia="Times New Roman" w:hAnsi="Times New Roman" w:cs="Times New Roman"/>
          <w:sz w:val="28"/>
          <w:szCs w:val="28"/>
          <w:lang w:val="uz-Cyrl-UZ" w:eastAsia="ru-RU"/>
        </w:rPr>
        <w:tab/>
        <w:t>YUqorida ko’rsatilgan morfologik belgilar tuzilishi sho’rlanmagan oddiy bo’z tuproqlarga moyildir. Ushbu tuproq tipchasining pastki 120-150 sm chuqurlikda gipsli sho’rlangan qatlam uchraydi. Agarda oddiy bo’z tuproqlar qattiq tog’ jinslarida rivojlangan bo’lsa, ularning kesmasidagi gorizontlarning qalinligi kamayadi. Karbonat qatlamchalarining qalinligi ham qisqaradi. Bu xildagi morfologik tuzilish ularning rangini hamda karbonatlarning miqdorining pasayishini ko’rsatadi. SHunday qilib oddiy bo’z tuproqlar o’ziga xos morfologik va genetik tuzilishga egadir.</w:t>
      </w:r>
    </w:p>
    <w:p w14:paraId="7BE99433" w14:textId="77777777" w:rsidR="00B465EF" w:rsidRPr="00B465EF" w:rsidRDefault="00B465EF" w:rsidP="002229F4">
      <w:pPr>
        <w:spacing w:after="0"/>
        <w:jc w:val="both"/>
        <w:rPr>
          <w:rFonts w:ascii="Times New Roman" w:eastAsia="Times New Roman" w:hAnsi="Times New Roman" w:cs="Times New Roman"/>
          <w:sz w:val="28"/>
          <w:szCs w:val="28"/>
          <w:lang w:val="uz-Cyrl-UZ" w:eastAsia="ru-RU"/>
        </w:rPr>
      </w:pPr>
      <w:r w:rsidRPr="00B465EF">
        <w:rPr>
          <w:rFonts w:ascii="Times New Roman" w:eastAsia="Times New Roman" w:hAnsi="Times New Roman" w:cs="Times New Roman"/>
          <w:sz w:val="28"/>
          <w:szCs w:val="28"/>
          <w:lang w:val="uz-Cyrl-UZ" w:eastAsia="ru-RU"/>
        </w:rPr>
        <w:tab/>
        <w:t>To’q bo’z tuproqlar tipchasi baland tog’ oldi adirlarida tarqalgan zonasi bilan chegaradoshdir. To’q bo’z tuproqlar o’zlarining bioiqlim va gidroiqlim sharoitlari bilan oddiy bo’z tuproqlar bilan aniqlashsa ham ayrim o’zgarishlari va belgilari bilan farq qiladi. Masalan: sovuq davrning ko’pligi, yog’in miqdorning 2-3 barobar ortiqligi, baland hududlarda joylashganligi (1200-1500 m) hamda tuproq paydo bo’lish ona jinslari ellyuvial va delyuvial jinslaridan tashkil topishi ularning mustaqil tuproq tipchasi ekanligini ko’rsatadi. Tuproq paydo bo’lish tog’ jinslaridan oxaktoshlar, dolomitlar, loyli slanslar, qumli toshlar va boshqalarni ko’rsatish mumkin.</w:t>
      </w:r>
    </w:p>
    <w:p w14:paraId="4AE754F3" w14:textId="77777777" w:rsidR="00B465EF" w:rsidRPr="00B465EF" w:rsidRDefault="00B465EF" w:rsidP="002229F4">
      <w:pPr>
        <w:spacing w:after="0"/>
        <w:jc w:val="both"/>
        <w:rPr>
          <w:rFonts w:ascii="Times New Roman" w:eastAsia="Times New Roman" w:hAnsi="Times New Roman" w:cs="Times New Roman"/>
          <w:sz w:val="28"/>
          <w:szCs w:val="28"/>
          <w:lang w:val="uz-Cyrl-UZ" w:eastAsia="ru-RU"/>
        </w:rPr>
      </w:pPr>
      <w:r w:rsidRPr="00B465EF">
        <w:rPr>
          <w:rFonts w:ascii="Times New Roman" w:eastAsia="Times New Roman" w:hAnsi="Times New Roman" w:cs="Times New Roman"/>
          <w:sz w:val="28"/>
          <w:szCs w:val="28"/>
          <w:lang w:val="uz-Cyrl-UZ" w:eastAsia="ru-RU"/>
        </w:rPr>
        <w:tab/>
        <w:t>O’simliklarni ko’p yillik o’tlardan, hamda efimerlardan, butazorlardan, bodom va ayrim joylarda archalardan tashkil topgan.</w:t>
      </w:r>
    </w:p>
    <w:p w14:paraId="27B2C1D3" w14:textId="77777777" w:rsidR="00B465EF" w:rsidRPr="00B465EF" w:rsidRDefault="00B465EF" w:rsidP="002229F4">
      <w:pPr>
        <w:spacing w:after="0"/>
        <w:jc w:val="both"/>
        <w:rPr>
          <w:rFonts w:ascii="Times New Roman" w:eastAsia="Times New Roman" w:hAnsi="Times New Roman" w:cs="Times New Roman"/>
          <w:sz w:val="28"/>
          <w:szCs w:val="28"/>
          <w:lang w:val="uz-Cyrl-UZ" w:eastAsia="ru-RU"/>
        </w:rPr>
      </w:pPr>
      <w:r w:rsidRPr="00B465EF">
        <w:rPr>
          <w:rFonts w:ascii="Times New Roman" w:eastAsia="Times New Roman" w:hAnsi="Times New Roman" w:cs="Times New Roman"/>
          <w:sz w:val="28"/>
          <w:szCs w:val="28"/>
          <w:lang w:val="uz-Cyrl-UZ" w:eastAsia="ru-RU"/>
        </w:rPr>
        <w:tab/>
        <w:t>Oddiy bo’z tuproqlar kesmasining tuzilishiga o’xshash ya’ni A1-A2-V1-V2-V3-S.</w:t>
      </w:r>
    </w:p>
    <w:p w14:paraId="0FC28370" w14:textId="77777777" w:rsidR="00B465EF" w:rsidRPr="00B465EF" w:rsidRDefault="00B465EF" w:rsidP="002229F4">
      <w:pPr>
        <w:spacing w:after="0"/>
        <w:jc w:val="both"/>
        <w:rPr>
          <w:rFonts w:ascii="Times New Roman" w:eastAsia="Times New Roman" w:hAnsi="Times New Roman" w:cs="Times New Roman"/>
          <w:sz w:val="28"/>
          <w:szCs w:val="28"/>
          <w:lang w:val="uz-Cyrl-UZ" w:eastAsia="ru-RU"/>
        </w:rPr>
      </w:pPr>
      <w:r w:rsidRPr="00B465EF">
        <w:rPr>
          <w:rFonts w:ascii="Times New Roman" w:eastAsia="Times New Roman" w:hAnsi="Times New Roman" w:cs="Times New Roman"/>
          <w:sz w:val="28"/>
          <w:szCs w:val="28"/>
          <w:lang w:val="uz-Cyrl-UZ" w:eastAsia="ru-RU"/>
        </w:rPr>
        <w:tab/>
        <w:t>A1 – 0,5 sm to’q bo’z tusli, qoramtir, og’ir qumoqli, o’simlik ildizlari bilan qalin qoplangan.</w:t>
      </w:r>
    </w:p>
    <w:p w14:paraId="3439139D" w14:textId="77777777" w:rsidR="00B465EF" w:rsidRPr="00B465EF" w:rsidRDefault="00B465EF" w:rsidP="002229F4">
      <w:pPr>
        <w:spacing w:after="0"/>
        <w:jc w:val="both"/>
        <w:rPr>
          <w:rFonts w:ascii="Times New Roman" w:eastAsia="Times New Roman" w:hAnsi="Times New Roman" w:cs="Times New Roman"/>
          <w:sz w:val="28"/>
          <w:szCs w:val="28"/>
          <w:lang w:val="uz-Cyrl-UZ" w:eastAsia="ru-RU"/>
        </w:rPr>
      </w:pPr>
      <w:r w:rsidRPr="00B465EF">
        <w:rPr>
          <w:rFonts w:ascii="Times New Roman" w:eastAsia="Times New Roman" w:hAnsi="Times New Roman" w:cs="Times New Roman"/>
          <w:sz w:val="28"/>
          <w:szCs w:val="28"/>
          <w:lang w:val="uz-Cyrl-UZ" w:eastAsia="ru-RU"/>
        </w:rPr>
        <w:tab/>
        <w:t>A2 – 5-15 sm to’q tusli, zichlangan, kam kesakli, og’ir qumoqli.</w:t>
      </w:r>
    </w:p>
    <w:p w14:paraId="0CB24328" w14:textId="77777777" w:rsidR="00B465EF" w:rsidRPr="00B465EF" w:rsidRDefault="00B465EF" w:rsidP="002229F4">
      <w:pPr>
        <w:spacing w:after="0"/>
        <w:jc w:val="both"/>
        <w:rPr>
          <w:rFonts w:ascii="Times New Roman" w:eastAsia="Times New Roman" w:hAnsi="Times New Roman" w:cs="Times New Roman"/>
          <w:sz w:val="28"/>
          <w:szCs w:val="28"/>
          <w:lang w:val="uz-Cyrl-UZ" w:eastAsia="ru-RU"/>
        </w:rPr>
      </w:pPr>
      <w:r w:rsidRPr="00B465EF">
        <w:rPr>
          <w:rFonts w:ascii="Times New Roman" w:eastAsia="Times New Roman" w:hAnsi="Times New Roman" w:cs="Times New Roman"/>
          <w:sz w:val="28"/>
          <w:szCs w:val="28"/>
          <w:lang w:val="uz-Cyrl-UZ" w:eastAsia="ru-RU"/>
        </w:rPr>
        <w:tab/>
        <w:t>B1 – 15-32 sm to’q tusli, qo’ng’ir, o’simlik ildizlari bilan qoplangan.</w:t>
      </w:r>
    </w:p>
    <w:p w14:paraId="2DC71632" w14:textId="77777777" w:rsidR="00B465EF" w:rsidRPr="00B465EF" w:rsidRDefault="00B465EF" w:rsidP="002229F4">
      <w:pPr>
        <w:spacing w:after="0"/>
        <w:jc w:val="both"/>
        <w:rPr>
          <w:rFonts w:ascii="Times New Roman" w:eastAsia="Times New Roman" w:hAnsi="Times New Roman" w:cs="Times New Roman"/>
          <w:sz w:val="28"/>
          <w:szCs w:val="28"/>
          <w:lang w:val="uz-Cyrl-UZ" w:eastAsia="ru-RU"/>
        </w:rPr>
      </w:pPr>
      <w:r w:rsidRPr="00B465EF">
        <w:rPr>
          <w:rFonts w:ascii="Times New Roman" w:eastAsia="Times New Roman" w:hAnsi="Times New Roman" w:cs="Times New Roman"/>
          <w:sz w:val="28"/>
          <w:szCs w:val="28"/>
          <w:lang w:val="uz-Cyrl-UZ" w:eastAsia="ru-RU"/>
        </w:rPr>
        <w:tab/>
        <w:t>B2 – 32-60 sm bo’z rangli, qo’ng’ir o’simlik ildizlari bilan qoplangan, yong’oqsimon va kesakli strukturaga ega, ayrim joylarda karbonatlar dog’i uchraydi.</w:t>
      </w:r>
    </w:p>
    <w:p w14:paraId="49AB4CA3" w14:textId="77777777" w:rsidR="00B465EF" w:rsidRPr="00B465EF" w:rsidRDefault="00B465EF" w:rsidP="002229F4">
      <w:pPr>
        <w:spacing w:after="0"/>
        <w:jc w:val="both"/>
        <w:rPr>
          <w:rFonts w:ascii="Times New Roman" w:eastAsia="Times New Roman" w:hAnsi="Times New Roman" w:cs="Times New Roman"/>
          <w:sz w:val="28"/>
          <w:szCs w:val="28"/>
          <w:lang w:val="uz-Cyrl-UZ" w:eastAsia="ru-RU"/>
        </w:rPr>
      </w:pPr>
      <w:r w:rsidRPr="00B465EF">
        <w:rPr>
          <w:rFonts w:ascii="Times New Roman" w:eastAsia="Times New Roman" w:hAnsi="Times New Roman" w:cs="Times New Roman"/>
          <w:sz w:val="28"/>
          <w:szCs w:val="28"/>
          <w:lang w:val="uz-Cyrl-UZ" w:eastAsia="ru-RU"/>
        </w:rPr>
        <w:tab/>
      </w:r>
      <w:r w:rsidRPr="00B465EF">
        <w:rPr>
          <w:rFonts w:ascii="Times New Roman" w:eastAsia="Times New Roman" w:hAnsi="Times New Roman" w:cs="Times New Roman"/>
          <w:sz w:val="28"/>
          <w:szCs w:val="28"/>
          <w:lang w:val="en-US" w:eastAsia="ru-RU"/>
        </w:rPr>
        <w:t>B</w:t>
      </w:r>
      <w:r w:rsidRPr="00B465EF">
        <w:rPr>
          <w:rFonts w:ascii="Times New Roman" w:eastAsia="Times New Roman" w:hAnsi="Times New Roman" w:cs="Times New Roman"/>
          <w:sz w:val="28"/>
          <w:szCs w:val="28"/>
          <w:lang w:val="uz-Cyrl-UZ" w:eastAsia="ru-RU"/>
        </w:rPr>
        <w:t>3 – 60-90 sm bo’z tusli, kulrang, karbonatli.</w:t>
      </w:r>
    </w:p>
    <w:p w14:paraId="4BA7E633" w14:textId="77777777" w:rsidR="00B465EF" w:rsidRPr="00B465EF" w:rsidRDefault="00B465EF" w:rsidP="002229F4">
      <w:pPr>
        <w:spacing w:after="0"/>
        <w:jc w:val="both"/>
        <w:rPr>
          <w:rFonts w:ascii="Times New Roman" w:eastAsia="Times New Roman" w:hAnsi="Times New Roman" w:cs="Times New Roman"/>
          <w:sz w:val="28"/>
          <w:szCs w:val="28"/>
          <w:lang w:val="uz-Cyrl-UZ" w:eastAsia="ru-RU"/>
        </w:rPr>
      </w:pPr>
      <w:r w:rsidRPr="00B465EF">
        <w:rPr>
          <w:rFonts w:ascii="Times New Roman" w:eastAsia="Times New Roman" w:hAnsi="Times New Roman" w:cs="Times New Roman"/>
          <w:sz w:val="28"/>
          <w:szCs w:val="28"/>
          <w:lang w:val="uz-Cyrl-UZ" w:eastAsia="ru-RU"/>
        </w:rPr>
        <w:lastRenderedPageBreak/>
        <w:tab/>
        <w:t>C – 90-154 sm bo’z, kulrang qumoqli, juda ko’p karbonatli, bir xil lyossli qumoqlarda rivojlangan, strukturasiz, kichik g’ovakli.</w:t>
      </w:r>
    </w:p>
    <w:p w14:paraId="03371C55" w14:textId="77777777" w:rsidR="00B465EF" w:rsidRPr="00B465EF" w:rsidRDefault="00B465EF" w:rsidP="002229F4">
      <w:pPr>
        <w:spacing w:after="0"/>
        <w:jc w:val="both"/>
        <w:rPr>
          <w:rFonts w:ascii="Times New Roman" w:eastAsia="Times New Roman" w:hAnsi="Times New Roman" w:cs="Times New Roman"/>
          <w:sz w:val="28"/>
          <w:szCs w:val="28"/>
          <w:lang w:val="uz-Cyrl-UZ" w:eastAsia="ru-RU"/>
        </w:rPr>
      </w:pPr>
      <w:r w:rsidRPr="00B465EF">
        <w:rPr>
          <w:rFonts w:ascii="Times New Roman" w:eastAsia="Times New Roman" w:hAnsi="Times New Roman" w:cs="Times New Roman"/>
          <w:sz w:val="28"/>
          <w:szCs w:val="28"/>
          <w:lang w:val="uz-Cyrl-UZ" w:eastAsia="ru-RU"/>
        </w:rPr>
        <w:tab/>
        <w:t>Bo’z tuproqlarning belgilari, mexanik tarkibi, tuz tarkibi, karbonat va gips miqdori, singdirish kationlarning tarkibi, gumus va azot miqdori, gumusdagi gurux va fraksiyalarning tarkibi, R va K miqdori, mineralogik tarkibi, suv ko’rsatkichlari keltirilgan (B.V.Gorbunov., J.Ikromov., D.R.Ismatov va boshqalarning ma’lumotlari bo’yicha, 1974).</w:t>
      </w:r>
    </w:p>
    <w:p w14:paraId="74468845" w14:textId="77777777" w:rsidR="00B465EF" w:rsidRPr="00B465EF" w:rsidRDefault="00B465EF" w:rsidP="002229F4">
      <w:pPr>
        <w:widowControl w:val="0"/>
        <w:spacing w:after="0"/>
        <w:jc w:val="both"/>
        <w:rPr>
          <w:rFonts w:ascii="Times New Roman" w:eastAsia="Times New Roman" w:hAnsi="Times New Roman" w:cs="Times New Roman"/>
          <w:sz w:val="28"/>
          <w:szCs w:val="28"/>
          <w:lang w:val="uz-Cyrl-UZ"/>
        </w:rPr>
      </w:pPr>
      <w:r w:rsidRPr="00B465EF">
        <w:rPr>
          <w:rFonts w:ascii="Times New Roman" w:eastAsia="Times New Roman" w:hAnsi="Times New Roman" w:cs="Times New Roman"/>
          <w:sz w:val="28"/>
          <w:szCs w:val="28"/>
          <w:lang w:val="uz-Cyrl-UZ"/>
        </w:rPr>
        <w:t xml:space="preserve">        Tuproq unumdorligini oshirish, uning evolyutsion rivojlanishini genetik jihatdan baholashda agrofizikaviy xossalarni bilish mudim ahamiyat kasb etadi. Bu urinda birinchi bo’lib, yana bir tuproqlarning mexanik tarkibi, uni tashkil qiluvchi birlamchi va ikkilamchi minerallarning fizikaviy xususiyatlarini yaxshi baholovchi solishtirma massasi tug’risida fikr yuritish lozim.</w:t>
      </w:r>
      <w:r w:rsidRPr="00B465EF">
        <w:rPr>
          <w:rFonts w:ascii="Times New Roman" w:eastAsia="Times New Roman" w:hAnsi="Times New Roman" w:cs="Times New Roman"/>
          <w:sz w:val="28"/>
          <w:szCs w:val="28"/>
          <w:vertAlign w:val="superscript"/>
          <w:lang w:val="uz-Cyrl-UZ"/>
        </w:rPr>
        <w:footnoteReference w:id="1"/>
      </w:r>
    </w:p>
    <w:p w14:paraId="50E6C364" w14:textId="77777777" w:rsidR="00B465EF" w:rsidRPr="00B465EF" w:rsidRDefault="00B465EF" w:rsidP="002229F4">
      <w:pPr>
        <w:spacing w:after="0"/>
        <w:jc w:val="both"/>
        <w:rPr>
          <w:rFonts w:ascii="Times New Roman" w:eastAsia="Times New Roman" w:hAnsi="Times New Roman" w:cs="Times New Roman"/>
          <w:sz w:val="28"/>
          <w:szCs w:val="28"/>
          <w:lang w:val="uz-Cyrl-UZ" w:eastAsia="ru-RU"/>
        </w:rPr>
      </w:pPr>
      <w:r w:rsidRPr="00B465EF">
        <w:rPr>
          <w:rFonts w:ascii="Times New Roman" w:eastAsia="Times New Roman" w:hAnsi="Times New Roman" w:cs="Times New Roman"/>
          <w:sz w:val="28"/>
          <w:szCs w:val="28"/>
          <w:lang w:val="uz-Cyrl-UZ" w:eastAsia="ru-RU"/>
        </w:rPr>
        <w:t xml:space="preserve">      Bo’z tuproqlarning tarkibidagi gumus miqdori 1-4%, 2 m chuqurligidagi zaxirasi 5-150 t/ga. Mexanik tarkibi o’rta va og’ir qumoqli. SHo’rlanish va sho’rxoqlanish jarayonlari kuzatilmaydi. Ayrim tuproq kesmasini 130-200 sm chuqurligida gips qatlamining rivojlanishiga ko’ra, bu tuproqlarda quruq qoldiq va CaCO</w:t>
      </w:r>
      <w:r w:rsidRPr="00B465EF">
        <w:rPr>
          <w:rFonts w:ascii="Times New Roman" w:eastAsia="Times New Roman" w:hAnsi="Times New Roman" w:cs="Times New Roman"/>
          <w:sz w:val="28"/>
          <w:szCs w:val="28"/>
          <w:vertAlign w:val="subscript"/>
          <w:lang w:val="uz-Cyrl-UZ" w:eastAsia="ru-RU"/>
        </w:rPr>
        <w:t>4</w:t>
      </w:r>
      <w:r w:rsidRPr="00B465EF">
        <w:rPr>
          <w:rFonts w:ascii="Times New Roman" w:eastAsia="Times New Roman" w:hAnsi="Times New Roman" w:cs="Times New Roman"/>
          <w:sz w:val="28"/>
          <w:szCs w:val="28"/>
          <w:lang w:val="uz-Cyrl-UZ" w:eastAsia="ru-RU"/>
        </w:rPr>
        <w:t xml:space="preserve"> miqdorlari ko’payadi, 65018 kesma. Qolgan tuzlarning yig’ilishi yoki to’planishi bo’z tuproqlar kesmasini gorizontlarida deyarli sezilarli darajada emas.</w:t>
      </w:r>
    </w:p>
    <w:p w14:paraId="3FE2BBB4" w14:textId="77777777" w:rsidR="00B465EF" w:rsidRPr="00B465EF" w:rsidRDefault="00B465EF" w:rsidP="002229F4">
      <w:pPr>
        <w:spacing w:after="0"/>
        <w:jc w:val="both"/>
        <w:rPr>
          <w:rFonts w:ascii="Times New Roman" w:eastAsia="Times New Roman" w:hAnsi="Times New Roman" w:cs="Times New Roman"/>
          <w:sz w:val="28"/>
          <w:szCs w:val="28"/>
          <w:lang w:val="uz-Cyrl-UZ" w:eastAsia="ru-RU"/>
        </w:rPr>
      </w:pPr>
      <w:r w:rsidRPr="00B465EF">
        <w:rPr>
          <w:rFonts w:ascii="Times New Roman" w:eastAsia="Times New Roman" w:hAnsi="Times New Roman" w:cs="Times New Roman"/>
          <w:sz w:val="28"/>
          <w:szCs w:val="28"/>
          <w:lang w:val="uz-Cyrl-UZ" w:eastAsia="ru-RU"/>
        </w:rPr>
        <w:tab/>
        <w:t>Bo’z tuproqlar karbonatli. Karbonatlarning miqdori 2-10%. Ularning miqdorlari och bo’z tuproqlarda maksimum darajada tuplanib, to’q bo’z tuproq tipchasida kamayadi.</w:t>
      </w:r>
    </w:p>
    <w:p w14:paraId="7847C333" w14:textId="77777777" w:rsidR="00B465EF" w:rsidRPr="00B465EF" w:rsidRDefault="00B465EF" w:rsidP="002229F4">
      <w:pPr>
        <w:spacing w:after="0"/>
        <w:jc w:val="both"/>
        <w:rPr>
          <w:rFonts w:ascii="Times New Roman" w:eastAsia="Times New Roman" w:hAnsi="Times New Roman" w:cs="Times New Roman"/>
          <w:sz w:val="28"/>
          <w:szCs w:val="28"/>
          <w:lang w:val="uz-Cyrl-UZ" w:eastAsia="ru-RU"/>
        </w:rPr>
      </w:pPr>
      <w:r w:rsidRPr="00B465EF">
        <w:rPr>
          <w:rFonts w:ascii="Times New Roman" w:eastAsia="Times New Roman" w:hAnsi="Times New Roman" w:cs="Times New Roman"/>
          <w:sz w:val="28"/>
          <w:szCs w:val="28"/>
          <w:lang w:val="uz-Cyrl-UZ" w:eastAsia="ru-RU"/>
        </w:rPr>
        <w:tab/>
        <w:t>Singdirish kationlarning miqdori 7-14 mg.ekv 100g tuproqda. Gumus gorizontida singdirish kationlarning miqdori 8-14 mg.ekv 100 g tuproqda bo’lib, ularning ko’rsatkichlari tuproq kesmasining o’rta va pastki gorizontlarida kamayadi. Singdirish kationlarining tarkibida eng ko’p miqdorini kal’siy (70-85%), keyin magniy (6-30%) egallab, natriy va kaliy kationlarining ko’rsatkichlari 2-10% tashkil qiladi.</w:t>
      </w:r>
    </w:p>
    <w:p w14:paraId="7418816C" w14:textId="77777777" w:rsidR="00B465EF" w:rsidRPr="00B465EF" w:rsidRDefault="00B465EF" w:rsidP="002229F4">
      <w:pPr>
        <w:spacing w:after="0"/>
        <w:jc w:val="both"/>
        <w:rPr>
          <w:rFonts w:ascii="Times New Roman" w:eastAsia="Times New Roman" w:hAnsi="Times New Roman" w:cs="Times New Roman"/>
          <w:sz w:val="28"/>
          <w:szCs w:val="28"/>
          <w:lang w:val="uz-Cyrl-UZ" w:eastAsia="ru-RU"/>
        </w:rPr>
      </w:pPr>
      <w:r w:rsidRPr="00B465EF">
        <w:rPr>
          <w:rFonts w:ascii="Times New Roman" w:eastAsia="Times New Roman" w:hAnsi="Times New Roman" w:cs="Times New Roman"/>
          <w:sz w:val="28"/>
          <w:szCs w:val="28"/>
          <w:lang w:val="uz-Cyrl-UZ" w:eastAsia="ru-RU"/>
        </w:rPr>
        <w:tab/>
        <w:t xml:space="preserve">Bo’z tuproqlarda gumus miqdori 1-4 % bo’lib, ularning ko’rsatkichlari turli tuproq tipchalarida xar xil. Azotning eng ko’p miqdori ham gumus gorizontida to’plangan (0,103 – 0,256%). </w:t>
      </w:r>
      <w:r w:rsidRPr="00B465EF">
        <w:rPr>
          <w:rFonts w:ascii="Times New Roman" w:eastAsia="Times New Roman" w:hAnsi="Times New Roman" w:cs="Times New Roman"/>
          <w:sz w:val="28"/>
          <w:szCs w:val="28"/>
          <w:lang w:val="en-US" w:eastAsia="ru-RU"/>
        </w:rPr>
        <w:t>C</w:t>
      </w:r>
      <w:r w:rsidRPr="00B465EF">
        <w:rPr>
          <w:rFonts w:ascii="Times New Roman" w:eastAsia="Times New Roman" w:hAnsi="Times New Roman" w:cs="Times New Roman"/>
          <w:sz w:val="28"/>
          <w:szCs w:val="28"/>
          <w:lang w:val="uz-Cyrl-UZ" w:eastAsia="ru-RU"/>
        </w:rPr>
        <w:t>:N nisbati 5-8. Gumus tarkibidagi gumin kislotalarning ko’rsatkichlari biroz ko’proq (29-39%), ful’vokislotalarning miqdori esa kamroq (22-28 %) bo’lib, bo’z tuproqlarga ful’votli-guminli tarkib xarakterlidir. Gumin kislotalarning tarkibida asosan II va III gurux fraksiyalari egallasa (12-18%), ful’vokislotalar tarkibida   I va II gurux fraksiyalari 6-13 % tashkil qiladi, S</w:t>
      </w:r>
      <w:r w:rsidRPr="00B465EF">
        <w:rPr>
          <w:rFonts w:ascii="Times New Roman" w:eastAsia="Times New Roman" w:hAnsi="Times New Roman" w:cs="Times New Roman"/>
          <w:sz w:val="28"/>
          <w:szCs w:val="28"/>
          <w:vertAlign w:val="subscript"/>
          <w:lang w:val="uz-Cyrl-UZ" w:eastAsia="ru-RU"/>
        </w:rPr>
        <w:t>gk</w:t>
      </w:r>
      <w:r w:rsidRPr="00B465EF">
        <w:rPr>
          <w:rFonts w:ascii="Times New Roman" w:eastAsia="Times New Roman" w:hAnsi="Times New Roman" w:cs="Times New Roman"/>
          <w:sz w:val="28"/>
          <w:szCs w:val="28"/>
          <w:lang w:val="uz-Cyrl-UZ" w:eastAsia="ru-RU"/>
        </w:rPr>
        <w:t xml:space="preserve"> : S</w:t>
      </w:r>
      <w:r w:rsidRPr="00B465EF">
        <w:rPr>
          <w:rFonts w:ascii="Times New Roman" w:eastAsia="Times New Roman" w:hAnsi="Times New Roman" w:cs="Times New Roman"/>
          <w:sz w:val="28"/>
          <w:szCs w:val="28"/>
          <w:vertAlign w:val="subscript"/>
          <w:lang w:val="uz-Cyrl-UZ" w:eastAsia="ru-RU"/>
        </w:rPr>
        <w:t>fk</w:t>
      </w:r>
      <w:r w:rsidRPr="00B465EF">
        <w:rPr>
          <w:rFonts w:ascii="Times New Roman" w:eastAsia="Times New Roman" w:hAnsi="Times New Roman" w:cs="Times New Roman"/>
          <w:sz w:val="28"/>
          <w:szCs w:val="28"/>
          <w:lang w:val="uz-Cyrl-UZ" w:eastAsia="ru-RU"/>
        </w:rPr>
        <w:t xml:space="preserve"> nisbatan 0,8 – 1,3 (gumus gorizontida). Gumin kislotalarning miqdori ko’p bo’lganligi sababli, ular bo’z tuproqlarning gumusli va o’tovchi gorizontlarining rangini bo’zsiomn sifatda bo’lishga olib keladi </w:t>
      </w:r>
      <w:r w:rsidRPr="00B465EF">
        <w:rPr>
          <w:rFonts w:ascii="Times New Roman" w:eastAsia="Times New Roman" w:hAnsi="Times New Roman" w:cs="Times New Roman"/>
          <w:sz w:val="28"/>
          <w:szCs w:val="28"/>
          <w:lang w:val="uz-Cyrl-UZ" w:eastAsia="ru-RU"/>
        </w:rPr>
        <w:lastRenderedPageBreak/>
        <w:t>(B.V.Gorbunov., J.Ikromov, JIsmatov va b 1974) hamda donador strukturani tashkil qilishda ishtirok etadi.</w:t>
      </w:r>
    </w:p>
    <w:p w14:paraId="6B29FCD9" w14:textId="77777777" w:rsidR="00B465EF" w:rsidRPr="00B465EF" w:rsidRDefault="00B465EF" w:rsidP="002229F4">
      <w:pPr>
        <w:spacing w:after="0"/>
        <w:jc w:val="both"/>
        <w:rPr>
          <w:rFonts w:ascii="Times New Roman" w:eastAsia="Times New Roman" w:hAnsi="Times New Roman" w:cs="Times New Roman"/>
          <w:sz w:val="28"/>
          <w:szCs w:val="28"/>
          <w:lang w:val="uz-Cyrl-UZ" w:eastAsia="ru-RU"/>
        </w:rPr>
      </w:pPr>
      <w:r w:rsidRPr="00B465EF">
        <w:rPr>
          <w:rFonts w:ascii="Times New Roman" w:eastAsia="Times New Roman" w:hAnsi="Times New Roman" w:cs="Times New Roman"/>
          <w:sz w:val="28"/>
          <w:szCs w:val="28"/>
          <w:lang w:val="uz-Cyrl-UZ" w:eastAsia="ru-RU"/>
        </w:rPr>
        <w:tab/>
        <w:t>Bo’z tuproqlar fosfor va kaliy elementlariga boy. Fosforning eng ko’p miqdori oddiy bo’z tuproqlarning  gumusli gorizontida bo’lib, uning miqdori to 0,233 % gacha. Fosforning bu darajada to’planishi asosan biologik jarayonlar bilan bog’liqdir. Tuproqlarning pastki gorizontlarida ya’ni lyosslarda biologik jarayonlar deyarli rivojlanmaganligi sababli, fosforning miqdori juda kam (0,10-0,12 %). Bo’z tuproqlarda yalpi fosforning miqdori ancha ko’p bo’lsa ham ularning ko’p qismi kam eruvchan shakllarida bo’lganligiga ko’ra o’simliklar tomonidan  nihoyat darajada kam o’zlashtiriladi.</w:t>
      </w:r>
    </w:p>
    <w:p w14:paraId="44D61156" w14:textId="77777777" w:rsidR="00B465EF" w:rsidRPr="00B465EF" w:rsidRDefault="00B465EF" w:rsidP="002229F4">
      <w:pPr>
        <w:spacing w:after="0"/>
        <w:jc w:val="both"/>
        <w:rPr>
          <w:rFonts w:ascii="Times New Roman" w:eastAsia="Times New Roman" w:hAnsi="Times New Roman" w:cs="Times New Roman"/>
          <w:sz w:val="28"/>
          <w:szCs w:val="28"/>
          <w:lang w:val="uz-Cyrl-UZ" w:eastAsia="ru-RU"/>
        </w:rPr>
      </w:pPr>
      <w:r w:rsidRPr="00B465EF">
        <w:rPr>
          <w:rFonts w:ascii="Times New Roman" w:eastAsia="Times New Roman" w:hAnsi="Times New Roman" w:cs="Times New Roman"/>
          <w:sz w:val="28"/>
          <w:szCs w:val="28"/>
          <w:lang w:val="uz-Cyrl-UZ" w:eastAsia="ru-RU"/>
        </w:rPr>
        <w:tab/>
        <w:t xml:space="preserve">Bo’z tuproqlarning ona jinslari lyosslarda kaliy to’playdigan minerallar-dala shpatlari va </w:t>
      </w:r>
      <w:r w:rsidRPr="00B465EF">
        <w:rPr>
          <w:rFonts w:ascii="Times New Roman" w:eastAsia="Times New Roman" w:hAnsi="Times New Roman" w:cs="Times New Roman"/>
          <w:b/>
          <w:i/>
          <w:sz w:val="28"/>
          <w:szCs w:val="28"/>
          <w:lang w:val="uz-Cyrl-UZ" w:eastAsia="ru-RU"/>
        </w:rPr>
        <w:t>smodala</w:t>
      </w:r>
      <w:r w:rsidRPr="00B465EF">
        <w:rPr>
          <w:rFonts w:ascii="Times New Roman" w:eastAsia="Times New Roman" w:hAnsi="Times New Roman" w:cs="Times New Roman"/>
          <w:sz w:val="28"/>
          <w:szCs w:val="28"/>
          <w:lang w:val="uz-Cyrl-UZ" w:eastAsia="ru-RU"/>
        </w:rPr>
        <w:t>r ko’p  bo’lganligi sababli, bu tuproqlarda  kaliyning yalpi miqdori juda ko’p 1,7-2,4%, harakatchan shaklli esa to 723 mg/kg qadar yetadi.</w:t>
      </w:r>
    </w:p>
    <w:p w14:paraId="6363D77F" w14:textId="77777777" w:rsidR="00B465EF" w:rsidRPr="00B465EF" w:rsidRDefault="00B465EF" w:rsidP="002229F4">
      <w:pPr>
        <w:spacing w:after="0"/>
        <w:jc w:val="both"/>
        <w:rPr>
          <w:rFonts w:ascii="Times New Roman" w:eastAsia="Times New Roman" w:hAnsi="Times New Roman" w:cs="Times New Roman"/>
          <w:sz w:val="28"/>
          <w:szCs w:val="28"/>
          <w:lang w:val="uz-Cyrl-UZ" w:eastAsia="ru-RU"/>
        </w:rPr>
      </w:pPr>
      <w:r w:rsidRPr="00B465EF">
        <w:rPr>
          <w:rFonts w:ascii="Times New Roman" w:eastAsia="Times New Roman" w:hAnsi="Times New Roman" w:cs="Times New Roman"/>
          <w:sz w:val="28"/>
          <w:szCs w:val="28"/>
          <w:lang w:val="uz-Cyrl-UZ" w:eastAsia="ru-RU"/>
        </w:rPr>
        <w:tab/>
        <w:t>Bo’z tuproqlarning yalpi kimyoviy va mineralogik tarkibi deyarli bir xil. Ularning tarkibida asosan kvars, dala shpati hamda kaolinit, xlorit va boshqa minerallar uchraydi.</w:t>
      </w:r>
    </w:p>
    <w:p w14:paraId="084F1961" w14:textId="77777777" w:rsidR="00B465EF" w:rsidRPr="00B465EF" w:rsidRDefault="00B465EF" w:rsidP="002229F4">
      <w:pPr>
        <w:spacing w:after="0"/>
        <w:jc w:val="both"/>
        <w:rPr>
          <w:rFonts w:ascii="Times New Roman" w:eastAsia="Times New Roman" w:hAnsi="Times New Roman" w:cs="Times New Roman"/>
          <w:sz w:val="28"/>
          <w:szCs w:val="28"/>
          <w:lang w:val="uz-Cyrl-UZ" w:eastAsia="ru-RU"/>
        </w:rPr>
      </w:pPr>
      <w:r w:rsidRPr="00B465EF">
        <w:rPr>
          <w:rFonts w:ascii="Times New Roman" w:eastAsia="Times New Roman" w:hAnsi="Times New Roman" w:cs="Times New Roman"/>
          <w:sz w:val="28"/>
          <w:szCs w:val="28"/>
          <w:lang w:val="uz-Cyrl-UZ" w:eastAsia="ru-RU"/>
        </w:rPr>
        <w:tab/>
        <w:t>Bo’z tuproqlar yaxshi mikroagregatlik qobilyatiga, suv-fizikaviy hossalari yaxshi.</w:t>
      </w:r>
    </w:p>
    <w:p w14:paraId="5D8D437A" w14:textId="77777777" w:rsidR="00B465EF" w:rsidRPr="00B465EF" w:rsidRDefault="00B465EF" w:rsidP="002229F4">
      <w:pPr>
        <w:spacing w:after="0"/>
        <w:jc w:val="center"/>
        <w:rPr>
          <w:rFonts w:ascii="Times New Roman" w:eastAsia="Times New Roman" w:hAnsi="Times New Roman" w:cs="Times New Roman"/>
          <w:b/>
          <w:sz w:val="28"/>
          <w:szCs w:val="28"/>
          <w:lang w:val="uz-Cyrl-UZ" w:eastAsia="ru-RU"/>
        </w:rPr>
      </w:pPr>
      <w:r w:rsidRPr="00B465EF">
        <w:rPr>
          <w:rFonts w:ascii="Times New Roman" w:eastAsia="Times New Roman" w:hAnsi="Times New Roman" w:cs="Times New Roman"/>
          <w:b/>
          <w:sz w:val="28"/>
          <w:szCs w:val="28"/>
          <w:lang w:val="uz-Cyrl-UZ" w:eastAsia="ru-RU"/>
        </w:rPr>
        <w:t>Bo’z tuproqlarning qishloq xo’jaligida foydalanilishi.</w:t>
      </w:r>
    </w:p>
    <w:p w14:paraId="0F6283BA" w14:textId="77777777" w:rsidR="00B465EF" w:rsidRPr="00B465EF" w:rsidRDefault="00B465EF" w:rsidP="002229F4">
      <w:pPr>
        <w:spacing w:after="0"/>
        <w:jc w:val="both"/>
        <w:rPr>
          <w:rFonts w:ascii="Times New Roman" w:eastAsia="Times New Roman" w:hAnsi="Times New Roman" w:cs="Times New Roman"/>
          <w:sz w:val="28"/>
          <w:szCs w:val="28"/>
          <w:lang w:val="uz-Cyrl-UZ" w:eastAsia="ru-RU"/>
        </w:rPr>
      </w:pPr>
      <w:r w:rsidRPr="00B465EF">
        <w:rPr>
          <w:rFonts w:ascii="Times New Roman" w:eastAsia="Times New Roman" w:hAnsi="Times New Roman" w:cs="Times New Roman"/>
          <w:sz w:val="28"/>
          <w:szCs w:val="28"/>
          <w:lang w:val="uz-Cyrl-UZ" w:eastAsia="ru-RU"/>
        </w:rPr>
        <w:tab/>
        <w:t>A.Middendarf o’zining 1882 yilda chop etilgan “Farg’ona vodiysi xissalari” kitobining 4-betida quyidagilarni yozgan g’ “Qora  tuproqlar va bo’z tuproqlar o’zlarining unumdorligi bo’yicha teng raqobatli tuproqlardan hisoblangan bo’lib, o’zlarning tashqi qiyofasiga hamda boshqa hossalariga qaraganda bir-biridan katta farq qilib, qorong’u va kunduzni bildiradi”.</w:t>
      </w:r>
    </w:p>
    <w:p w14:paraId="51643955" w14:textId="77777777" w:rsidR="00B465EF" w:rsidRPr="00B465EF" w:rsidRDefault="00B465EF" w:rsidP="002229F4">
      <w:pPr>
        <w:spacing w:after="0"/>
        <w:jc w:val="both"/>
        <w:rPr>
          <w:rFonts w:ascii="Times New Roman" w:eastAsia="Times New Roman" w:hAnsi="Times New Roman" w:cs="Times New Roman"/>
          <w:sz w:val="28"/>
          <w:szCs w:val="28"/>
          <w:lang w:val="uz-Cyrl-UZ" w:eastAsia="ru-RU"/>
        </w:rPr>
      </w:pPr>
      <w:r w:rsidRPr="00B465EF">
        <w:rPr>
          <w:rFonts w:ascii="Times New Roman" w:eastAsia="Times New Roman" w:hAnsi="Times New Roman" w:cs="Times New Roman"/>
          <w:sz w:val="28"/>
          <w:szCs w:val="28"/>
          <w:lang w:val="uz-Cyrl-UZ" w:eastAsia="ru-RU"/>
        </w:rPr>
        <w:tab/>
        <w:t>Bo’z tuproqlar qadimiy tarixiy ma’lumotlarga qaraganda Markaziy Osiyo O’rta va YAqin SHarqda ko’p asrlardan beri sug’orish dehqonchilikda foydalanib madaniy dehqonchilikning asosiy yerlaridan hisoblanadi. Botaniklarning tadqiqotlarga qaraganda Markaziy Osiyo, Eron, Hindiston bug’doy, roj, nuxat va osiyo paxtasining asosiy markazi hisoblanadi. Bu dehqonchilik tog’li hududlarida joylashgan bo’lib, tuproqlarda esa sug’oriladigan bo’z tuproqlardan tashkil topgan.</w:t>
      </w:r>
    </w:p>
    <w:p w14:paraId="0CF845A7" w14:textId="77777777" w:rsidR="00B465EF" w:rsidRPr="00B465EF" w:rsidRDefault="00B465EF" w:rsidP="002229F4">
      <w:pPr>
        <w:spacing w:after="0"/>
        <w:jc w:val="both"/>
        <w:rPr>
          <w:rFonts w:ascii="Times New Roman" w:eastAsia="Times New Roman" w:hAnsi="Times New Roman" w:cs="Times New Roman"/>
          <w:sz w:val="28"/>
          <w:szCs w:val="28"/>
          <w:lang w:val="uz-Cyrl-UZ" w:eastAsia="ru-RU"/>
        </w:rPr>
      </w:pPr>
      <w:r w:rsidRPr="00B465EF">
        <w:rPr>
          <w:rFonts w:ascii="Times New Roman" w:eastAsia="Times New Roman" w:hAnsi="Times New Roman" w:cs="Times New Roman"/>
          <w:sz w:val="28"/>
          <w:szCs w:val="28"/>
          <w:lang w:val="uz-Cyrl-UZ" w:eastAsia="ru-RU"/>
        </w:rPr>
        <w:tab/>
        <w:t xml:space="preserve">Atoqli botanik M.G.Popovning (1929) fikriga qaraganda o’rta yer dengizi hududlariga mansub bo’lgan mevalaridan olma, muro’t, olxo’ri, bodom, anjir, gilos, yong’oq, o’rik va boshqalar ham  Markaziy Osiyda juda eski zamonlardan beri madaniylashtirilgan. Bu ishlar haqidagi ma’lumotlar Markaziy Osiyoda taraqqiy etgan. Bakteriya, Movarounnaxr, sug’diyona va boshqa davlatlarning qadimiy kitoblarida saqlanib qolgan. SHunday qilib bo’z tuproqlar zonasi inson sivilizatsiyasida dunyo tarixida sug’orish dehqonchiligi sohasida o’zining </w:t>
      </w:r>
      <w:r w:rsidRPr="00B465EF">
        <w:rPr>
          <w:rFonts w:ascii="Times New Roman" w:eastAsia="Times New Roman" w:hAnsi="Times New Roman" w:cs="Times New Roman"/>
          <w:sz w:val="28"/>
          <w:szCs w:val="28"/>
          <w:lang w:val="uz-Cyrl-UZ" w:eastAsia="ru-RU"/>
        </w:rPr>
        <w:lastRenderedPageBreak/>
        <w:t>xissasini qo’shib qishloq  xo’jaligi uchun tabiiy tuproqlarning eng avval o’zlashtirilishi va samarali foydalanishi bilan ajralib turadi. SHu tufayli O’zbekistonda bo’z tuproqlar qishloq xo’jaligini rivojlantirishda va sug’orish dehqonchiligini yanada yuqori darajada boshqarish taraqqiy etishda va turli madaniy o’simliklarning yetishtirishda muhim rol o’ynaydi.</w:t>
      </w:r>
    </w:p>
    <w:p w14:paraId="2B94CDFE" w14:textId="77777777" w:rsidR="00B465EF" w:rsidRPr="00B465EF" w:rsidRDefault="00B465EF" w:rsidP="002229F4">
      <w:pPr>
        <w:spacing w:after="0"/>
        <w:jc w:val="both"/>
        <w:rPr>
          <w:rFonts w:ascii="Times New Roman" w:eastAsia="Times New Roman" w:hAnsi="Times New Roman" w:cs="Times New Roman"/>
          <w:sz w:val="28"/>
          <w:szCs w:val="28"/>
          <w:lang w:val="uz-Cyrl-UZ" w:eastAsia="ru-RU"/>
        </w:rPr>
      </w:pPr>
      <w:r w:rsidRPr="00B465EF">
        <w:rPr>
          <w:rFonts w:ascii="Times New Roman" w:eastAsia="Times New Roman" w:hAnsi="Times New Roman" w:cs="Times New Roman"/>
          <w:sz w:val="28"/>
          <w:szCs w:val="28"/>
          <w:lang w:val="uz-Cyrl-UZ" w:eastAsia="ru-RU"/>
        </w:rPr>
        <w:tab/>
        <w:t>Hozirgi davrda bo’z tuproqlarda paxtachilikdan tashqari g’allachilik yetishtirish ishlari ham keng rivojlanib bormoqda. Bu yo’nalishlar mamlakatimizning qishloq xo’jaligining asosiy tarmoqlaridan hisoblanadi. Undan tashqari bo’z tuproqlar hududlarida bog’dorchilik, uzumchilik, polizchilik va lalmikorlik ham riojlangan.</w:t>
      </w:r>
    </w:p>
    <w:p w14:paraId="06AF5734" w14:textId="77777777" w:rsidR="00B465EF" w:rsidRPr="00B465EF" w:rsidRDefault="00B465EF" w:rsidP="002229F4">
      <w:pPr>
        <w:spacing w:after="0"/>
        <w:jc w:val="both"/>
        <w:rPr>
          <w:rFonts w:ascii="Times New Roman" w:eastAsia="Times New Roman" w:hAnsi="Times New Roman" w:cs="Times New Roman"/>
          <w:sz w:val="28"/>
          <w:szCs w:val="28"/>
          <w:lang w:val="uz-Cyrl-UZ" w:eastAsia="ru-RU"/>
        </w:rPr>
      </w:pPr>
      <w:r w:rsidRPr="00B465EF">
        <w:rPr>
          <w:rFonts w:ascii="Times New Roman" w:eastAsia="Times New Roman" w:hAnsi="Times New Roman" w:cs="Times New Roman"/>
          <w:sz w:val="28"/>
          <w:szCs w:val="28"/>
          <w:lang w:val="uz-Cyrl-UZ" w:eastAsia="ru-RU"/>
        </w:rPr>
        <w:tab/>
        <w:t>Bo’z tuproqlarning salbiy agronomik xususiyati ularning kam gumumsligi va shunga ko’ra azotning ham uncha ko’p bo’lmasligi. Bu tuproqlarning genetik hossalariga qarab yerga o’g’it solish, sug’orish, ushningdek almashlab ekishni joriy qilish ishlari ekinlarning hosilini ko’paytirishga olib keladi. Bo’z tuproqlar sug’organdan keyin yuqori biologik aktivlikka ega bo’ladi.</w:t>
      </w:r>
    </w:p>
    <w:p w14:paraId="0FB115C6" w14:textId="77777777" w:rsidR="00B465EF" w:rsidRPr="00B465EF" w:rsidRDefault="00B465EF" w:rsidP="002229F4">
      <w:pPr>
        <w:spacing w:after="0"/>
        <w:jc w:val="both"/>
        <w:rPr>
          <w:rFonts w:ascii="Times New Roman" w:eastAsia="Times New Roman" w:hAnsi="Times New Roman" w:cs="Times New Roman"/>
          <w:sz w:val="28"/>
          <w:szCs w:val="28"/>
          <w:lang w:val="uz-Cyrl-UZ" w:eastAsia="ru-RU"/>
        </w:rPr>
      </w:pPr>
    </w:p>
    <w:p w14:paraId="179D0308" w14:textId="77777777" w:rsidR="00B465EF" w:rsidRPr="00B465EF" w:rsidRDefault="00B465EF" w:rsidP="002229F4">
      <w:pPr>
        <w:spacing w:after="0"/>
        <w:jc w:val="both"/>
        <w:rPr>
          <w:rFonts w:ascii="Times New Roman" w:eastAsia="Times New Roman" w:hAnsi="Times New Roman" w:cs="Times New Roman"/>
          <w:sz w:val="28"/>
          <w:szCs w:val="28"/>
          <w:lang w:val="uz-Cyrl-UZ" w:eastAsia="ru-RU"/>
        </w:rPr>
      </w:pPr>
    </w:p>
    <w:p w14:paraId="7D8A02EC" w14:textId="77777777" w:rsidR="00B465EF" w:rsidRPr="00B465EF" w:rsidRDefault="00B465EF" w:rsidP="002229F4">
      <w:pPr>
        <w:spacing w:after="0"/>
        <w:jc w:val="both"/>
        <w:rPr>
          <w:rFonts w:ascii="Times New Roman" w:eastAsia="Times New Roman" w:hAnsi="Times New Roman" w:cs="Times New Roman"/>
          <w:sz w:val="28"/>
          <w:szCs w:val="28"/>
          <w:lang w:val="uz-Cyrl-UZ" w:eastAsia="ru-RU"/>
        </w:rPr>
      </w:pPr>
      <w:r w:rsidRPr="00B465EF">
        <w:rPr>
          <w:rFonts w:ascii="Times New Roman" w:eastAsia="Times New Roman" w:hAnsi="Times New Roman" w:cs="Times New Roman"/>
          <w:sz w:val="28"/>
          <w:szCs w:val="28"/>
          <w:lang w:val="uz-Cyrl-UZ" w:eastAsia="ru-RU"/>
        </w:rPr>
        <w:t xml:space="preserve">Nazorat savollari: </w:t>
      </w:r>
    </w:p>
    <w:p w14:paraId="329F20B4" w14:textId="77777777" w:rsidR="00B465EF" w:rsidRPr="00B465EF" w:rsidRDefault="00B465EF" w:rsidP="002229F4">
      <w:pPr>
        <w:numPr>
          <w:ilvl w:val="0"/>
          <w:numId w:val="10"/>
        </w:numPr>
        <w:spacing w:after="0"/>
        <w:jc w:val="both"/>
        <w:rPr>
          <w:rFonts w:ascii="Times New Roman" w:eastAsia="Times New Roman" w:hAnsi="Times New Roman" w:cs="Times New Roman"/>
          <w:sz w:val="28"/>
          <w:szCs w:val="28"/>
          <w:lang w:val="uz-Cyrl-UZ" w:eastAsia="ru-RU"/>
        </w:rPr>
      </w:pPr>
      <w:r w:rsidRPr="00B465EF">
        <w:rPr>
          <w:rFonts w:ascii="Times New Roman" w:eastAsia="Times New Roman" w:hAnsi="Times New Roman" w:cs="Times New Roman"/>
          <w:sz w:val="28"/>
          <w:szCs w:val="28"/>
          <w:lang w:val="uz-Cyrl-UZ" w:eastAsia="ru-RU"/>
        </w:rPr>
        <w:t>Bo’z tuproqlar asosan qayerlarda tarqalgan?</w:t>
      </w:r>
    </w:p>
    <w:p w14:paraId="1DB674BB" w14:textId="77777777" w:rsidR="00B465EF" w:rsidRPr="00B465EF" w:rsidRDefault="00B465EF" w:rsidP="002229F4">
      <w:pPr>
        <w:numPr>
          <w:ilvl w:val="0"/>
          <w:numId w:val="10"/>
        </w:numPr>
        <w:spacing w:after="0"/>
        <w:jc w:val="both"/>
        <w:rPr>
          <w:rFonts w:ascii="Times New Roman" w:eastAsia="Times New Roman" w:hAnsi="Times New Roman" w:cs="Times New Roman"/>
          <w:sz w:val="28"/>
          <w:szCs w:val="28"/>
          <w:lang w:val="uz-Cyrl-UZ" w:eastAsia="ru-RU"/>
        </w:rPr>
      </w:pPr>
      <w:r w:rsidRPr="00B465EF">
        <w:rPr>
          <w:rFonts w:ascii="Times New Roman" w:eastAsia="Times New Roman" w:hAnsi="Times New Roman" w:cs="Times New Roman"/>
          <w:sz w:val="28"/>
          <w:szCs w:val="28"/>
          <w:lang w:val="uz-Cyrl-UZ" w:eastAsia="ru-RU"/>
        </w:rPr>
        <w:t>Bo’z tuproqlarning asosiy xossalari?</w:t>
      </w:r>
    </w:p>
    <w:p w14:paraId="7BA8ED84" w14:textId="77777777" w:rsidR="00B465EF" w:rsidRPr="00B465EF" w:rsidRDefault="00B465EF" w:rsidP="002229F4">
      <w:pPr>
        <w:numPr>
          <w:ilvl w:val="0"/>
          <w:numId w:val="10"/>
        </w:numPr>
        <w:spacing w:after="0"/>
        <w:jc w:val="both"/>
        <w:rPr>
          <w:rFonts w:ascii="Times New Roman" w:eastAsia="Times New Roman" w:hAnsi="Times New Roman" w:cs="Times New Roman"/>
          <w:sz w:val="28"/>
          <w:szCs w:val="28"/>
          <w:lang w:val="uz-Cyrl-UZ" w:eastAsia="ru-RU"/>
        </w:rPr>
      </w:pPr>
      <w:r w:rsidRPr="00B465EF">
        <w:rPr>
          <w:rFonts w:ascii="Times New Roman" w:eastAsia="Times New Roman" w:hAnsi="Times New Roman" w:cs="Times New Roman"/>
          <w:sz w:val="28"/>
          <w:szCs w:val="28"/>
          <w:lang w:val="uz-Cyrl-UZ" w:eastAsia="ru-RU"/>
        </w:rPr>
        <w:t>Tipik bo’z tuproqlarining agrokimyoviy xossalari?</w:t>
      </w:r>
    </w:p>
    <w:p w14:paraId="1AACDB04" w14:textId="77777777" w:rsidR="00B465EF" w:rsidRPr="00B465EF" w:rsidRDefault="00B465EF" w:rsidP="002229F4">
      <w:pPr>
        <w:numPr>
          <w:ilvl w:val="0"/>
          <w:numId w:val="10"/>
        </w:numPr>
        <w:spacing w:after="0"/>
        <w:jc w:val="both"/>
        <w:rPr>
          <w:rFonts w:ascii="Times New Roman" w:eastAsia="SimSun" w:hAnsi="Times New Roman" w:cs="Times New Roman"/>
          <w:noProof/>
          <w:sz w:val="28"/>
          <w:szCs w:val="28"/>
          <w:lang w:val="uz-Cyrl-UZ" w:eastAsia="ru-RU"/>
        </w:rPr>
      </w:pPr>
      <w:r w:rsidRPr="00B465EF">
        <w:rPr>
          <w:rFonts w:ascii="Times New Roman" w:eastAsia="Times New Roman" w:hAnsi="Times New Roman" w:cs="Times New Roman"/>
          <w:sz w:val="28"/>
          <w:szCs w:val="28"/>
          <w:lang w:val="uz-Cyrl-UZ" w:eastAsia="ru-RU"/>
        </w:rPr>
        <w:t xml:space="preserve">To’q tusli bo’z tuproqlar kimyoviy xossalari? </w:t>
      </w:r>
    </w:p>
    <w:p w14:paraId="68E84BE4" w14:textId="77777777" w:rsidR="00B465EF" w:rsidRPr="00B465EF" w:rsidRDefault="00B465EF" w:rsidP="00B465EF">
      <w:pPr>
        <w:spacing w:after="0" w:line="240" w:lineRule="auto"/>
        <w:rPr>
          <w:rFonts w:ascii="Times New Roman" w:eastAsia="SimSun" w:hAnsi="Times New Roman" w:cs="Times New Roman"/>
          <w:sz w:val="24"/>
          <w:szCs w:val="24"/>
          <w:lang w:val="uz-Cyrl-UZ" w:eastAsia="zh-CN"/>
        </w:rPr>
      </w:pPr>
    </w:p>
    <w:p w14:paraId="134F1C01" w14:textId="77777777" w:rsidR="00C83670" w:rsidRPr="004743CC" w:rsidRDefault="00C83670" w:rsidP="00C83670">
      <w:pPr>
        <w:spacing w:after="0" w:line="240" w:lineRule="auto"/>
        <w:ind w:firstLine="709"/>
        <w:jc w:val="both"/>
        <w:rPr>
          <w:rFonts w:ascii="Times New Roman" w:eastAsia="Calibri" w:hAnsi="Times New Roman" w:cs="Times New Roman"/>
          <w:b/>
          <w:bCs/>
          <w:kern w:val="2"/>
          <w:sz w:val="28"/>
          <w:lang w:val="uz-Cyrl-UZ"/>
          <w14:ligatures w14:val="standardContextual"/>
        </w:rPr>
      </w:pPr>
      <w:r w:rsidRPr="004743CC">
        <w:rPr>
          <w:rFonts w:ascii="Times New Roman" w:eastAsia="Calibri" w:hAnsi="Times New Roman" w:cs="Times New Roman"/>
          <w:kern w:val="2"/>
          <w:sz w:val="28"/>
          <w:lang w:val="uz-Cyrl-UZ"/>
          <w14:ligatures w14:val="standardContextual"/>
        </w:rPr>
        <w:t xml:space="preserve">. </w:t>
      </w:r>
      <w:r w:rsidRPr="004743CC">
        <w:rPr>
          <w:rFonts w:ascii="Times New Roman" w:eastAsia="Calibri" w:hAnsi="Times New Roman" w:cs="Times New Roman"/>
          <w:b/>
          <w:bCs/>
          <w:kern w:val="2"/>
          <w:sz w:val="28"/>
          <w:lang w:val="uz-Cyrl-UZ"/>
          <w14:ligatures w14:val="standardContextual"/>
        </w:rPr>
        <w:t xml:space="preserve">TUPROQ ORGANIK MODDASI </w:t>
      </w:r>
    </w:p>
    <w:p w14:paraId="2E46C2FC" w14:textId="0453ADD9" w:rsidR="00C83670" w:rsidRPr="00C83670" w:rsidRDefault="00C83670" w:rsidP="00C83670">
      <w:pPr>
        <w:spacing w:after="0" w:line="360" w:lineRule="auto"/>
        <w:ind w:firstLine="1"/>
        <w:jc w:val="both"/>
        <w:rPr>
          <w:rFonts w:ascii="Times New Roman" w:eastAsia="Calibri" w:hAnsi="Times New Roman" w:cs="Times New Roman"/>
          <w:kern w:val="2"/>
          <w:sz w:val="28"/>
          <w:lang w:val="en-US"/>
          <w14:ligatures w14:val="standardContextual"/>
        </w:rPr>
      </w:pPr>
      <w:r w:rsidRPr="004743CC">
        <w:rPr>
          <w:rFonts w:ascii="Times New Roman" w:eastAsia="Calibri" w:hAnsi="Times New Roman" w:cs="Times New Roman"/>
          <w:kern w:val="2"/>
          <w:sz w:val="28"/>
          <w:lang w:val="uz-Cyrl-UZ"/>
          <w14:ligatures w14:val="standardContextual"/>
        </w:rPr>
        <w:t>`</w:t>
      </w:r>
      <w:r w:rsidRPr="004743CC">
        <w:rPr>
          <w:rFonts w:ascii="Times New Roman" w:eastAsia="Calibri" w:hAnsi="Times New Roman" w:cs="Times New Roman"/>
          <w:kern w:val="2"/>
          <w:sz w:val="28"/>
          <w:lang w:val="uz-Cyrl-UZ"/>
          <w14:ligatures w14:val="standardContextual"/>
        </w:rPr>
        <w:tab/>
        <w:t xml:space="preserve">Tayanch tushunchalar Gumus haqida tushuncha, tuproqdagi organik moddalar guruhi, gumin kislotalari, fulvokislotalar, gumin modda, gematomelan kislota, ulardagi elementlar tarkibi, turli tuproqlarda gumus miqdori va sifat tarkibi. </w:t>
      </w:r>
      <w:r w:rsidRPr="00C83670">
        <w:rPr>
          <w:rFonts w:ascii="Times New Roman" w:eastAsia="Calibri" w:hAnsi="Times New Roman" w:cs="Times New Roman"/>
          <w:kern w:val="2"/>
          <w:sz w:val="28"/>
          <w:lang w:val="en-US"/>
          <w14:ligatures w14:val="standardContextual"/>
        </w:rPr>
        <w:t xml:space="preserve">Tuproqdagi organik moddalar tirik organizmlar, mikroorganizmlar, o‘simlik qoldiqlarining chirishidan hosil bo‘lgan spetsifik moddalar yig‘indisidan iboratdir. </w:t>
      </w:r>
    </w:p>
    <w:p w14:paraId="6BB30464" w14:textId="77777777" w:rsidR="00C83670" w:rsidRPr="00C83670" w:rsidRDefault="00C83670" w:rsidP="00C83670">
      <w:pPr>
        <w:spacing w:after="0" w:line="360" w:lineRule="auto"/>
        <w:ind w:firstLine="708"/>
        <w:jc w:val="both"/>
        <w:rPr>
          <w:rFonts w:ascii="Times New Roman" w:eastAsia="Calibri" w:hAnsi="Times New Roman" w:cs="Times New Roman"/>
          <w:kern w:val="2"/>
          <w:sz w:val="28"/>
          <w:lang w:val="en-US"/>
          <w14:ligatures w14:val="standardContextual"/>
        </w:rPr>
      </w:pPr>
      <w:r w:rsidRPr="00C83670">
        <w:rPr>
          <w:rFonts w:ascii="Times New Roman" w:eastAsia="Calibri" w:hAnsi="Times New Roman" w:cs="Times New Roman"/>
          <w:kern w:val="2"/>
          <w:sz w:val="28"/>
          <w:lang w:val="en-US"/>
          <w14:ligatures w14:val="standardContextual"/>
        </w:rPr>
        <w:t xml:space="preserve">Tuproqdagi organik moddalar, o‘simlik va hayvonot qoldiqlarining chirishidan hosil bo‘ladi. Birinchi o‘rinda o‘simlik mahsulotlari, ildizlar va qolgan qismini esa tirik jonivorlar qoldiqlari massasi tashkil etadi. Hayvon va mikroorganizmlar qoldiqlari tuproqni oqsil va uning tarkibidagi azot bilan boyitadi. O‘simlik fitomassaning miqdori tundra mintaqasida 150 dan 2500 g/m2, o‘simlik ildizlari esa undan 3-4 marta ko‘p. Mikroorganizmlar biomassasi 10-15 </w:t>
      </w:r>
      <w:r w:rsidRPr="00C83670">
        <w:rPr>
          <w:rFonts w:ascii="Times New Roman" w:eastAsia="Calibri" w:hAnsi="Times New Roman" w:cs="Times New Roman"/>
          <w:kern w:val="2"/>
          <w:sz w:val="28"/>
          <w:lang w:val="en-US"/>
          <w14:ligatures w14:val="standardContextual"/>
        </w:rPr>
        <w:lastRenderedPageBreak/>
        <w:t xml:space="preserve">g/m2, umurtqasiz hayvonlar qoldig‘i 1-3, yer usti umurtqali hayvonlar qoldig‘i esa 0,01 g/m2 ni tashkil qiladi. O‘rmon mintaqalarida fitomassa 25-40 ming g/m2, ildizlar esa yyer usti fitomassasidan 3-5 marta kamroq bo‘ladi. </w:t>
      </w:r>
    </w:p>
    <w:p w14:paraId="4DBC536C" w14:textId="77777777" w:rsidR="00C83670" w:rsidRPr="00C83670" w:rsidRDefault="00C83670" w:rsidP="00C83670">
      <w:pPr>
        <w:spacing w:after="0" w:line="360" w:lineRule="auto"/>
        <w:ind w:firstLine="708"/>
        <w:jc w:val="both"/>
        <w:rPr>
          <w:rFonts w:ascii="Times New Roman" w:eastAsia="Calibri" w:hAnsi="Times New Roman" w:cs="Times New Roman"/>
          <w:kern w:val="2"/>
          <w:sz w:val="28"/>
          <w:lang w:val="en-US"/>
          <w14:ligatures w14:val="standardContextual"/>
        </w:rPr>
      </w:pPr>
      <w:r w:rsidRPr="00C83670">
        <w:rPr>
          <w:rFonts w:ascii="Times New Roman" w:eastAsia="Calibri" w:hAnsi="Times New Roman" w:cs="Times New Roman"/>
          <w:kern w:val="2"/>
          <w:sz w:val="28"/>
          <w:lang w:val="en-US"/>
          <w14:ligatures w14:val="standardContextual"/>
        </w:rPr>
        <w:t xml:space="preserve">Cho‘l mintaqalarida esa o‘t o‘simliklar fitomassasi 1200 dan 25000 g/m2, ildizlar miqdori esa yyer yuzasidagi fitomassadan 3-6 marta ko‘proq. Cho‘l mintaqasida, mikrooorgnizmlardan sporali baktyeriyalar, aktinomitsetlar miqdori oshib, zambrug‘lar ham ko‘payadi. Bulardan tashqari, bu mintaqa tuproqlarida chuvalchanglar 12-16 g/m2 ni tashkil qiladi. Sahro mintaqalarida esa fitomassa keskin kamayib, yer yuzi massasi bilan va ildizlar o‘rtasidagi nisbat 1:8 va 1:9 doirasida o‘zgaradi. Demak, turli 39 mintaqalardagi fitomassaning miqdori tuproq tarkibidagi oqsil, uglevod, lipid va aromatik moddalar miqdorini belgilaydi. Tuproq tarkibida gumusning hosil bo‘lishi to‘g‘risida birqancha nazariy va amaliy tushunchalar mavjud. </w:t>
      </w:r>
    </w:p>
    <w:p w14:paraId="4CD9256F" w14:textId="77777777" w:rsidR="00C83670" w:rsidRPr="00C83670" w:rsidRDefault="00C83670" w:rsidP="00C83670">
      <w:pPr>
        <w:spacing w:after="0" w:line="360" w:lineRule="auto"/>
        <w:ind w:firstLine="708"/>
        <w:jc w:val="both"/>
        <w:rPr>
          <w:rFonts w:ascii="Times New Roman" w:eastAsia="Calibri" w:hAnsi="Times New Roman" w:cs="Times New Roman"/>
          <w:kern w:val="2"/>
          <w:sz w:val="28"/>
          <w:lang w:val="en-US"/>
          <w14:ligatures w14:val="standardContextual"/>
        </w:rPr>
      </w:pPr>
      <w:r w:rsidRPr="00C83670">
        <w:rPr>
          <w:rFonts w:ascii="Times New Roman" w:eastAsia="Calibri" w:hAnsi="Times New Roman" w:cs="Times New Roman"/>
          <w:kern w:val="2"/>
          <w:sz w:val="28"/>
          <w:lang w:val="en-US"/>
          <w14:ligatures w14:val="standardContextual"/>
        </w:rPr>
        <w:t xml:space="preserve">Rus olimi M.V.Lomonosov “vaqt o‘tishi bilan hayvon va o‘simliklar qoldig‘i chirish natijasida gumus hosil bo‘ladi” deb yozib ketgan. I.G.Valyerius gumus g‘ovak, qoramtir rangda bo‘lib, sernamlanganda ko‘pincha bulutsimon holga, quriganda changsimon holatga o‘tadi. Xullas gumusning kelib chiqishi o‘simlik qoldiqlarining chirishidan, ya’ni parchalanishidan kelib chiqqan deb tushuntiradi. Keyinchalik P.A.Kostichev, S.P.Kravkov, A.G.Trusov tuproq organik qismini turli jonivorlar va mikroorganizimlar yashash sharoitining maxsuli sifatida tushuntiradi. L.S.Mayard laboratoriya sharoitida aminokislotalar va uglevodlar aralashmasidagi gumusga o‘xshash qoramtir moddalar ajratib oldi. V.R.Vilyams gumus hosil bo‘lishini oliy organizmdagi organik moddalar sintezi, ular nobud bo‘lgach, mikroorganizmlar tomonidan parchalanishdagi galma gal sodir bo‘ladigan jarayonlar mahsulidir degan xulosaga keladi. Uning ta’biricha daraxtzor o‘simliklar va ular bilan bog‘liq bo‘lgan zamburug‘lar, aktinomitsetlar va anaerob baktyeriyalar ta’sirida suvda eriydigan kren kislotasi (fulvokislotalar) sintezlanadi. O‘tsimon o‘simliklar va ular bir biri bilan bog‘liq holda yashaydigan aerob va anaerob mikroorganizmlar ta’sirida gumin kislotasi (qo‘ng‘ir guminlar), </w:t>
      </w:r>
      <w:r w:rsidRPr="00C83670">
        <w:rPr>
          <w:rFonts w:ascii="Times New Roman" w:eastAsia="Calibri" w:hAnsi="Times New Roman" w:cs="Times New Roman"/>
          <w:kern w:val="2"/>
          <w:sz w:val="28"/>
          <w:lang w:val="en-US"/>
          <w14:ligatures w14:val="standardContextual"/>
        </w:rPr>
        <w:lastRenderedPageBreak/>
        <w:t xml:space="preserve">dasht o‘tsimon o‘simliklari farmatsiyasi aerob mikroorganizmlari ishtirokida gumin kislotasini hosil qiladi. </w:t>
      </w:r>
    </w:p>
    <w:p w14:paraId="417DECF0" w14:textId="77777777" w:rsidR="00C83670" w:rsidRPr="00C83670" w:rsidRDefault="00C83670" w:rsidP="00C83670">
      <w:pPr>
        <w:spacing w:after="0" w:line="360" w:lineRule="auto"/>
        <w:ind w:firstLine="708"/>
        <w:jc w:val="both"/>
        <w:rPr>
          <w:rFonts w:ascii="Times New Roman" w:eastAsia="Calibri" w:hAnsi="Times New Roman" w:cs="Times New Roman"/>
          <w:kern w:val="2"/>
          <w:sz w:val="28"/>
          <w:lang w:val="en-US"/>
          <w14:ligatures w14:val="standardContextual"/>
        </w:rPr>
      </w:pPr>
      <w:r w:rsidRPr="00C83670">
        <w:rPr>
          <w:rFonts w:ascii="Times New Roman" w:eastAsia="Calibri" w:hAnsi="Times New Roman" w:cs="Times New Roman"/>
          <w:kern w:val="2"/>
          <w:sz w:val="28"/>
          <w:lang w:val="en-US"/>
          <w14:ligatures w14:val="standardContextual"/>
        </w:rPr>
        <w:t xml:space="preserve">Tuproq tarkibida gumus moddalarining hosil bo‘lishi ximizmida uch xil yo‘nalish mavjud. Birinchi yo‘nalish o‘simliklar qoldiqlari ximizmi. I.V.Tyurin, 1937; S.Vaksman, 1937; M.M.Kononova, 1951,1964; L.N.Aleksandrova, 1980; A.D.Fokin, 1981. Ikkinchisi esa o‘rmon tushamining morfologik o‘zgarish mexanizmidir. Bunda asosan chirish tezligi (R.E.Myullyer, 1897; E.Ramann, 1905; G.F.Morozov, 1912; N.P.Remezov, 1958; A.F.Sokolov, 1959; A.F.Chyertov, V.S.Shumakov, 1941) o‘rganildi. Uchinchi yo‘nalish – o‘simliklarning chirishida makro-va mikroorganizmlar ta’sirini (P.A.Kostichev, 1986; V.YA.Chastuxin, 1949; T.G.Mirchnik, 1976; N.A.Chyernova, 1977; B.R.Striganova, 1980) har tomonlama o‘rganganlar. Tuproq tarkibidagi gumus hosil bo‘lishini o‘rgangan bir qator olimlar I.V.Tyurin, M.M.Kononova, S.S.Dragunov, V.V.Ponomaryova, 40 L.N.Aleksandrova, V.Kubiena organik moddalar tarkibiga binoan uch guruhga bo‘ladi. 1. Xali chirimagan o‘simlik va hayvon qoldig‘idagi dastlabki moddalar (oqsillar, uglevodlar, ligninlar, yog‘lar va boshqalar). V.Kubiena bo‘yicha dag‘al gumus Modyer. 2. Gumusga aylanayotgan oraliq mahsulotlar (aminokislota-oksikislota, fenol, monosaxarid kabilar) V.Kubiena bo‘yicha Moog. 3. Gumus moddalari, gumusning o‘ziga hos spetsifik asosiy qismi bo‘lib, barcha gumusning 85-90 % tashkil qiladi. Gumusning o‘ziga xos bo‘lmagan qismi hisoblangan birinchi va ikkinchi guruh organik moddalar gumusning 10-15 % tashkil qildi, V.Kubiyena bo‘yicha myul. </w:t>
      </w:r>
    </w:p>
    <w:p w14:paraId="16F79652" w14:textId="77777777" w:rsidR="00C83670" w:rsidRPr="00C83670" w:rsidRDefault="00C83670" w:rsidP="00C83670">
      <w:pPr>
        <w:spacing w:after="0" w:line="360" w:lineRule="auto"/>
        <w:ind w:firstLine="708"/>
        <w:jc w:val="both"/>
        <w:rPr>
          <w:rFonts w:ascii="Times New Roman" w:eastAsia="Calibri" w:hAnsi="Times New Roman" w:cs="Times New Roman"/>
          <w:kern w:val="2"/>
          <w:sz w:val="28"/>
          <w:lang w:val="en-US"/>
          <w14:ligatures w14:val="standardContextual"/>
        </w:rPr>
      </w:pPr>
      <w:r w:rsidRPr="00C83670">
        <w:rPr>
          <w:rFonts w:ascii="Times New Roman" w:eastAsia="Calibri" w:hAnsi="Times New Roman" w:cs="Times New Roman"/>
          <w:kern w:val="2"/>
          <w:sz w:val="28"/>
          <w:lang w:val="en-US"/>
          <w14:ligatures w14:val="standardContextual"/>
        </w:rPr>
        <w:t xml:space="preserve">Tuproq gumusining tarkibi va xossalari 1. Tuproq gumusini o‘rganish va tekshirish ishlari bundan 150 yildan ortiq davrdan buyon olib borilib, ko‘plab ilmiy asarlar yaratilishiga qaramasdan gumusning tabiati, ayrim tarkibiy qismlarining struktura formulasi, tuzilishi hamda tuproq chirindisining paydo bo‘lish mexanizmi, tuproq xossalariga va o‘simliklarga ta’siri haqida aniq tasavvurga ega emasmiz. Buning asosiy sababi gumus juda murakkab tarkibli organik modda bo‘lib, uni toza holda ajratib olish qiyin. Chunki tuproqning </w:t>
      </w:r>
      <w:r w:rsidRPr="00C83670">
        <w:rPr>
          <w:rFonts w:ascii="Times New Roman" w:eastAsia="Calibri" w:hAnsi="Times New Roman" w:cs="Times New Roman"/>
          <w:kern w:val="2"/>
          <w:sz w:val="28"/>
          <w:lang w:val="en-US"/>
          <w14:ligatures w14:val="standardContextual"/>
        </w:rPr>
        <w:lastRenderedPageBreak/>
        <w:t xml:space="preserve">mineral qismi organik moddalar bilan mustahkam birikkan bo‘lib, gumus moddalarini ajratib olish usullari hozirgacha mukammal emas. </w:t>
      </w:r>
    </w:p>
    <w:p w14:paraId="334E872E" w14:textId="77777777" w:rsidR="00C83670" w:rsidRPr="00C83670" w:rsidRDefault="00C83670" w:rsidP="00C83670">
      <w:pPr>
        <w:spacing w:after="0" w:line="360" w:lineRule="auto"/>
        <w:ind w:firstLine="708"/>
        <w:jc w:val="both"/>
        <w:rPr>
          <w:rFonts w:ascii="Times New Roman" w:eastAsia="Calibri" w:hAnsi="Times New Roman" w:cs="Times New Roman"/>
          <w:kern w:val="2"/>
          <w:sz w:val="28"/>
          <w:lang w:val="en-US"/>
          <w14:ligatures w14:val="standardContextual"/>
        </w:rPr>
      </w:pPr>
      <w:r w:rsidRPr="00C83670">
        <w:rPr>
          <w:rFonts w:ascii="Times New Roman" w:eastAsia="Calibri" w:hAnsi="Times New Roman" w:cs="Times New Roman"/>
          <w:kern w:val="2"/>
          <w:sz w:val="28"/>
          <w:lang w:val="en-US"/>
          <w14:ligatures w14:val="standardContextual"/>
        </w:rPr>
        <w:t xml:space="preserve">Gumusning kimyoviy tarkibini o‘rganishga doir dastlabki tadqiqotlar shved olimi Ya.Berselius tomonidan olib borildi. U 1836 yilda tuproq chirindi moddalarini tekshirib qator o‘ziga xos organik birikmalarini kren, apokren, gumin, ulmin kabi to‘rtta gumus kislotalarini ajratdi. Bu kislotalarning tarkibi keyinchalik V.R.Vilyams va boshqa qator olimlar tomonidan batafsil o‘rganildi. </w:t>
      </w:r>
    </w:p>
    <w:p w14:paraId="66A4BCCF" w14:textId="77777777" w:rsidR="00C83670" w:rsidRPr="00C83670" w:rsidRDefault="00C83670" w:rsidP="00C83670">
      <w:pPr>
        <w:spacing w:after="0" w:line="360" w:lineRule="auto"/>
        <w:ind w:firstLine="708"/>
        <w:jc w:val="both"/>
        <w:rPr>
          <w:rFonts w:ascii="Times New Roman" w:eastAsia="Calibri" w:hAnsi="Times New Roman" w:cs="Times New Roman"/>
          <w:kern w:val="2"/>
          <w:sz w:val="28"/>
          <w:lang w:val="en-US"/>
          <w14:ligatures w14:val="standardContextual"/>
        </w:rPr>
      </w:pPr>
      <w:r w:rsidRPr="00C83670">
        <w:rPr>
          <w:rFonts w:ascii="Times New Roman" w:eastAsia="Calibri" w:hAnsi="Times New Roman" w:cs="Times New Roman"/>
          <w:kern w:val="2"/>
          <w:sz w:val="28"/>
          <w:lang w:val="en-US"/>
          <w14:ligatures w14:val="standardContextual"/>
        </w:rPr>
        <w:t xml:space="preserve">Tuproqlar organik moddasini o‘rganish muommasi ilgari ham,hozirgi vaqtda ham tuproqshunoslik sohasida juda katta nazariy va amaliy ahamiyatga ega desak, mubolog‘a bo‘lmaydi.Ma’lumki,tuproq organik moddasi (gumus)ning genezisi,unumdorligini kelib chiqishida va muhofazasidagi roli beqiyosdir. </w:t>
      </w:r>
    </w:p>
    <w:p w14:paraId="58EC4DE1" w14:textId="77777777" w:rsidR="00C83670" w:rsidRPr="00C83670" w:rsidRDefault="00C83670" w:rsidP="00C83670">
      <w:pPr>
        <w:spacing w:after="0" w:line="360" w:lineRule="auto"/>
        <w:ind w:firstLine="708"/>
        <w:jc w:val="both"/>
        <w:rPr>
          <w:rFonts w:ascii="Times New Roman" w:eastAsia="Calibri" w:hAnsi="Times New Roman" w:cs="Times New Roman"/>
          <w:kern w:val="2"/>
          <w:sz w:val="28"/>
          <w:lang w:val="en-US"/>
          <w14:ligatures w14:val="standardContextual"/>
        </w:rPr>
      </w:pPr>
      <w:r w:rsidRPr="00C83670">
        <w:rPr>
          <w:rFonts w:ascii="Times New Roman" w:eastAsia="Calibri" w:hAnsi="Times New Roman" w:cs="Times New Roman"/>
          <w:kern w:val="2"/>
          <w:sz w:val="28"/>
          <w:lang w:val="en-US"/>
          <w14:ligatures w14:val="standardContextual"/>
        </w:rPr>
        <w:t xml:space="preserve">Qishloq va suv xo‘jaligi ishlab chiqarishini barqaror rivojlantirish,tuproqlarni kimyoviy tarkibini optimallashtirish, hamma tirik organizmlar normal yashashi uchun ekologik muhitni sog‘lamlashtirish va insoniyat uchun zarur bo‘lgan biomahsulotlarni ekologik toza,sifatli holda etishtirish uchun tuproqda organik qoldiqlar gumifikatsiyasi va minerializatsiyasini to‘g‘ri yo‘lga qo‘yish va shu orqali organik moddasi 41 (gumus) miqdorini oshirish,uning sifat tarkibini yaxshilash masalalarini hal qilish o‘ta zarurdir. </w:t>
      </w:r>
    </w:p>
    <w:p w14:paraId="7C74942A" w14:textId="77777777" w:rsidR="00C83670" w:rsidRPr="00C83670" w:rsidRDefault="00C83670" w:rsidP="00C83670">
      <w:pPr>
        <w:spacing w:after="0" w:line="360" w:lineRule="auto"/>
        <w:ind w:firstLine="708"/>
        <w:jc w:val="both"/>
        <w:rPr>
          <w:rFonts w:ascii="Times New Roman" w:eastAsia="Calibri" w:hAnsi="Times New Roman" w:cs="Times New Roman"/>
          <w:kern w:val="2"/>
          <w:sz w:val="28"/>
          <w:lang w:val="en-US"/>
          <w14:ligatures w14:val="standardContextual"/>
        </w:rPr>
      </w:pPr>
      <w:r w:rsidRPr="00C83670">
        <w:rPr>
          <w:rFonts w:ascii="Times New Roman" w:eastAsia="Calibri" w:hAnsi="Times New Roman" w:cs="Times New Roman"/>
          <w:kern w:val="2"/>
          <w:sz w:val="28"/>
          <w:lang w:val="en-US"/>
          <w14:ligatures w14:val="standardContextual"/>
        </w:rPr>
        <w:t xml:space="preserve">Hozirgi vaqtda mamlakatimiz dehqonchiligida mavjud bo‘lgan g‘o‘za-g‘alla, poliz va intinsiv bog‘dorchilik ekinlarini etishtirish tizimini yanada takomillashtirish, yerdan foydalanishni oqilona tashkil etib, rejalashtirilgan hosilni olish bilan bir vaqtda tuproqda organik modda balansini asosan o‘simliklardan qoladigan qoldiqlar hamda organik o‘g‘itlar va organo mineral kompostlar qo‘llash hisobiga ijobiy ko‘rsatkichga etkazishni talab qiladi. Tuproqni organik moddasi o‘ta murakkab tarkibga ega. </w:t>
      </w:r>
    </w:p>
    <w:p w14:paraId="1F6510E3" w14:textId="77777777" w:rsidR="00C83670" w:rsidRPr="00C83670" w:rsidRDefault="00C83670" w:rsidP="00C83670">
      <w:pPr>
        <w:spacing w:after="0" w:line="360" w:lineRule="auto"/>
        <w:ind w:firstLine="708"/>
        <w:jc w:val="both"/>
        <w:rPr>
          <w:rFonts w:ascii="Times New Roman" w:eastAsia="Calibri" w:hAnsi="Times New Roman" w:cs="Times New Roman"/>
          <w:kern w:val="2"/>
          <w:sz w:val="28"/>
          <w:lang w:val="en-US"/>
          <w14:ligatures w14:val="standardContextual"/>
        </w:rPr>
      </w:pPr>
      <w:r w:rsidRPr="00C83670">
        <w:rPr>
          <w:rFonts w:ascii="Times New Roman" w:eastAsia="Calibri" w:hAnsi="Times New Roman" w:cs="Times New Roman"/>
          <w:kern w:val="2"/>
          <w:sz w:val="28"/>
          <w:lang w:val="en-US"/>
          <w14:ligatures w14:val="standardContextual"/>
        </w:rPr>
        <w:t xml:space="preserve">Tuproqdagi o‘simlik va hayvonat qoldiqlari qisman mineralizatsiyaga uchraydi. Ularning asosiy qismini tashkil etuvchi organik moddalar o‘zaro va tuproqning mineral qismi bilan murakkab kimyoviy reaksiyalarga kirishib tuproqning o‘ziga hos bo‘lgan murakkab va o‘ziga hos bo‘lmagan yangi organik </w:t>
      </w:r>
      <w:r w:rsidRPr="00C83670">
        <w:rPr>
          <w:rFonts w:ascii="Times New Roman" w:eastAsia="Calibri" w:hAnsi="Times New Roman" w:cs="Times New Roman"/>
          <w:kern w:val="2"/>
          <w:sz w:val="28"/>
          <w:lang w:val="en-US"/>
          <w14:ligatures w14:val="standardContextual"/>
        </w:rPr>
        <w:lastRenderedPageBreak/>
        <w:t>birikmalar hosil qiladi. Bu moddalar majmuini chirindi yoki gumus moddalari deb qabul qilingan. Bular soha adabiyotida ko‘pincha tuproq organik moddasi ham deb ataladi.</w:t>
      </w:r>
    </w:p>
    <w:p w14:paraId="0345913C" w14:textId="77777777" w:rsidR="00C83670" w:rsidRPr="00C83670" w:rsidRDefault="00C83670" w:rsidP="00C83670">
      <w:pPr>
        <w:spacing w:after="0" w:line="360" w:lineRule="auto"/>
        <w:ind w:firstLine="708"/>
        <w:jc w:val="both"/>
        <w:rPr>
          <w:rFonts w:ascii="Times New Roman" w:eastAsia="Calibri" w:hAnsi="Times New Roman" w:cs="Times New Roman"/>
          <w:kern w:val="2"/>
          <w:sz w:val="28"/>
          <w:lang w:val="en-US"/>
          <w14:ligatures w14:val="standardContextual"/>
        </w:rPr>
      </w:pPr>
      <w:r w:rsidRPr="00C83670">
        <w:rPr>
          <w:rFonts w:ascii="Times New Roman" w:eastAsia="Calibri" w:hAnsi="Times New Roman" w:cs="Times New Roman"/>
          <w:kern w:val="2"/>
          <w:sz w:val="28"/>
          <w:lang w:val="en-US"/>
          <w14:ligatures w14:val="standardContextual"/>
        </w:rPr>
        <w:t xml:space="preserve">Tuproq organik moddasi asosan gumin kislotalari, fulvokislotalar va gumindan hamda boshqa organik birikmalardan tashkil topgan. Tuproqdagi bu moddalar uning asosiy xususiyati-unumdorlikni belgilovchi muhim tarkibiy qism bo‘lib hisoblanadi. </w:t>
      </w:r>
    </w:p>
    <w:p w14:paraId="1EE16A30" w14:textId="77777777" w:rsidR="00C83670" w:rsidRPr="00C83670" w:rsidRDefault="00C83670" w:rsidP="00C83670">
      <w:pPr>
        <w:spacing w:after="0" w:line="360" w:lineRule="auto"/>
        <w:ind w:firstLine="708"/>
        <w:jc w:val="both"/>
        <w:rPr>
          <w:rFonts w:ascii="Times New Roman" w:eastAsia="Calibri" w:hAnsi="Times New Roman" w:cs="Times New Roman"/>
          <w:kern w:val="2"/>
          <w:sz w:val="28"/>
          <w:lang w:val="en-US"/>
          <w14:ligatures w14:val="standardContextual"/>
        </w:rPr>
      </w:pPr>
      <w:r w:rsidRPr="00C83670">
        <w:rPr>
          <w:rFonts w:ascii="Times New Roman" w:eastAsia="Calibri" w:hAnsi="Times New Roman" w:cs="Times New Roman"/>
          <w:kern w:val="2"/>
          <w:sz w:val="28"/>
          <w:lang w:val="en-US"/>
          <w14:ligatures w14:val="standardContextual"/>
        </w:rPr>
        <w:t xml:space="preserve">Qishloq xo‘jaligining asosiy ishlab chiqarish vositasi bo‘lgan tuproqda organik moddani yig‘ilishi va ko‘p bo‘lishi, avvalo, undagi biokimyoviy faollikni ushlab turadi, energiya jamlanish miqdori kshpayadi, o‘simliklarni azot va boshqa oziq moddalar bilan, fotosintez jaroyonini esa yangi hosil bo‘lgan karbonat angidrit gazi bilan muttasil ta’minlab turishini vujudga keltiradi va hokazo.Shu bilan birga tuproq organik moddasi tuproqning fizikaviy, fizik-kimyoviy va boshqa kimyoviy xossalariga ta’sir ko‘rsatadi. Shundagina, tuproqning yuqori darajali, davomli va doimiy unumdorligi ta’minlanadi. </w:t>
      </w:r>
    </w:p>
    <w:p w14:paraId="48B3808A" w14:textId="77777777" w:rsidR="00C83670" w:rsidRPr="00C83670" w:rsidRDefault="00C83670" w:rsidP="00C83670">
      <w:pPr>
        <w:spacing w:after="0" w:line="360" w:lineRule="auto"/>
        <w:ind w:firstLine="708"/>
        <w:jc w:val="both"/>
        <w:rPr>
          <w:rFonts w:ascii="Times New Roman" w:eastAsia="Calibri" w:hAnsi="Times New Roman" w:cs="Times New Roman"/>
          <w:kern w:val="2"/>
          <w:sz w:val="28"/>
          <w:lang w:val="en-US"/>
          <w14:ligatures w14:val="standardContextual"/>
        </w:rPr>
      </w:pPr>
      <w:r w:rsidRPr="00C83670">
        <w:rPr>
          <w:rFonts w:ascii="Times New Roman" w:eastAsia="Calibri" w:hAnsi="Times New Roman" w:cs="Times New Roman"/>
          <w:kern w:val="2"/>
          <w:sz w:val="28"/>
          <w:lang w:val="en-US"/>
          <w14:ligatures w14:val="standardContextual"/>
        </w:rPr>
        <w:t xml:space="preserve">Gumus moddalarinig fiziologik funksiyasi ularning to‘g‘ridan to‘g‘ri fiziologik faolligida yaqqol ko‘rinadi.Gumin kislotalari va fulvo kislotalar (i.V.Tyurin,1963) kichik miqdorlarda o‘simliklarda,ayniqsa uning rivojlanish davrida ildiz hosil bo‘lish jaroyonini faollashtiradi. Bundan tashqari gumin kislotalari o‘simlik membranalarining o‘tkazuvchanligini oshiradi va shu bilan birga o‘simlikka suv va oziq elementlarining o‘tishni tezlashtirishga yordam beradi. </w:t>
      </w:r>
    </w:p>
    <w:p w14:paraId="29571B74" w14:textId="77777777" w:rsidR="00C83670" w:rsidRPr="00C83670" w:rsidRDefault="00C83670" w:rsidP="00C83670">
      <w:pPr>
        <w:spacing w:after="0" w:line="360" w:lineRule="auto"/>
        <w:ind w:firstLine="708"/>
        <w:jc w:val="both"/>
        <w:rPr>
          <w:rFonts w:ascii="Times New Roman" w:eastAsia="Calibri" w:hAnsi="Times New Roman" w:cs="Times New Roman"/>
          <w:kern w:val="2"/>
          <w:sz w:val="28"/>
          <w:lang w:val="en-US"/>
          <w14:ligatures w14:val="standardContextual"/>
        </w:rPr>
      </w:pPr>
      <w:r w:rsidRPr="00C83670">
        <w:rPr>
          <w:rFonts w:ascii="Times New Roman" w:eastAsia="Calibri" w:hAnsi="Times New Roman" w:cs="Times New Roman"/>
          <w:kern w:val="2"/>
          <w:sz w:val="28"/>
          <w:lang w:val="en-US"/>
          <w14:ligatures w14:val="standardContextual"/>
        </w:rPr>
        <w:t>Gumin kislotalarining kolloid va chin eritmalarining kichik konsentratsiyalarini o‘simlikka ta’sirining ko‘p qirrali muhim tomonlaridan biri o‘simliklarning ferment tizimlarini faollashtirish qobilyati ko‘rinadi. Gumusning kimyoviy tarkibi qanday elementlardan iborat ekanligi aniqlanib, chirindi hosil bo‘ladigan o‘simliklar qoldiqlari tarkibidan farq qiladi (jadval). Demak, gumus tarkibida o‘simliklarga nisbatan uglerod va azot miqdori ko‘payib, kislorod va vodorod aksincha kamayadi.</w:t>
      </w:r>
    </w:p>
    <w:p w14:paraId="0DC50B82" w14:textId="77777777" w:rsidR="00C83670" w:rsidRPr="00C83670" w:rsidRDefault="00C83670" w:rsidP="00C83670">
      <w:pPr>
        <w:spacing w:after="0" w:line="360" w:lineRule="auto"/>
        <w:ind w:firstLine="708"/>
        <w:jc w:val="both"/>
        <w:rPr>
          <w:rFonts w:ascii="Times New Roman" w:eastAsia="Calibri" w:hAnsi="Times New Roman" w:cs="Times New Roman"/>
          <w:kern w:val="2"/>
          <w:sz w:val="28"/>
          <w:lang w:val="en-US"/>
          <w14:ligatures w14:val="standardContextual"/>
        </w:rPr>
      </w:pPr>
      <w:r w:rsidRPr="00C83670">
        <w:rPr>
          <w:rFonts w:ascii="Times New Roman" w:eastAsia="Calibri" w:hAnsi="Times New Roman" w:cs="Times New Roman"/>
          <w:kern w:val="2"/>
          <w:sz w:val="28"/>
          <w:lang w:val="en-US"/>
          <w14:ligatures w14:val="standardContextual"/>
        </w:rPr>
        <w:lastRenderedPageBreak/>
        <w:t xml:space="preserve"> Olingan ma’lumotlarga ko‘ra hozirgi vaqtda gumus 42 moddalari tarkibi: gumin kislotalari, fulvokislotalar va gumin (gidrolizlanmaydigan) moddalardan iborat. Ba’zan alohida gimatomelan kislotasi ham ajratiladi. Gumin kislotalari siklik tuzilishga ega bo‘lgan azot saqlaydigan yuqori molekulyar organik kislota bo‘lib, suvda kam eriydi, mineral kislotalarda esa erimaydi. Gumin kislotalari ishqorlarda eriydi, ular eritmasi qoramtir rangda bo‘lib, to‘q jigarrangdan qoragacha o‘zgarib turadi. Mineral kislotalarning vodorodi hamda ikki, uch valentli kationlar ta’sirida eritmadan cho‘kmaga tushadi. Gumin kislotalarning element tarkibi uglerod (50 62), vodorod (2,8-6,6), kislorod (31-40) va azot (3-6) foizdan iborat. Gumin kislotalari tarkibida kul elementlari 1-10 foiz atrofida o‘zgarib, ular molekulalarining doimiy komponentlari emas. </w:t>
      </w:r>
    </w:p>
    <w:p w14:paraId="5B572FF3" w14:textId="77777777" w:rsidR="00C83670" w:rsidRPr="00C83670" w:rsidRDefault="00C83670" w:rsidP="00C83670">
      <w:pPr>
        <w:spacing w:after="0" w:line="360" w:lineRule="auto"/>
        <w:ind w:firstLine="708"/>
        <w:jc w:val="both"/>
        <w:rPr>
          <w:rFonts w:ascii="Times New Roman" w:eastAsia="Calibri" w:hAnsi="Times New Roman" w:cs="Times New Roman"/>
          <w:kern w:val="2"/>
          <w:sz w:val="28"/>
          <w:lang w:val="en-US"/>
          <w14:ligatures w14:val="standardContextual"/>
        </w:rPr>
      </w:pPr>
      <w:r w:rsidRPr="00C83670">
        <w:rPr>
          <w:rFonts w:ascii="Times New Roman" w:eastAsia="Calibri" w:hAnsi="Times New Roman" w:cs="Times New Roman"/>
          <w:kern w:val="2"/>
          <w:sz w:val="28"/>
          <w:lang w:val="en-US"/>
          <w14:ligatures w14:val="standardContextual"/>
        </w:rPr>
        <w:t xml:space="preserve">Gumin kislotalari molekulasining muhim qismi karboksil, fenol-gidroksil, metoksil, karbonil va amidlar kabi funksional gruppalaridan tashkil topgan. Keyingi ma’lumotlarga ko‘ra gumin kislotalari tarkibida aromatik va geterotsiklik komponentlar 50-60, uglevod komponentlari - 25-30 va funksional gruppa 10-25 foiz atrofida bo‘ladi. </w:t>
      </w:r>
    </w:p>
    <w:p w14:paraId="3AD7602F" w14:textId="77777777" w:rsidR="00C83670" w:rsidRPr="00C83670" w:rsidRDefault="00C83670" w:rsidP="00C83670">
      <w:pPr>
        <w:spacing w:after="0" w:line="360" w:lineRule="auto"/>
        <w:ind w:firstLine="708"/>
        <w:jc w:val="both"/>
        <w:rPr>
          <w:rFonts w:ascii="Times New Roman" w:eastAsia="Calibri" w:hAnsi="Times New Roman" w:cs="Times New Roman"/>
          <w:kern w:val="2"/>
          <w:sz w:val="28"/>
          <w:lang w:val="en-US"/>
          <w14:ligatures w14:val="standardContextual"/>
        </w:rPr>
      </w:pPr>
      <w:r w:rsidRPr="00C83670">
        <w:rPr>
          <w:rFonts w:ascii="Times New Roman" w:eastAsia="Calibri" w:hAnsi="Times New Roman" w:cs="Times New Roman"/>
          <w:noProof/>
          <w:kern w:val="2"/>
          <w:sz w:val="28"/>
          <w:lang w:eastAsia="ru-RU"/>
          <w14:ligatures w14:val="standardContextual"/>
        </w:rPr>
        <w:drawing>
          <wp:inline distT="0" distB="0" distL="0" distR="0" wp14:anchorId="438BFDC9" wp14:editId="6C93F2CA">
            <wp:extent cx="5273675" cy="1295400"/>
            <wp:effectExtent l="0" t="0" r="3175" b="0"/>
            <wp:docPr id="156619083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73675" cy="1295400"/>
                    </a:xfrm>
                    <a:prstGeom prst="rect">
                      <a:avLst/>
                    </a:prstGeom>
                    <a:noFill/>
                  </pic:spPr>
                </pic:pic>
              </a:graphicData>
            </a:graphic>
          </wp:inline>
        </w:drawing>
      </w:r>
    </w:p>
    <w:p w14:paraId="7391BBEB" w14:textId="77777777" w:rsidR="00C83670" w:rsidRPr="00C83670" w:rsidRDefault="00C83670" w:rsidP="00C83670">
      <w:pPr>
        <w:spacing w:after="0" w:line="360" w:lineRule="auto"/>
        <w:ind w:firstLine="708"/>
        <w:jc w:val="both"/>
        <w:rPr>
          <w:rFonts w:ascii="Times New Roman" w:eastAsia="Calibri" w:hAnsi="Times New Roman" w:cs="Times New Roman"/>
          <w:kern w:val="2"/>
          <w:sz w:val="28"/>
          <w:lang w:val="en-US"/>
          <w14:ligatures w14:val="standardContextual"/>
        </w:rPr>
      </w:pPr>
    </w:p>
    <w:p w14:paraId="38E32633" w14:textId="77777777" w:rsidR="00C83670" w:rsidRPr="00C83670" w:rsidRDefault="00C83670" w:rsidP="00C83670">
      <w:pPr>
        <w:spacing w:after="0" w:line="360" w:lineRule="auto"/>
        <w:ind w:firstLine="708"/>
        <w:jc w:val="both"/>
        <w:rPr>
          <w:rFonts w:ascii="Times New Roman" w:eastAsia="Calibri" w:hAnsi="Times New Roman" w:cs="Times New Roman"/>
          <w:kern w:val="2"/>
          <w:sz w:val="28"/>
          <w:lang w:val="en-US"/>
          <w14:ligatures w14:val="standardContextual"/>
        </w:rPr>
      </w:pPr>
      <w:r w:rsidRPr="00C83670">
        <w:rPr>
          <w:rFonts w:ascii="Times New Roman" w:eastAsia="Calibri" w:hAnsi="Times New Roman" w:cs="Times New Roman"/>
          <w:kern w:val="2"/>
          <w:sz w:val="28"/>
          <w:lang w:val="en-US"/>
          <w14:ligatures w14:val="standardContextual"/>
        </w:rPr>
        <w:t>Organik modda-tuproq unumdorligining juda muhim ko‘rsatgichi yani komponent-elementlaridan biridir.</w:t>
      </w:r>
    </w:p>
    <w:p w14:paraId="7D3D47DE" w14:textId="77777777" w:rsidR="00C83670" w:rsidRPr="00C83670" w:rsidRDefault="00C83670" w:rsidP="00C83670">
      <w:pPr>
        <w:spacing w:after="0" w:line="360" w:lineRule="auto"/>
        <w:ind w:firstLine="708"/>
        <w:jc w:val="both"/>
        <w:rPr>
          <w:rFonts w:ascii="Times New Roman" w:eastAsia="Calibri" w:hAnsi="Times New Roman" w:cs="Times New Roman"/>
          <w:kern w:val="2"/>
          <w:sz w:val="28"/>
          <w:lang w:val="en-US"/>
          <w14:ligatures w14:val="standardContextual"/>
        </w:rPr>
      </w:pPr>
      <w:r w:rsidRPr="00C83670">
        <w:rPr>
          <w:rFonts w:ascii="Times New Roman" w:eastAsia="Calibri" w:hAnsi="Times New Roman" w:cs="Times New Roman"/>
          <w:kern w:val="2"/>
          <w:sz w:val="28"/>
          <w:lang w:val="en-US"/>
          <w14:ligatures w14:val="standardContextual"/>
        </w:rPr>
        <w:t xml:space="preserve"> Tuproqning struktura hosil bo‘lish jaroyonlari, suv, havo va issiqlik rejimlari, oziqa elementlari bilan ta’minlanish sharoitlari organik moddaning sifati va miqdori bilan bog‘liqdir. Tuproq organik moddasining har-xil guruhlari (gumin kislotalari,fulvo kislotalar va guminlar) va ularning tuproq mineral qismi bilan bog‘lanishi o‘simliklar oziqlanishida va tuproq hosil bo‘lishida bir xil rol </w:t>
      </w:r>
      <w:r w:rsidRPr="00C83670">
        <w:rPr>
          <w:rFonts w:ascii="Times New Roman" w:eastAsia="Calibri" w:hAnsi="Times New Roman" w:cs="Times New Roman"/>
          <w:kern w:val="2"/>
          <w:sz w:val="28"/>
          <w:lang w:val="en-US"/>
          <w14:ligatures w14:val="standardContextual"/>
        </w:rPr>
        <w:lastRenderedPageBreak/>
        <w:t xml:space="preserve">o‘ynamaydi. Tuproq organik moddasi tarkibi uning tarkibidagi kiritmalar darajasi va moddalarning o‘zgarishiga bog‘liq. </w:t>
      </w:r>
    </w:p>
    <w:p w14:paraId="32FB0B95" w14:textId="77777777" w:rsidR="00C83670" w:rsidRPr="00C83670" w:rsidRDefault="00C83670" w:rsidP="00C83670">
      <w:pPr>
        <w:spacing w:after="0" w:line="360" w:lineRule="auto"/>
        <w:ind w:firstLine="708"/>
        <w:jc w:val="both"/>
        <w:rPr>
          <w:rFonts w:ascii="Times New Roman" w:eastAsia="Calibri" w:hAnsi="Times New Roman" w:cs="Times New Roman"/>
          <w:kern w:val="2"/>
          <w:sz w:val="28"/>
          <w:lang w:val="en-US"/>
          <w14:ligatures w14:val="standardContextual"/>
        </w:rPr>
      </w:pPr>
    </w:p>
    <w:p w14:paraId="63F81763" w14:textId="77777777" w:rsidR="00C83670" w:rsidRPr="00C83670" w:rsidRDefault="00C83670" w:rsidP="00C83670">
      <w:pPr>
        <w:spacing w:after="0" w:line="360" w:lineRule="auto"/>
        <w:ind w:firstLine="708"/>
        <w:jc w:val="both"/>
        <w:rPr>
          <w:rFonts w:ascii="Times New Roman" w:eastAsia="Calibri" w:hAnsi="Times New Roman" w:cs="Times New Roman"/>
          <w:kern w:val="2"/>
          <w:sz w:val="28"/>
          <w:lang w:val="en-US"/>
          <w14:ligatures w14:val="standardContextual"/>
        </w:rPr>
      </w:pPr>
      <w:r w:rsidRPr="00C83670">
        <w:rPr>
          <w:rFonts w:ascii="Times New Roman" w:eastAsia="Calibri" w:hAnsi="Times New Roman" w:cs="Times New Roman"/>
          <w:noProof/>
          <w:kern w:val="2"/>
          <w:sz w:val="28"/>
          <w:lang w:eastAsia="ru-RU"/>
          <w14:ligatures w14:val="standardContextual"/>
        </w:rPr>
        <w:drawing>
          <wp:inline distT="0" distB="0" distL="0" distR="0" wp14:anchorId="02D6295F" wp14:editId="6CFDC9E5">
            <wp:extent cx="5730737" cy="3741744"/>
            <wp:effectExtent l="0" t="0" r="3810" b="0"/>
            <wp:docPr id="46404739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047394" name=""/>
                    <pic:cNvPicPr/>
                  </pic:nvPicPr>
                  <pic:blipFill>
                    <a:blip r:embed="rId11"/>
                    <a:stretch>
                      <a:fillRect/>
                    </a:stretch>
                  </pic:blipFill>
                  <pic:spPr>
                    <a:xfrm>
                      <a:off x="0" y="0"/>
                      <a:ext cx="5730737" cy="3741744"/>
                    </a:xfrm>
                    <a:prstGeom prst="rect">
                      <a:avLst/>
                    </a:prstGeom>
                  </pic:spPr>
                </pic:pic>
              </a:graphicData>
            </a:graphic>
          </wp:inline>
        </w:drawing>
      </w:r>
    </w:p>
    <w:p w14:paraId="3FA61D03" w14:textId="77777777" w:rsidR="00C83670" w:rsidRPr="00C83670" w:rsidRDefault="00C83670" w:rsidP="00C83670">
      <w:pPr>
        <w:spacing w:after="0" w:line="360" w:lineRule="auto"/>
        <w:ind w:firstLine="708"/>
        <w:jc w:val="both"/>
        <w:rPr>
          <w:rFonts w:ascii="Times New Roman" w:eastAsia="Calibri" w:hAnsi="Times New Roman" w:cs="Times New Roman"/>
          <w:kern w:val="2"/>
          <w:sz w:val="28"/>
          <w:lang w:val="en-US"/>
          <w14:ligatures w14:val="standardContextual"/>
        </w:rPr>
      </w:pPr>
    </w:p>
    <w:p w14:paraId="62B3D314" w14:textId="77777777" w:rsidR="00C83670" w:rsidRPr="00C83670" w:rsidRDefault="00C83670" w:rsidP="00C83670">
      <w:pPr>
        <w:spacing w:after="0" w:line="360" w:lineRule="auto"/>
        <w:ind w:firstLine="708"/>
        <w:jc w:val="both"/>
        <w:rPr>
          <w:rFonts w:ascii="Times New Roman" w:eastAsia="Calibri" w:hAnsi="Times New Roman" w:cs="Times New Roman"/>
          <w:kern w:val="2"/>
          <w:sz w:val="28"/>
          <w:lang w:val="en-US"/>
          <w14:ligatures w14:val="standardContextual"/>
        </w:rPr>
      </w:pPr>
      <w:r w:rsidRPr="00C83670">
        <w:rPr>
          <w:rFonts w:ascii="Times New Roman" w:eastAsia="Calibri" w:hAnsi="Times New Roman" w:cs="Times New Roman"/>
          <w:kern w:val="2"/>
          <w:sz w:val="28"/>
          <w:lang w:val="en-US"/>
          <w14:ligatures w14:val="standardContextual"/>
        </w:rPr>
        <w:t>Kiritmalar (turli o‘simlik va o‘simlik to‘qimalari, mikroorganizmlar, fauna) va ularning turli bosqichda yoyilishi natijasida murakkab tuzilishli tuproq organik moddasi hosil bo‘ladi. Tuproq organik moddasini turli fraksiyalarga bo‘linganda quyidagi manzara hosil bo‘ldi (2-rasm) Biokimyoviy fraksiya, lignin, karbogidratlar va oqsillar biokimyoviy metod orqali ajratiladi. Tuproq organik moddasining hammasi ham bu metod orqali aniqlab bo‘lmaydi. Buning sababi turlicha bo‘lishi mumkin: a) tuproq organik 43 molekulalari o‘simlik yoki mikroorganizmlardan turlicha bo‘lib, tuproq organik moddasining birlashishiga bog‘liq. 2. Tuproq organik moddalar murakkabligi turli xil tomondan yondashish mumkin. Gumus kislota: bularga tuproq organik moddasida uchraydigan barcha kislotalar kiradi. Fizik fraksiya: bu fraksiya tuproq zarrrachalarining diametri kiradi.</w:t>
      </w:r>
    </w:p>
    <w:p w14:paraId="7E1682E4" w14:textId="77777777" w:rsidR="00C83670" w:rsidRPr="00C83670" w:rsidRDefault="00C83670" w:rsidP="00C83670">
      <w:pPr>
        <w:spacing w:after="0" w:line="360" w:lineRule="auto"/>
        <w:ind w:firstLine="708"/>
        <w:jc w:val="both"/>
        <w:rPr>
          <w:rFonts w:ascii="Times New Roman" w:eastAsia="Calibri" w:hAnsi="Times New Roman" w:cs="Times New Roman"/>
          <w:b/>
          <w:bCs/>
          <w:kern w:val="2"/>
          <w:sz w:val="28"/>
          <w:lang w:val="en-US"/>
          <w14:ligatures w14:val="standardContextual"/>
        </w:rPr>
      </w:pPr>
      <w:r w:rsidRPr="00C83670">
        <w:rPr>
          <w:rFonts w:ascii="Times New Roman" w:eastAsia="Calibri" w:hAnsi="Times New Roman" w:cs="Times New Roman"/>
          <w:b/>
          <w:bCs/>
          <w:kern w:val="2"/>
          <w:sz w:val="28"/>
          <w:lang w:val="en-US"/>
          <w14:ligatures w14:val="standardContextual"/>
        </w:rPr>
        <w:t xml:space="preserve">Tuproq organik moddasining asosiy komponentlari </w:t>
      </w:r>
    </w:p>
    <w:p w14:paraId="40A8718B" w14:textId="77777777" w:rsidR="00C83670" w:rsidRPr="00C83670" w:rsidRDefault="00C83670" w:rsidP="00C83670">
      <w:pPr>
        <w:spacing w:after="0" w:line="360" w:lineRule="auto"/>
        <w:jc w:val="both"/>
        <w:rPr>
          <w:rFonts w:ascii="Times New Roman" w:eastAsia="Calibri" w:hAnsi="Times New Roman" w:cs="Times New Roman"/>
          <w:kern w:val="2"/>
          <w:sz w:val="28"/>
          <w:lang w:val="en-US"/>
          <w14:ligatures w14:val="standardContextual"/>
        </w:rPr>
      </w:pPr>
      <w:r w:rsidRPr="00C83670">
        <w:rPr>
          <w:rFonts w:ascii="Times New Roman" w:eastAsia="Calibri" w:hAnsi="Times New Roman" w:cs="Times New Roman"/>
          <w:kern w:val="2"/>
          <w:sz w:val="28"/>
          <w:lang w:val="en-US"/>
          <w14:ligatures w14:val="standardContextual"/>
        </w:rPr>
        <w:lastRenderedPageBreak/>
        <w:t xml:space="preserve">O‘simlik qoldiqlari turli o‘lchamli fraksiyalar (makro organik moddalar &gt;50 mm yoki &gt;200 mm ) fraksiya zichligi (&lt;1.6 g km_3), yoki zichlik yoki o‘lchamlarning aralashmasida chiriydi. Tuproq organik modda zarrachalari tuproq dispersiyasi, elaklashdan keyin ajraladi.Tuproq organik modda zarrachalari tuproq organik uglerodining 10-25% ini tashkil qiladi. </w:t>
      </w:r>
    </w:p>
    <w:p w14:paraId="1918C022" w14:textId="77777777" w:rsidR="00C83670" w:rsidRPr="00C83670" w:rsidRDefault="00C83670" w:rsidP="00C83670">
      <w:pPr>
        <w:spacing w:after="0" w:line="360" w:lineRule="auto"/>
        <w:ind w:firstLine="708"/>
        <w:jc w:val="both"/>
        <w:rPr>
          <w:rFonts w:ascii="Times New Roman" w:eastAsia="Calibri" w:hAnsi="Times New Roman" w:cs="Times New Roman"/>
          <w:kern w:val="2"/>
          <w:sz w:val="28"/>
          <w:lang w:val="en-US"/>
          <w14:ligatures w14:val="standardContextual"/>
        </w:rPr>
      </w:pPr>
      <w:r w:rsidRPr="00C83670">
        <w:rPr>
          <w:rFonts w:ascii="Times New Roman" w:eastAsia="Calibri" w:hAnsi="Times New Roman" w:cs="Times New Roman"/>
          <w:kern w:val="2"/>
          <w:sz w:val="28"/>
          <w:lang w:val="en-US"/>
          <w14:ligatures w14:val="standardContextual"/>
        </w:rPr>
        <w:t xml:space="preserve">O‘simlik qoldiqlari odatda tuproq matrikslaridan osonlik bilan ajraladi. Tuproq agregatlarida ko‘proq nam modda tuproq agregatlarini yopib qo‘yadi. Tuproq organik modda zarrachalari tuproq organik moddasining fraksiyalari va bu tuproq organik modda o‘zgarishiga indikator bo‘lib xizmat qiladi. Tuproq organik modda zarrachalari uglerod va azotning o‘zgaruvchan manbasi bo‘lib, mikroorganizmlar va faunalar tomonidan foydalaniladi. Bu “biologik faol fraksiya” va qisqacha qilib aytganda oziq havzasi deyiladi. </w:t>
      </w:r>
    </w:p>
    <w:p w14:paraId="658F9BA3" w14:textId="77777777" w:rsidR="00C83670" w:rsidRPr="00C83670" w:rsidRDefault="00C83670" w:rsidP="00C83670">
      <w:pPr>
        <w:spacing w:after="0" w:line="360" w:lineRule="auto"/>
        <w:ind w:firstLine="708"/>
        <w:jc w:val="both"/>
        <w:rPr>
          <w:rFonts w:ascii="Times New Roman" w:eastAsia="Calibri" w:hAnsi="Times New Roman" w:cs="Times New Roman"/>
          <w:kern w:val="2"/>
          <w:sz w:val="28"/>
          <w:lang w:val="en-US"/>
          <w14:ligatures w14:val="standardContextual"/>
        </w:rPr>
      </w:pPr>
      <w:r w:rsidRPr="00C83670">
        <w:rPr>
          <w:rFonts w:ascii="Times New Roman" w:eastAsia="Calibri" w:hAnsi="Times New Roman" w:cs="Times New Roman"/>
          <w:kern w:val="2"/>
          <w:sz w:val="28"/>
          <w:lang w:val="en-US"/>
          <w14:ligatures w14:val="standardContextual"/>
        </w:rPr>
        <w:t xml:space="preserve">Tuproq organik modda zarrachalari tuproq agregatsiyasida muhim rol o‘ynaydi, tuproq agregatlarining formatsiyasining yadrosi zarrachalaridir. Tuproq organik modda zarrachalari pestitsid va og‘ir metallarni juda yuqori darajasida saqlaydi.  </w:t>
      </w:r>
    </w:p>
    <w:p w14:paraId="51529A66" w14:textId="77777777" w:rsidR="00C83670" w:rsidRPr="00C83670" w:rsidRDefault="00C83670" w:rsidP="00C83670">
      <w:pPr>
        <w:spacing w:after="0" w:line="360" w:lineRule="auto"/>
        <w:ind w:firstLine="708"/>
        <w:jc w:val="both"/>
        <w:rPr>
          <w:rFonts w:ascii="Times New Roman" w:eastAsia="Calibri" w:hAnsi="Times New Roman" w:cs="Times New Roman"/>
          <w:b/>
          <w:bCs/>
          <w:kern w:val="2"/>
          <w:sz w:val="28"/>
          <w:lang w:val="en-US"/>
          <w14:ligatures w14:val="standardContextual"/>
        </w:rPr>
      </w:pPr>
      <w:r w:rsidRPr="00C83670">
        <w:rPr>
          <w:rFonts w:ascii="Times New Roman" w:eastAsia="Calibri" w:hAnsi="Times New Roman" w:cs="Times New Roman"/>
          <w:b/>
          <w:bCs/>
          <w:kern w:val="2"/>
          <w:sz w:val="28"/>
          <w:lang w:val="en-US"/>
          <w14:ligatures w14:val="standardContextual"/>
        </w:rPr>
        <w:t xml:space="preserve">Biota va biomolekulalar </w:t>
      </w:r>
    </w:p>
    <w:p w14:paraId="68FA2141" w14:textId="77777777" w:rsidR="00C83670" w:rsidRPr="00C83670" w:rsidRDefault="00C83670" w:rsidP="00C83670">
      <w:pPr>
        <w:spacing w:after="0" w:line="360" w:lineRule="auto"/>
        <w:ind w:firstLine="708"/>
        <w:jc w:val="both"/>
        <w:rPr>
          <w:rFonts w:ascii="Times New Roman" w:eastAsia="Calibri" w:hAnsi="Times New Roman" w:cs="Times New Roman"/>
          <w:kern w:val="2"/>
          <w:sz w:val="28"/>
          <w:lang w:val="en-US"/>
          <w14:ligatures w14:val="standardContextual"/>
        </w:rPr>
      </w:pPr>
      <w:r w:rsidRPr="00C83670">
        <w:rPr>
          <w:rFonts w:ascii="Times New Roman" w:eastAsia="Calibri" w:hAnsi="Times New Roman" w:cs="Times New Roman"/>
          <w:kern w:val="2"/>
          <w:sz w:val="28"/>
          <w:lang w:val="en-US"/>
          <w14:ligatures w14:val="standardContextual"/>
        </w:rPr>
        <w:t xml:space="preserve">Tuproq tirik organizmlari tuproq organik moddasining ajralmas qismi. Mikrob biomassasi tuproq organik uglerod va azotning 1-3% va 2-6% qismini tashkil etadi. Mikrob biomassasi oziqa moddalari va organik moddaning sikli va transformatsiyasini bajaradi.Azot mineralizatsiyasi-ning indikatori hamda tuproq ifloslanishi yoki tuproq organik moddasining o‘zgarishida ilk indikatoridir. </w:t>
      </w:r>
    </w:p>
    <w:p w14:paraId="5EDAB186" w14:textId="77777777" w:rsidR="00C83670" w:rsidRPr="00C83670" w:rsidRDefault="00C83670" w:rsidP="00C83670">
      <w:pPr>
        <w:spacing w:after="0" w:line="360" w:lineRule="auto"/>
        <w:ind w:firstLine="708"/>
        <w:jc w:val="both"/>
        <w:rPr>
          <w:rFonts w:ascii="Times New Roman" w:eastAsia="Calibri" w:hAnsi="Times New Roman" w:cs="Times New Roman"/>
          <w:kern w:val="2"/>
          <w:sz w:val="28"/>
          <w:lang w:val="en-US"/>
          <w14:ligatures w14:val="standardContextual"/>
        </w:rPr>
      </w:pPr>
      <w:r w:rsidRPr="00C83670">
        <w:rPr>
          <w:rFonts w:ascii="Times New Roman" w:eastAsia="Calibri" w:hAnsi="Times New Roman" w:cs="Times New Roman"/>
          <w:kern w:val="2"/>
          <w:sz w:val="28"/>
          <w:lang w:val="en-US"/>
          <w14:ligatures w14:val="standardContextual"/>
        </w:rPr>
        <w:t xml:space="preserve">Ildiz, bakteriya va zamburug‘ kabi organizmlar tuproqda biomolekulalarni ajratib chiqaradi. Tuproq organik moddasining eruvchi qismi </w:t>
      </w:r>
    </w:p>
    <w:p w14:paraId="06D945A3" w14:textId="77777777" w:rsidR="00C83670" w:rsidRPr="00C83670" w:rsidRDefault="00C83670" w:rsidP="00C83670">
      <w:pPr>
        <w:spacing w:after="0" w:line="360" w:lineRule="auto"/>
        <w:ind w:firstLine="708"/>
        <w:jc w:val="both"/>
        <w:rPr>
          <w:rFonts w:ascii="Times New Roman" w:eastAsia="Calibri" w:hAnsi="Times New Roman" w:cs="Times New Roman"/>
          <w:kern w:val="2"/>
          <w:sz w:val="28"/>
          <w:lang w:val="en-US"/>
          <w14:ligatures w14:val="standardContextual"/>
        </w:rPr>
      </w:pPr>
      <w:r w:rsidRPr="00C83670">
        <w:rPr>
          <w:rFonts w:ascii="Times New Roman" w:eastAsia="Calibri" w:hAnsi="Times New Roman" w:cs="Times New Roman"/>
          <w:kern w:val="2"/>
          <w:sz w:val="28"/>
          <w:lang w:val="en-US"/>
          <w14:ligatures w14:val="standardContextual"/>
        </w:rPr>
        <w:t xml:space="preserve">Tuproq organik modda mayda fraksiyasi tuproqda eruvchan qism bo‘ladi. Eruvchan organik modda o‘simlik qoldiqlari va mikroorganizmlarning chirishi natijasida hosil bo‘lgan mahsulot. Bu organik kislotalar, fenollar, karbogidratlar, amino kislotalar va oqsillar hamda fulvo kislotalarni tashkil etadi. Eruvchi organik modda funksional muhim fraksiya bo‘lib, mineral nurash va podzollanishda ishtirok etadi. </w:t>
      </w:r>
    </w:p>
    <w:p w14:paraId="58513D87" w14:textId="77777777" w:rsidR="00C83670" w:rsidRPr="00C83670" w:rsidRDefault="00C83670" w:rsidP="00C83670">
      <w:pPr>
        <w:spacing w:after="0" w:line="360" w:lineRule="auto"/>
        <w:ind w:firstLine="708"/>
        <w:jc w:val="both"/>
        <w:rPr>
          <w:rFonts w:ascii="Times New Roman" w:eastAsia="Calibri" w:hAnsi="Times New Roman" w:cs="Times New Roman"/>
          <w:b/>
          <w:bCs/>
          <w:kern w:val="2"/>
          <w:sz w:val="28"/>
          <w:lang w:val="en-US"/>
          <w14:ligatures w14:val="standardContextual"/>
        </w:rPr>
      </w:pPr>
      <w:r w:rsidRPr="00C83670">
        <w:rPr>
          <w:rFonts w:ascii="Times New Roman" w:eastAsia="Calibri" w:hAnsi="Times New Roman" w:cs="Times New Roman"/>
          <w:b/>
          <w:bCs/>
          <w:kern w:val="2"/>
          <w:sz w:val="28"/>
          <w:lang w:val="en-US"/>
          <w14:ligatures w14:val="standardContextual"/>
        </w:rPr>
        <w:lastRenderedPageBreak/>
        <w:t xml:space="preserve">Gumus moddalar </w:t>
      </w:r>
    </w:p>
    <w:p w14:paraId="3FB2508A" w14:textId="77777777" w:rsidR="00C83670" w:rsidRPr="00C83670" w:rsidRDefault="00C83670" w:rsidP="00C83670">
      <w:pPr>
        <w:spacing w:after="0" w:line="360" w:lineRule="auto"/>
        <w:ind w:firstLine="708"/>
        <w:jc w:val="both"/>
        <w:rPr>
          <w:rFonts w:ascii="Times New Roman" w:eastAsia="Calibri" w:hAnsi="Times New Roman" w:cs="Times New Roman"/>
          <w:kern w:val="2"/>
          <w:sz w:val="28"/>
          <w:lang w:val="en-US"/>
          <w14:ligatures w14:val="standardContextual"/>
        </w:rPr>
      </w:pPr>
      <w:r w:rsidRPr="00C83670">
        <w:rPr>
          <w:rFonts w:ascii="Times New Roman" w:eastAsia="Calibri" w:hAnsi="Times New Roman" w:cs="Times New Roman"/>
          <w:kern w:val="2"/>
          <w:sz w:val="28"/>
          <w:lang w:val="en-US"/>
          <w14:ligatures w14:val="standardContextual"/>
        </w:rPr>
        <w:t xml:space="preserve">GUMUS, tuproq chirindisi – tuproq ustki qatlamidagi organik modda. Turli o‘simlik hamda hayvon (hasharotlar) o‘limtasi qoldiqlarining chirib parchalanishi natijasida hosil bo‘ladi.Tarkibida uglerod, vodorod, kislorod, azot, kuldan iborat bo‘lib, gumus moddasining 60-80% ini uglerod tashkil etadi. Tuproq gumusi tarkibi </w:t>
      </w:r>
    </w:p>
    <w:p w14:paraId="36C89892" w14:textId="77777777" w:rsidR="00C83670" w:rsidRPr="00C83670" w:rsidRDefault="00C83670" w:rsidP="00C83670">
      <w:pPr>
        <w:spacing w:after="0" w:line="360" w:lineRule="auto"/>
        <w:ind w:firstLine="708"/>
        <w:jc w:val="both"/>
        <w:rPr>
          <w:rFonts w:ascii="Times New Roman" w:eastAsia="Calibri" w:hAnsi="Times New Roman" w:cs="Times New Roman"/>
          <w:kern w:val="2"/>
          <w:sz w:val="28"/>
          <w:lang w:val="en-US"/>
          <w14:ligatures w14:val="standardContextual"/>
        </w:rPr>
      </w:pPr>
      <w:r w:rsidRPr="00C83670">
        <w:rPr>
          <w:rFonts w:ascii="Times New Roman" w:eastAsia="Calibri" w:hAnsi="Times New Roman" w:cs="Times New Roman"/>
          <w:kern w:val="2"/>
          <w:sz w:val="28"/>
          <w:lang w:val="en-US"/>
          <w14:ligatures w14:val="standardContextual"/>
        </w:rPr>
        <w:t xml:space="preserve">Biz tuproq organik moddasini bir necha guruhlarga bo‘lishimiz mumkin Tuproq gumusi 2 fraksiyadan iborat: ajralish mahsulotlari va gumus moddalari. Har ikkala fraksiya kimyoviy moddalardan iborat. Gidroksil (OH-), karboksil (COO-), fenol (C6P5OH) va benzin (C6H6) gruppalari.  Tuproqning gumusi kimyoviy tuzilishi murakkab bo‘lib uni keltirish qiyin.  </w:t>
      </w:r>
    </w:p>
    <w:p w14:paraId="4891FC18" w14:textId="77777777" w:rsidR="00C83670" w:rsidRPr="00C83670" w:rsidRDefault="00C83670" w:rsidP="00C83670">
      <w:pPr>
        <w:spacing w:after="0" w:line="360" w:lineRule="auto"/>
        <w:ind w:firstLine="708"/>
        <w:jc w:val="both"/>
        <w:rPr>
          <w:rFonts w:ascii="Times New Roman" w:eastAsia="Calibri" w:hAnsi="Times New Roman" w:cs="Times New Roman"/>
          <w:b/>
          <w:bCs/>
          <w:kern w:val="2"/>
          <w:sz w:val="28"/>
          <w:lang w:val="en-US"/>
          <w14:ligatures w14:val="standardContextual"/>
        </w:rPr>
      </w:pPr>
      <w:r w:rsidRPr="00C83670">
        <w:rPr>
          <w:rFonts w:ascii="Times New Roman" w:eastAsia="Calibri" w:hAnsi="Times New Roman" w:cs="Times New Roman"/>
          <w:b/>
          <w:bCs/>
          <w:kern w:val="2"/>
          <w:sz w:val="28"/>
          <w:lang w:val="en-US"/>
          <w14:ligatures w14:val="standardContextual"/>
        </w:rPr>
        <w:t xml:space="preserve">Organomineral birikmalar </w:t>
      </w:r>
    </w:p>
    <w:p w14:paraId="23810381" w14:textId="77777777" w:rsidR="00C83670" w:rsidRPr="00C83670" w:rsidRDefault="00C83670" w:rsidP="00C83670">
      <w:pPr>
        <w:spacing w:after="0" w:line="360" w:lineRule="auto"/>
        <w:ind w:firstLine="708"/>
        <w:jc w:val="both"/>
        <w:rPr>
          <w:rFonts w:ascii="Times New Roman" w:eastAsia="Calibri" w:hAnsi="Times New Roman" w:cs="Times New Roman"/>
          <w:kern w:val="2"/>
          <w:sz w:val="28"/>
          <w:lang w:val="en-US"/>
          <w14:ligatures w14:val="standardContextual"/>
        </w:rPr>
      </w:pPr>
      <w:r w:rsidRPr="00C83670">
        <w:rPr>
          <w:rFonts w:ascii="Times New Roman" w:eastAsia="Calibri" w:hAnsi="Times New Roman" w:cs="Times New Roman"/>
          <w:kern w:val="2"/>
          <w:sz w:val="28"/>
          <w:lang w:val="en-US"/>
          <w14:ligatures w14:val="standardContextual"/>
        </w:rPr>
        <w:t xml:space="preserve">Tuproq organik moddasi minerallar bilan birikkan. Bu miqdor jihatdan juda </w:t>
      </w:r>
    </w:p>
    <w:p w14:paraId="27703D16" w14:textId="77777777" w:rsidR="00C83670" w:rsidRPr="00C83670" w:rsidRDefault="00C83670" w:rsidP="00C83670">
      <w:pPr>
        <w:spacing w:after="0" w:line="360" w:lineRule="auto"/>
        <w:ind w:firstLine="708"/>
        <w:jc w:val="both"/>
        <w:rPr>
          <w:rFonts w:ascii="Times New Roman" w:eastAsia="Calibri" w:hAnsi="Times New Roman" w:cs="Times New Roman"/>
          <w:kern w:val="2"/>
          <w:sz w:val="28"/>
          <w:lang w:val="en-US"/>
          <w14:ligatures w14:val="standardContextual"/>
        </w:rPr>
      </w:pPr>
      <w:r w:rsidRPr="00C83670">
        <w:rPr>
          <w:rFonts w:ascii="Times New Roman" w:eastAsia="Calibri" w:hAnsi="Times New Roman" w:cs="Times New Roman"/>
          <w:kern w:val="2"/>
          <w:sz w:val="28"/>
          <w:lang w:val="en-US"/>
          <w14:ligatures w14:val="standardContextual"/>
        </w:rPr>
        <w:t xml:space="preserve">muhim: taxminan 40-80% tuproq uglerodini tashkil etadi. Tuproq organomineral birikmalari juda muhim chunki u tuproqning mineral xossalarini va organik bo‘laklash dinamikasiga ta’sir qiladi. Tuproqda birlamcha va ikkalamchi organominerallar bor  Organik moddalar tarkibi. Organik moddalar tarkibidagi P va S Oltingugurt har doim ham tuproq tarkibiy bir qismi hisoblanadi. </w:t>
      </w:r>
    </w:p>
    <w:p w14:paraId="17E44AF0" w14:textId="77777777" w:rsidR="00C83670" w:rsidRPr="00C83670" w:rsidRDefault="00C83670" w:rsidP="00C83670">
      <w:pPr>
        <w:spacing w:after="0" w:line="360" w:lineRule="auto"/>
        <w:ind w:firstLine="708"/>
        <w:jc w:val="both"/>
        <w:rPr>
          <w:rFonts w:ascii="Times New Roman" w:eastAsia="Calibri" w:hAnsi="Times New Roman" w:cs="Times New Roman"/>
          <w:kern w:val="2"/>
          <w:sz w:val="28"/>
          <w:lang w:val="en-US"/>
          <w14:ligatures w14:val="standardContextual"/>
        </w:rPr>
      </w:pPr>
      <w:r w:rsidRPr="00C83670">
        <w:rPr>
          <w:rFonts w:ascii="Times New Roman" w:eastAsia="Calibri" w:hAnsi="Times New Roman" w:cs="Times New Roman"/>
          <w:kern w:val="2"/>
          <w:sz w:val="28"/>
          <w:lang w:val="en-US"/>
          <w14:ligatures w14:val="standardContextual"/>
        </w:rPr>
        <w:t xml:space="preserve">O‘lanlarni va o‘rmon tuproqda C : N nisbati taxminan 200 ni va va qishloq xo‘jaligida foydalaniladiga yerlarda taxminan 130 ni tashkil etadi. Organik moddada oltingugurt 90%dan ko‘p bo‘lib, sulfat kislota taxminan 30-75% ni tashkil etadi. Oltingugurtni miqdori yerdagi kislorod miqdoriga bog‘liq.  </w:t>
      </w:r>
    </w:p>
    <w:p w14:paraId="2C1B99C7" w14:textId="77777777" w:rsidR="00C83670" w:rsidRPr="00C83670" w:rsidRDefault="00C83670" w:rsidP="00C83670">
      <w:pPr>
        <w:spacing w:after="0" w:line="360" w:lineRule="auto"/>
        <w:ind w:firstLine="708"/>
        <w:jc w:val="both"/>
        <w:rPr>
          <w:rFonts w:ascii="Times New Roman" w:eastAsia="Calibri" w:hAnsi="Times New Roman" w:cs="Times New Roman"/>
          <w:kern w:val="2"/>
          <w:sz w:val="28"/>
          <w:lang w:val="en-US"/>
          <w14:ligatures w14:val="standardContextual"/>
        </w:rPr>
      </w:pPr>
      <w:r w:rsidRPr="00C83670">
        <w:rPr>
          <w:rFonts w:ascii="Times New Roman" w:eastAsia="Calibri" w:hAnsi="Times New Roman" w:cs="Times New Roman"/>
          <w:kern w:val="2"/>
          <w:sz w:val="28"/>
          <w:lang w:val="en-US"/>
          <w14:ligatures w14:val="standardContextual"/>
        </w:rPr>
        <w:t xml:space="preserve">Fosfor ham tuproq organik moddasining 60% ini tashkil etadi. Tuproqda umumiy fosforning 50% aniqlangan. Spektroskopiya yordamida yadroviy tahlil qilinganda (31P) li fosforning ortofosfat monoesterini o‘z tarkibida bo‘lgan POnO32- (inositol fosfat, mononukleotides, shakar fosfatlar), ortofosfat diester P1-OP 2-OnO2-(fosfolipidlar, DNK va RNK, teichoik kislotalar) shakllari aniqlandi. </w:t>
      </w:r>
    </w:p>
    <w:p w14:paraId="39E730CC" w14:textId="77777777" w:rsidR="00C83670" w:rsidRPr="00C83670" w:rsidRDefault="00C83670" w:rsidP="00C83670">
      <w:pPr>
        <w:spacing w:after="0" w:line="360" w:lineRule="auto"/>
        <w:ind w:firstLine="708"/>
        <w:jc w:val="both"/>
        <w:rPr>
          <w:rFonts w:ascii="Times New Roman" w:eastAsia="Calibri" w:hAnsi="Times New Roman" w:cs="Times New Roman"/>
          <w:kern w:val="2"/>
          <w:sz w:val="28"/>
          <w:lang w:val="en-US"/>
          <w14:ligatures w14:val="standardContextual"/>
        </w:rPr>
      </w:pPr>
      <w:r w:rsidRPr="00C83670">
        <w:rPr>
          <w:rFonts w:ascii="Times New Roman" w:eastAsia="Calibri" w:hAnsi="Times New Roman" w:cs="Times New Roman"/>
          <w:kern w:val="2"/>
          <w:sz w:val="28"/>
          <w:lang w:val="en-US"/>
          <w14:ligatures w14:val="standardContextual"/>
        </w:rPr>
        <w:t xml:space="preserve">Tuproq organik moddasiga dinamikasi Tuproq organik moddasi dinamikasi tuproqqa kiruvchi va tuproqdan chiquvchi moddalarga bog‘liq. </w:t>
      </w:r>
    </w:p>
    <w:p w14:paraId="7547E337" w14:textId="77777777" w:rsidR="00C83670" w:rsidRPr="00C83670" w:rsidRDefault="00C83670" w:rsidP="00C83670">
      <w:pPr>
        <w:spacing w:after="0" w:line="360" w:lineRule="auto"/>
        <w:ind w:firstLine="708"/>
        <w:jc w:val="both"/>
        <w:rPr>
          <w:rFonts w:ascii="Times New Roman" w:eastAsia="Calibri" w:hAnsi="Times New Roman" w:cs="Times New Roman"/>
          <w:kern w:val="2"/>
          <w:sz w:val="28"/>
          <w:lang w:val="en-US"/>
          <w14:ligatures w14:val="standardContextual"/>
        </w:rPr>
      </w:pPr>
      <w:r w:rsidRPr="00C83670">
        <w:rPr>
          <w:rFonts w:ascii="Times New Roman" w:eastAsia="Calibri" w:hAnsi="Times New Roman" w:cs="Times New Roman"/>
          <w:kern w:val="2"/>
          <w:sz w:val="28"/>
          <w:lang w:val="en-US"/>
          <w14:ligatures w14:val="standardContextual"/>
        </w:rPr>
        <w:lastRenderedPageBreak/>
        <w:t xml:space="preserve">Vaqt aylanmasi organik moddalarni yillik kiritish bilan tuproqda gumusning sifatida aniqlanadi: </w:t>
      </w:r>
    </w:p>
    <w:p w14:paraId="61E49E67" w14:textId="77777777" w:rsidR="00C83670" w:rsidRPr="00C83670" w:rsidRDefault="00C83670" w:rsidP="00C83670">
      <w:pPr>
        <w:spacing w:after="0" w:line="360" w:lineRule="auto"/>
        <w:ind w:firstLine="708"/>
        <w:jc w:val="both"/>
        <w:rPr>
          <w:rFonts w:ascii="Times New Roman" w:eastAsia="Calibri" w:hAnsi="Times New Roman" w:cs="Times New Roman"/>
          <w:kern w:val="2"/>
          <w:sz w:val="28"/>
          <w:lang w:val="en-US"/>
          <w14:ligatures w14:val="standardContextual"/>
        </w:rPr>
      </w:pPr>
      <w:r w:rsidRPr="00C83670">
        <w:rPr>
          <w:rFonts w:ascii="Times New Roman" w:eastAsia="Calibri" w:hAnsi="Times New Roman" w:cs="Times New Roman"/>
          <w:kern w:val="2"/>
          <w:sz w:val="28"/>
          <w:lang w:val="en-US"/>
          <w14:ligatures w14:val="standardContextual"/>
        </w:rPr>
        <w:t xml:space="preserve">vaqt aylanmasi: (a) = organik moddaning miqdori (kg m−2)/yillik sof kiritmalar (kg m−2 a−1). </w:t>
      </w:r>
    </w:p>
    <w:p w14:paraId="1A9DC523" w14:textId="77777777" w:rsidR="00C83670" w:rsidRPr="00C83670" w:rsidRDefault="00C83670" w:rsidP="00C83670">
      <w:pPr>
        <w:spacing w:after="0" w:line="360" w:lineRule="auto"/>
        <w:ind w:firstLine="708"/>
        <w:jc w:val="both"/>
        <w:rPr>
          <w:rFonts w:ascii="Times New Roman" w:eastAsia="Calibri" w:hAnsi="Times New Roman" w:cs="Times New Roman"/>
          <w:kern w:val="2"/>
          <w:sz w:val="28"/>
          <w:lang w:val="en-US"/>
          <w14:ligatures w14:val="standardContextual"/>
        </w:rPr>
      </w:pPr>
      <w:r w:rsidRPr="00C83670">
        <w:rPr>
          <w:rFonts w:ascii="Times New Roman" w:eastAsia="Calibri" w:hAnsi="Times New Roman" w:cs="Times New Roman"/>
          <w:kern w:val="2"/>
          <w:sz w:val="28"/>
          <w:lang w:val="en-US"/>
          <w14:ligatures w14:val="standardContextual"/>
        </w:rPr>
        <w:t xml:space="preserve">Organik modda kiritmalarining yillik miqdori 3-5% ni tashkil etadi. K miqdori ham bir xil miqdorda atmosferaga qaytadi. Bu jarayon turli asrlar davomida ro‘y beradi. </w:t>
      </w:r>
    </w:p>
    <w:p w14:paraId="31A0A2E3" w14:textId="77777777" w:rsidR="00C83670" w:rsidRPr="00C83670" w:rsidRDefault="00C83670" w:rsidP="00C83670">
      <w:pPr>
        <w:spacing w:after="0" w:line="360" w:lineRule="auto"/>
        <w:ind w:firstLine="708"/>
        <w:jc w:val="both"/>
        <w:rPr>
          <w:rFonts w:ascii="Times New Roman" w:eastAsia="Calibri" w:hAnsi="Times New Roman" w:cs="Times New Roman"/>
          <w:kern w:val="2"/>
          <w:sz w:val="28"/>
          <w:lang w:val="en-US"/>
          <w14:ligatures w14:val="standardContextual"/>
        </w:rPr>
      </w:pPr>
      <w:r w:rsidRPr="00C83670">
        <w:rPr>
          <w:rFonts w:ascii="Times New Roman" w:eastAsia="Calibri" w:hAnsi="Times New Roman" w:cs="Times New Roman"/>
          <w:kern w:val="2"/>
          <w:sz w:val="28"/>
          <w:lang w:val="en-US"/>
          <w14:ligatures w14:val="standardContextual"/>
        </w:rPr>
        <w:t xml:space="preserve">Tuproq organik moddasiga ta’sir qiluvchi faktorlar </w:t>
      </w:r>
    </w:p>
    <w:p w14:paraId="7A95A9C4" w14:textId="77777777" w:rsidR="00C83670" w:rsidRPr="00C83670" w:rsidRDefault="00C83670" w:rsidP="00C83670">
      <w:pPr>
        <w:spacing w:after="0" w:line="360" w:lineRule="auto"/>
        <w:ind w:firstLine="708"/>
        <w:jc w:val="both"/>
        <w:rPr>
          <w:rFonts w:ascii="Times New Roman" w:eastAsia="Calibri" w:hAnsi="Times New Roman" w:cs="Times New Roman"/>
          <w:kern w:val="2"/>
          <w:sz w:val="28"/>
          <w:lang w:val="en-US"/>
          <w14:ligatures w14:val="standardContextual"/>
        </w:rPr>
      </w:pPr>
      <w:r w:rsidRPr="00C83670">
        <w:rPr>
          <w:rFonts w:ascii="Times New Roman" w:eastAsia="Calibri" w:hAnsi="Times New Roman" w:cs="Times New Roman"/>
          <w:kern w:val="2"/>
          <w:sz w:val="28"/>
          <w:lang w:val="en-US"/>
          <w14:ligatures w14:val="standardContextual"/>
        </w:rPr>
        <w:t xml:space="preserve">Tuproq organik moddasi dinamikasi tuproqning kiritmalariga bog‘liq bo‘ladi. Atrof-muhit faktorlari tuproq organik moddasining dinamikasiga ta’sir ko‘rsatadi: ob-havo (issiqlik, suv), kislorod, tuproq mineralogiyasi, tuproq muhiti pH va tuproqni boshqarish (o‘g‘it qo‘llash va ishlov berish). </w:t>
      </w:r>
    </w:p>
    <w:p w14:paraId="5A9EB318" w14:textId="77777777" w:rsidR="00C83670" w:rsidRPr="00C83670" w:rsidRDefault="00C83670" w:rsidP="00C83670">
      <w:pPr>
        <w:spacing w:after="0" w:line="360" w:lineRule="auto"/>
        <w:ind w:firstLine="708"/>
        <w:jc w:val="both"/>
        <w:rPr>
          <w:rFonts w:ascii="Times New Roman" w:eastAsia="Calibri" w:hAnsi="Times New Roman" w:cs="Times New Roman"/>
          <w:kern w:val="2"/>
          <w:sz w:val="28"/>
          <w:lang w:val="en-US"/>
          <w14:ligatures w14:val="standardContextual"/>
        </w:rPr>
      </w:pPr>
      <w:r w:rsidRPr="00C83670">
        <w:rPr>
          <w:rFonts w:ascii="Times New Roman" w:eastAsia="Calibri" w:hAnsi="Times New Roman" w:cs="Times New Roman"/>
          <w:kern w:val="2"/>
          <w:sz w:val="28"/>
          <w:lang w:val="en-US"/>
          <w14:ligatures w14:val="standardContextual"/>
        </w:rPr>
        <w:t xml:space="preserve">Organik modda dinamikasi turli jarayonlarga C, N va P dinamikasi, C va N suvning oqishi bilan dinamikasi, C ning tuproq strukturasi bilan dinamikasiga bog‘liq. </w:t>
      </w:r>
    </w:p>
    <w:p w14:paraId="15499955" w14:textId="77777777" w:rsidR="00C83670" w:rsidRPr="00C83670" w:rsidRDefault="00C83670" w:rsidP="00C83670">
      <w:pPr>
        <w:spacing w:after="0" w:line="360" w:lineRule="auto"/>
        <w:ind w:firstLine="708"/>
        <w:jc w:val="both"/>
        <w:rPr>
          <w:rFonts w:ascii="Times New Roman" w:eastAsia="Calibri" w:hAnsi="Times New Roman" w:cs="Times New Roman"/>
          <w:kern w:val="2"/>
          <w:sz w:val="28"/>
          <w:lang w:val="en-US"/>
          <w14:ligatures w14:val="standardContextual"/>
        </w:rPr>
      </w:pPr>
      <w:r w:rsidRPr="00C83670">
        <w:rPr>
          <w:rFonts w:ascii="Times New Roman" w:eastAsia="Calibri" w:hAnsi="Times New Roman" w:cs="Times New Roman"/>
          <w:kern w:val="2"/>
          <w:sz w:val="28"/>
          <w:lang w:val="en-US"/>
          <w14:ligatures w14:val="standardContextual"/>
        </w:rPr>
        <w:t>Tuproq profilinning sathi oshishi bilan tuproq uglerod organik moddasining miqdori ham o‘sib boradi.Uglerod 13 izatopi uglerod 14 izotopiga tuproqda boradigan vegetatsiya sababli o‘zgaradi. Bu jarayon bir necha yillar davomida sodir bo‘ladi.</w:t>
      </w:r>
    </w:p>
    <w:p w14:paraId="62D6BA6D" w14:textId="130603C8" w:rsidR="00ED098A" w:rsidRPr="00364A2A" w:rsidRDefault="00ED098A" w:rsidP="00FF326D">
      <w:pPr>
        <w:spacing w:after="0" w:line="240" w:lineRule="auto"/>
        <w:jc w:val="center"/>
        <w:rPr>
          <w:rFonts w:ascii="Times New Roman" w:hAnsi="Times New Roman" w:cs="Times New Roman"/>
          <w:b/>
          <w:sz w:val="28"/>
          <w:szCs w:val="28"/>
          <w:lang w:val="uz-Cyrl-UZ"/>
        </w:rPr>
      </w:pPr>
    </w:p>
    <w:p w14:paraId="32BF71E2" w14:textId="77777777" w:rsidR="00214F55" w:rsidRPr="00364A2A" w:rsidRDefault="00214F55" w:rsidP="00FF326D">
      <w:pPr>
        <w:spacing w:after="0" w:line="240" w:lineRule="auto"/>
        <w:jc w:val="center"/>
        <w:rPr>
          <w:rFonts w:ascii="Times New Roman" w:hAnsi="Times New Roman" w:cs="Times New Roman"/>
          <w:b/>
          <w:sz w:val="28"/>
          <w:szCs w:val="28"/>
          <w:lang w:val="uz-Cyrl-UZ"/>
        </w:rPr>
      </w:pPr>
    </w:p>
    <w:p w14:paraId="6604FAC2" w14:textId="77777777" w:rsidR="00214F55" w:rsidRPr="00364A2A" w:rsidRDefault="00214F55" w:rsidP="00FF326D">
      <w:pPr>
        <w:spacing w:after="0" w:line="240" w:lineRule="auto"/>
        <w:jc w:val="center"/>
        <w:rPr>
          <w:rFonts w:ascii="Times New Roman" w:hAnsi="Times New Roman" w:cs="Times New Roman"/>
          <w:b/>
          <w:sz w:val="28"/>
          <w:szCs w:val="28"/>
          <w:lang w:val="uz-Cyrl-UZ"/>
        </w:rPr>
      </w:pPr>
    </w:p>
    <w:p w14:paraId="01EF5768" w14:textId="77777777" w:rsidR="00214F55" w:rsidRPr="00364A2A" w:rsidRDefault="00214F55" w:rsidP="00FF326D">
      <w:pPr>
        <w:spacing w:after="0" w:line="240" w:lineRule="auto"/>
        <w:jc w:val="center"/>
        <w:rPr>
          <w:rFonts w:ascii="Times New Roman" w:hAnsi="Times New Roman" w:cs="Times New Roman"/>
          <w:b/>
          <w:sz w:val="28"/>
          <w:szCs w:val="28"/>
          <w:lang w:val="uz-Cyrl-UZ"/>
        </w:rPr>
      </w:pPr>
    </w:p>
    <w:p w14:paraId="4A4DB326" w14:textId="77777777" w:rsidR="00214F55" w:rsidRPr="00364A2A" w:rsidRDefault="00214F55" w:rsidP="00FF326D">
      <w:pPr>
        <w:spacing w:after="0" w:line="240" w:lineRule="auto"/>
        <w:jc w:val="center"/>
        <w:rPr>
          <w:rFonts w:ascii="Times New Roman" w:hAnsi="Times New Roman" w:cs="Times New Roman"/>
          <w:b/>
          <w:sz w:val="28"/>
          <w:szCs w:val="28"/>
          <w:lang w:val="uz-Cyrl-UZ"/>
        </w:rPr>
      </w:pPr>
    </w:p>
    <w:p w14:paraId="72143C77" w14:textId="77777777" w:rsidR="00214F55" w:rsidRPr="00364A2A" w:rsidRDefault="00214F55" w:rsidP="00FF326D">
      <w:pPr>
        <w:spacing w:after="0" w:line="240" w:lineRule="auto"/>
        <w:jc w:val="center"/>
        <w:rPr>
          <w:rFonts w:ascii="Times New Roman" w:hAnsi="Times New Roman" w:cs="Times New Roman"/>
          <w:b/>
          <w:sz w:val="28"/>
          <w:szCs w:val="28"/>
          <w:lang w:val="uz-Cyrl-UZ"/>
        </w:rPr>
      </w:pPr>
    </w:p>
    <w:p w14:paraId="4D496613" w14:textId="77777777" w:rsidR="00214F55" w:rsidRPr="00364A2A" w:rsidRDefault="00214F55" w:rsidP="00FF326D">
      <w:pPr>
        <w:spacing w:after="0" w:line="240" w:lineRule="auto"/>
        <w:jc w:val="center"/>
        <w:rPr>
          <w:rFonts w:ascii="Times New Roman" w:hAnsi="Times New Roman" w:cs="Times New Roman"/>
          <w:b/>
          <w:sz w:val="28"/>
          <w:szCs w:val="28"/>
          <w:lang w:val="uz-Cyrl-UZ"/>
        </w:rPr>
      </w:pPr>
    </w:p>
    <w:p w14:paraId="401509B8" w14:textId="77777777" w:rsidR="00214F55" w:rsidRPr="00364A2A" w:rsidRDefault="00214F55" w:rsidP="00FF326D">
      <w:pPr>
        <w:spacing w:after="0" w:line="240" w:lineRule="auto"/>
        <w:jc w:val="center"/>
        <w:rPr>
          <w:rFonts w:ascii="Times New Roman" w:hAnsi="Times New Roman" w:cs="Times New Roman"/>
          <w:b/>
          <w:sz w:val="28"/>
          <w:szCs w:val="28"/>
          <w:lang w:val="uz-Cyrl-UZ"/>
        </w:rPr>
      </w:pPr>
    </w:p>
    <w:p w14:paraId="05B45305" w14:textId="77777777" w:rsidR="00214F55" w:rsidRPr="00364A2A" w:rsidRDefault="00214F55" w:rsidP="00FF326D">
      <w:pPr>
        <w:spacing w:after="0" w:line="240" w:lineRule="auto"/>
        <w:jc w:val="center"/>
        <w:rPr>
          <w:rFonts w:ascii="Times New Roman" w:hAnsi="Times New Roman" w:cs="Times New Roman"/>
          <w:b/>
          <w:sz w:val="28"/>
          <w:szCs w:val="28"/>
          <w:lang w:val="uz-Cyrl-UZ"/>
        </w:rPr>
      </w:pPr>
    </w:p>
    <w:p w14:paraId="7833A909" w14:textId="77777777" w:rsidR="00214F55" w:rsidRPr="00364A2A" w:rsidRDefault="00214F55" w:rsidP="00FF326D">
      <w:pPr>
        <w:spacing w:after="0" w:line="240" w:lineRule="auto"/>
        <w:jc w:val="center"/>
        <w:rPr>
          <w:rFonts w:ascii="Times New Roman" w:hAnsi="Times New Roman" w:cs="Times New Roman"/>
          <w:b/>
          <w:sz w:val="28"/>
          <w:szCs w:val="28"/>
          <w:lang w:val="uz-Cyrl-UZ"/>
        </w:rPr>
      </w:pPr>
    </w:p>
    <w:p w14:paraId="2BE5B972" w14:textId="77777777" w:rsidR="00214F55" w:rsidRPr="00364A2A" w:rsidRDefault="00214F55" w:rsidP="00FF326D">
      <w:pPr>
        <w:spacing w:after="0" w:line="240" w:lineRule="auto"/>
        <w:jc w:val="center"/>
        <w:rPr>
          <w:rFonts w:ascii="Times New Roman" w:hAnsi="Times New Roman" w:cs="Times New Roman"/>
          <w:b/>
          <w:sz w:val="28"/>
          <w:szCs w:val="28"/>
          <w:lang w:val="uz-Cyrl-UZ"/>
        </w:rPr>
      </w:pPr>
    </w:p>
    <w:p w14:paraId="7E246620" w14:textId="77777777" w:rsidR="00214F55" w:rsidRPr="00364A2A" w:rsidRDefault="00214F55" w:rsidP="00FF326D">
      <w:pPr>
        <w:spacing w:after="0" w:line="240" w:lineRule="auto"/>
        <w:jc w:val="center"/>
        <w:rPr>
          <w:rFonts w:ascii="Times New Roman" w:hAnsi="Times New Roman" w:cs="Times New Roman"/>
          <w:b/>
          <w:sz w:val="28"/>
          <w:szCs w:val="28"/>
          <w:lang w:val="uz-Cyrl-UZ"/>
        </w:rPr>
      </w:pPr>
    </w:p>
    <w:p w14:paraId="1AACD47D" w14:textId="77777777" w:rsidR="00214F55" w:rsidRPr="00364A2A" w:rsidRDefault="00214F55" w:rsidP="00FF326D">
      <w:pPr>
        <w:spacing w:after="0" w:line="240" w:lineRule="auto"/>
        <w:jc w:val="center"/>
        <w:rPr>
          <w:rFonts w:ascii="Times New Roman" w:hAnsi="Times New Roman" w:cs="Times New Roman"/>
          <w:b/>
          <w:sz w:val="28"/>
          <w:szCs w:val="28"/>
          <w:lang w:val="uz-Cyrl-UZ"/>
        </w:rPr>
      </w:pPr>
    </w:p>
    <w:p w14:paraId="552FEB21" w14:textId="77777777" w:rsidR="00214F55" w:rsidRPr="00364A2A" w:rsidRDefault="00214F55" w:rsidP="00FF326D">
      <w:pPr>
        <w:spacing w:after="0" w:line="240" w:lineRule="auto"/>
        <w:jc w:val="center"/>
        <w:rPr>
          <w:rFonts w:ascii="Times New Roman" w:hAnsi="Times New Roman" w:cs="Times New Roman"/>
          <w:b/>
          <w:sz w:val="28"/>
          <w:szCs w:val="28"/>
          <w:lang w:val="uz-Cyrl-UZ"/>
        </w:rPr>
      </w:pPr>
    </w:p>
    <w:p w14:paraId="34A71E50" w14:textId="77777777" w:rsidR="00214F55" w:rsidRPr="00364A2A" w:rsidRDefault="00214F55" w:rsidP="00FF326D">
      <w:pPr>
        <w:spacing w:after="0" w:line="240" w:lineRule="auto"/>
        <w:jc w:val="center"/>
        <w:rPr>
          <w:rFonts w:ascii="Times New Roman" w:hAnsi="Times New Roman" w:cs="Times New Roman"/>
          <w:b/>
          <w:sz w:val="28"/>
          <w:szCs w:val="28"/>
          <w:lang w:val="uz-Cyrl-UZ"/>
        </w:rPr>
      </w:pPr>
    </w:p>
    <w:p w14:paraId="3D053F36" w14:textId="77777777" w:rsidR="00214F55" w:rsidRPr="00364A2A" w:rsidRDefault="00214F55" w:rsidP="00FF326D">
      <w:pPr>
        <w:spacing w:after="0" w:line="240" w:lineRule="auto"/>
        <w:jc w:val="center"/>
        <w:rPr>
          <w:rFonts w:ascii="Times New Roman" w:hAnsi="Times New Roman" w:cs="Times New Roman"/>
          <w:b/>
          <w:sz w:val="28"/>
          <w:szCs w:val="28"/>
          <w:lang w:val="uz-Cyrl-UZ"/>
        </w:rPr>
      </w:pPr>
    </w:p>
    <w:p w14:paraId="00E361C3" w14:textId="77777777" w:rsidR="002D6AAB" w:rsidRPr="00214F55" w:rsidRDefault="00FF326D" w:rsidP="00FF326D">
      <w:pPr>
        <w:spacing w:after="0" w:line="240" w:lineRule="auto"/>
        <w:jc w:val="center"/>
        <w:rPr>
          <w:rFonts w:ascii="Times New Roman" w:hAnsi="Times New Roman" w:cs="Times New Roman"/>
          <w:b/>
          <w:sz w:val="28"/>
          <w:szCs w:val="28"/>
          <w:lang w:val="en-US"/>
        </w:rPr>
      </w:pPr>
      <w:r w:rsidRPr="00214F55">
        <w:rPr>
          <w:rFonts w:ascii="Times New Roman" w:hAnsi="Times New Roman" w:cs="Times New Roman"/>
          <w:b/>
          <w:sz w:val="28"/>
          <w:szCs w:val="28"/>
          <w:lang w:val="en-US"/>
        </w:rPr>
        <w:lastRenderedPageBreak/>
        <w:t xml:space="preserve">GLOSSARY  ( ГЛОССАРИЙ )    </w:t>
      </w:r>
    </w:p>
    <w:p w14:paraId="21E04C5F" w14:textId="39976AA7" w:rsidR="00FF326D" w:rsidRPr="00214F55" w:rsidRDefault="00FF326D" w:rsidP="00FF326D">
      <w:pPr>
        <w:spacing w:after="0" w:line="240" w:lineRule="auto"/>
        <w:jc w:val="center"/>
        <w:rPr>
          <w:rFonts w:ascii="Times New Roman" w:hAnsi="Times New Roman" w:cs="Times New Roman"/>
          <w:b/>
          <w:sz w:val="28"/>
          <w:szCs w:val="28"/>
          <w:lang w:val="en-US"/>
        </w:rPr>
      </w:pPr>
      <w:r w:rsidRPr="00214F55">
        <w:rPr>
          <w:rFonts w:ascii="Times New Roman" w:hAnsi="Times New Roman" w:cs="Times New Roman"/>
          <w:b/>
          <w:sz w:val="28"/>
          <w:szCs w:val="28"/>
          <w:lang w:val="en-US"/>
        </w:rPr>
        <w:t xml:space="preserve">        </w:t>
      </w:r>
    </w:p>
    <w:tbl>
      <w:tblPr>
        <w:tblStyle w:val="a9"/>
        <w:tblW w:w="9571" w:type="dxa"/>
        <w:tblLayout w:type="fixed"/>
        <w:tblLook w:val="04A0" w:firstRow="1" w:lastRow="0" w:firstColumn="1" w:lastColumn="0" w:noHBand="0" w:noVBand="1"/>
      </w:tblPr>
      <w:tblGrid>
        <w:gridCol w:w="1918"/>
        <w:gridCol w:w="1734"/>
        <w:gridCol w:w="1843"/>
        <w:gridCol w:w="4076"/>
      </w:tblGrid>
      <w:tr w:rsidR="00214F55" w:rsidRPr="00214F55" w14:paraId="2DC91597" w14:textId="77777777" w:rsidTr="0035456A">
        <w:trPr>
          <w:trHeight w:val="481"/>
        </w:trPr>
        <w:tc>
          <w:tcPr>
            <w:tcW w:w="5495" w:type="dxa"/>
            <w:gridSpan w:val="3"/>
            <w:vAlign w:val="center"/>
          </w:tcPr>
          <w:p w14:paraId="34DE9847" w14:textId="77777777" w:rsidR="00FF326D" w:rsidRPr="00214F55" w:rsidRDefault="00FF326D" w:rsidP="003B2536">
            <w:pPr>
              <w:jc w:val="center"/>
              <w:rPr>
                <w:rFonts w:ascii="Times New Roman" w:hAnsi="Times New Roman" w:cs="Times New Roman"/>
                <w:b/>
                <w:sz w:val="28"/>
                <w:szCs w:val="28"/>
                <w:lang w:val="en-US"/>
              </w:rPr>
            </w:pPr>
            <w:r w:rsidRPr="00214F55">
              <w:rPr>
                <w:rFonts w:ascii="Times New Roman" w:hAnsi="Times New Roman" w:cs="Times New Roman"/>
                <w:b/>
                <w:sz w:val="28"/>
                <w:szCs w:val="28"/>
                <w:lang w:val="en-US"/>
              </w:rPr>
              <w:t>Atamaning nomlanishi</w:t>
            </w:r>
          </w:p>
        </w:tc>
        <w:tc>
          <w:tcPr>
            <w:tcW w:w="4076" w:type="dxa"/>
            <w:vMerge w:val="restart"/>
            <w:vAlign w:val="center"/>
          </w:tcPr>
          <w:p w14:paraId="5A84A55F" w14:textId="77777777" w:rsidR="00FF326D" w:rsidRPr="00214F55" w:rsidRDefault="00FF326D" w:rsidP="003B2536">
            <w:pPr>
              <w:jc w:val="center"/>
              <w:rPr>
                <w:rFonts w:ascii="Times New Roman" w:hAnsi="Times New Roman" w:cs="Times New Roman"/>
                <w:b/>
                <w:sz w:val="28"/>
                <w:szCs w:val="28"/>
                <w:lang w:val="en-US"/>
              </w:rPr>
            </w:pPr>
            <w:r w:rsidRPr="00214F55">
              <w:rPr>
                <w:rFonts w:ascii="Times New Roman" w:hAnsi="Times New Roman" w:cs="Times New Roman"/>
                <w:b/>
                <w:sz w:val="28"/>
                <w:szCs w:val="28"/>
                <w:lang w:val="en-US"/>
              </w:rPr>
              <w:t>Atamaning  ma’nosi</w:t>
            </w:r>
          </w:p>
        </w:tc>
      </w:tr>
      <w:tr w:rsidR="00214F55" w:rsidRPr="00214F55" w14:paraId="76EF838C" w14:textId="77777777" w:rsidTr="003B2536">
        <w:tc>
          <w:tcPr>
            <w:tcW w:w="1918" w:type="dxa"/>
            <w:vAlign w:val="center"/>
          </w:tcPr>
          <w:p w14:paraId="164E00CC" w14:textId="77777777" w:rsidR="00FF326D" w:rsidRPr="00214F55" w:rsidRDefault="00FF326D" w:rsidP="003B2536">
            <w:pPr>
              <w:jc w:val="both"/>
              <w:rPr>
                <w:rFonts w:ascii="Times New Roman" w:hAnsi="Times New Roman" w:cs="Times New Roman"/>
                <w:b/>
                <w:sz w:val="28"/>
                <w:szCs w:val="28"/>
                <w:lang w:val="en-US"/>
              </w:rPr>
            </w:pPr>
            <w:r w:rsidRPr="00214F55">
              <w:rPr>
                <w:rFonts w:ascii="Times New Roman" w:hAnsi="Times New Roman" w:cs="Times New Roman"/>
                <w:b/>
                <w:sz w:val="28"/>
                <w:szCs w:val="28"/>
                <w:lang w:val="en-US"/>
              </w:rPr>
              <w:t>O‘zbek tilida</w:t>
            </w:r>
          </w:p>
        </w:tc>
        <w:tc>
          <w:tcPr>
            <w:tcW w:w="1734" w:type="dxa"/>
            <w:vAlign w:val="center"/>
          </w:tcPr>
          <w:p w14:paraId="49815BC3" w14:textId="77777777" w:rsidR="00FF326D" w:rsidRPr="00214F55" w:rsidRDefault="00FF326D" w:rsidP="003B2536">
            <w:pPr>
              <w:jc w:val="both"/>
              <w:rPr>
                <w:rFonts w:ascii="Times New Roman" w:hAnsi="Times New Roman" w:cs="Times New Roman"/>
                <w:b/>
                <w:sz w:val="28"/>
                <w:szCs w:val="28"/>
                <w:lang w:val="en-US"/>
              </w:rPr>
            </w:pPr>
            <w:r w:rsidRPr="00214F55">
              <w:rPr>
                <w:rFonts w:ascii="Times New Roman" w:hAnsi="Times New Roman" w:cs="Times New Roman"/>
                <w:b/>
                <w:sz w:val="28"/>
                <w:szCs w:val="28"/>
                <w:lang w:val="en-US"/>
              </w:rPr>
              <w:t>Ingliz tilida</w:t>
            </w:r>
          </w:p>
        </w:tc>
        <w:tc>
          <w:tcPr>
            <w:tcW w:w="1843" w:type="dxa"/>
            <w:vAlign w:val="center"/>
          </w:tcPr>
          <w:p w14:paraId="02AA36E3" w14:textId="77777777" w:rsidR="00FF326D" w:rsidRPr="00214F55" w:rsidRDefault="00FF326D" w:rsidP="003B2536">
            <w:pPr>
              <w:jc w:val="both"/>
              <w:rPr>
                <w:rFonts w:ascii="Times New Roman" w:hAnsi="Times New Roman" w:cs="Times New Roman"/>
                <w:b/>
                <w:sz w:val="28"/>
                <w:szCs w:val="28"/>
                <w:lang w:val="en-US"/>
              </w:rPr>
            </w:pPr>
            <w:r w:rsidRPr="00214F55">
              <w:rPr>
                <w:rFonts w:ascii="Times New Roman" w:hAnsi="Times New Roman" w:cs="Times New Roman"/>
                <w:b/>
                <w:sz w:val="28"/>
                <w:szCs w:val="28"/>
                <w:lang w:val="en-US"/>
              </w:rPr>
              <w:t>Rus tilida</w:t>
            </w:r>
          </w:p>
        </w:tc>
        <w:tc>
          <w:tcPr>
            <w:tcW w:w="4076" w:type="dxa"/>
            <w:vMerge/>
            <w:vAlign w:val="center"/>
          </w:tcPr>
          <w:p w14:paraId="57085D48" w14:textId="77777777" w:rsidR="00FF326D" w:rsidRPr="00214F55" w:rsidRDefault="00FF326D" w:rsidP="003B2536">
            <w:pPr>
              <w:jc w:val="both"/>
              <w:rPr>
                <w:rFonts w:ascii="Times New Roman" w:hAnsi="Times New Roman" w:cs="Times New Roman"/>
                <w:b/>
                <w:sz w:val="28"/>
                <w:szCs w:val="28"/>
                <w:lang w:val="en-US"/>
              </w:rPr>
            </w:pPr>
          </w:p>
        </w:tc>
      </w:tr>
      <w:tr w:rsidR="00214F55" w:rsidRPr="005A6E3B" w14:paraId="3B1E7259" w14:textId="77777777" w:rsidTr="003B2536">
        <w:tc>
          <w:tcPr>
            <w:tcW w:w="1918" w:type="dxa"/>
            <w:vAlign w:val="center"/>
          </w:tcPr>
          <w:p w14:paraId="5D969462" w14:textId="26363ADE" w:rsidR="00FF326D" w:rsidRPr="00214F55" w:rsidRDefault="0057269C" w:rsidP="003B2536">
            <w:pPr>
              <w:jc w:val="center"/>
              <w:rPr>
                <w:rFonts w:ascii="Times New Roman" w:hAnsi="Times New Roman" w:cs="Times New Roman"/>
                <w:sz w:val="28"/>
                <w:szCs w:val="28"/>
                <w:lang w:val="en-US"/>
              </w:rPr>
            </w:pPr>
            <w:r w:rsidRPr="00214F55">
              <w:rPr>
                <w:rFonts w:ascii="Times New Roman" w:hAnsi="Times New Roman" w:cs="Times New Roman"/>
                <w:b/>
                <w:sz w:val="28"/>
                <w:szCs w:val="28"/>
                <w:lang w:val="en-US"/>
              </w:rPr>
              <w:t>Tuproq profili</w:t>
            </w:r>
          </w:p>
        </w:tc>
        <w:tc>
          <w:tcPr>
            <w:tcW w:w="1734" w:type="dxa"/>
            <w:vAlign w:val="center"/>
          </w:tcPr>
          <w:p w14:paraId="74C75D9F" w14:textId="3D9681D2" w:rsidR="00FF326D" w:rsidRPr="00214F55" w:rsidRDefault="00945D9B" w:rsidP="003B2536">
            <w:pPr>
              <w:jc w:val="center"/>
              <w:rPr>
                <w:rFonts w:ascii="Times New Roman" w:hAnsi="Times New Roman" w:cs="Times New Roman"/>
                <w:sz w:val="28"/>
                <w:szCs w:val="28"/>
                <w:lang w:val="en-US"/>
              </w:rPr>
            </w:pPr>
            <w:r w:rsidRPr="00214F55">
              <w:rPr>
                <w:rStyle w:val="anegp0gi0b9av8jahpyh"/>
                <w:rFonts w:ascii="Times New Roman" w:hAnsi="Times New Roman" w:cs="Times New Roman"/>
                <w:sz w:val="28"/>
                <w:szCs w:val="28"/>
                <w:lang w:val="en-US"/>
              </w:rPr>
              <w:t>Soil</w:t>
            </w:r>
            <w:r w:rsidRPr="00214F55">
              <w:rPr>
                <w:rFonts w:ascii="Times New Roman" w:hAnsi="Times New Roman" w:cs="Times New Roman"/>
                <w:sz w:val="28"/>
                <w:szCs w:val="28"/>
                <w:lang w:val="en-US"/>
              </w:rPr>
              <w:t xml:space="preserve"> </w:t>
            </w:r>
            <w:r w:rsidRPr="00214F55">
              <w:rPr>
                <w:rStyle w:val="anegp0gi0b9av8jahpyh"/>
                <w:rFonts w:ascii="Times New Roman" w:hAnsi="Times New Roman" w:cs="Times New Roman"/>
                <w:sz w:val="28"/>
                <w:szCs w:val="28"/>
                <w:lang w:val="en-US"/>
              </w:rPr>
              <w:t>profile</w:t>
            </w:r>
          </w:p>
        </w:tc>
        <w:tc>
          <w:tcPr>
            <w:tcW w:w="1843" w:type="dxa"/>
            <w:vAlign w:val="center"/>
          </w:tcPr>
          <w:p w14:paraId="1F5F9DCA" w14:textId="5E665844" w:rsidR="00FF326D" w:rsidRPr="00214F55" w:rsidRDefault="00945D9B" w:rsidP="00F5266B">
            <w:pPr>
              <w:jc w:val="center"/>
              <w:rPr>
                <w:rFonts w:ascii="Times New Roman" w:hAnsi="Times New Roman" w:cs="Times New Roman"/>
                <w:sz w:val="28"/>
                <w:szCs w:val="28"/>
                <w:lang w:val="en-US"/>
              </w:rPr>
            </w:pPr>
            <w:r w:rsidRPr="00214F55">
              <w:rPr>
                <w:rStyle w:val="anegp0gi0b9av8jahpyh"/>
                <w:rFonts w:ascii="Times New Roman" w:hAnsi="Times New Roman" w:cs="Times New Roman"/>
                <w:sz w:val="28"/>
                <w:szCs w:val="28"/>
              </w:rPr>
              <w:t>Почвенный</w:t>
            </w:r>
            <w:r w:rsidRPr="00214F55">
              <w:rPr>
                <w:rFonts w:ascii="Times New Roman" w:hAnsi="Times New Roman" w:cs="Times New Roman"/>
                <w:sz w:val="28"/>
                <w:szCs w:val="28"/>
              </w:rPr>
              <w:t xml:space="preserve"> </w:t>
            </w:r>
            <w:r w:rsidRPr="00214F55">
              <w:rPr>
                <w:rStyle w:val="anegp0gi0b9av8jahpyh"/>
                <w:rFonts w:ascii="Times New Roman" w:hAnsi="Times New Roman" w:cs="Times New Roman"/>
                <w:sz w:val="28"/>
                <w:szCs w:val="28"/>
              </w:rPr>
              <w:t>профиль</w:t>
            </w:r>
          </w:p>
        </w:tc>
        <w:tc>
          <w:tcPr>
            <w:tcW w:w="4076" w:type="dxa"/>
            <w:vAlign w:val="center"/>
          </w:tcPr>
          <w:p w14:paraId="32352021" w14:textId="348F0455" w:rsidR="00FF326D" w:rsidRPr="00214F55" w:rsidRDefault="00095409" w:rsidP="003B2536">
            <w:pPr>
              <w:jc w:val="center"/>
              <w:rPr>
                <w:rFonts w:ascii="Times New Roman" w:hAnsi="Times New Roman" w:cs="Times New Roman"/>
                <w:b/>
                <w:sz w:val="28"/>
                <w:szCs w:val="28"/>
                <w:lang w:val="en-US"/>
              </w:rPr>
            </w:pPr>
            <w:r w:rsidRPr="00214F55">
              <w:rPr>
                <w:rFonts w:ascii="Times New Roman" w:hAnsi="Times New Roman" w:cs="Times New Roman"/>
                <w:sz w:val="28"/>
                <w:szCs w:val="28"/>
                <w:lang w:val="en-US"/>
              </w:rPr>
              <w:t>Tuproq profili bu  genetik qatlamlarining tik yo‘nalish bo‘yicha tashqi ko ‘rinishidir</w:t>
            </w:r>
          </w:p>
        </w:tc>
      </w:tr>
      <w:tr w:rsidR="00214F55" w:rsidRPr="005A6E3B" w14:paraId="4B8C06BC" w14:textId="77777777" w:rsidTr="003B2536">
        <w:tc>
          <w:tcPr>
            <w:tcW w:w="1918" w:type="dxa"/>
            <w:vAlign w:val="center"/>
          </w:tcPr>
          <w:p w14:paraId="00B171F1" w14:textId="2D397178" w:rsidR="00C84F3C" w:rsidRPr="00214F55" w:rsidRDefault="00C84F3C" w:rsidP="00C84F3C">
            <w:pPr>
              <w:jc w:val="center"/>
              <w:rPr>
                <w:rFonts w:ascii="Times New Roman" w:hAnsi="Times New Roman" w:cs="Times New Roman"/>
                <w:sz w:val="28"/>
                <w:szCs w:val="28"/>
                <w:lang w:val="uz-Cyrl-UZ"/>
              </w:rPr>
            </w:pPr>
            <w:r w:rsidRPr="00214F55">
              <w:rPr>
                <w:rFonts w:ascii="Times New Roman" w:hAnsi="Times New Roman" w:cs="Times New Roman"/>
                <w:b/>
                <w:sz w:val="28"/>
                <w:szCs w:val="28"/>
                <w:lang w:val="en-US"/>
              </w:rPr>
              <w:t>Tuproq monoliti</w:t>
            </w:r>
          </w:p>
        </w:tc>
        <w:tc>
          <w:tcPr>
            <w:tcW w:w="1734" w:type="dxa"/>
            <w:vAlign w:val="center"/>
          </w:tcPr>
          <w:p w14:paraId="326CEA2B" w14:textId="0FC2E163" w:rsidR="00C84F3C" w:rsidRPr="00214F55" w:rsidRDefault="00C84F3C" w:rsidP="00C84F3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sz w:val="28"/>
                <w:szCs w:val="28"/>
                <w:lang w:val="en" w:eastAsia="ru-RU"/>
              </w:rPr>
            </w:pPr>
            <w:r w:rsidRPr="00214F55">
              <w:rPr>
                <w:rStyle w:val="anegp0gi0b9av8jahpyh"/>
                <w:rFonts w:ascii="Times New Roman" w:hAnsi="Times New Roman" w:cs="Times New Roman"/>
                <w:sz w:val="28"/>
                <w:szCs w:val="28"/>
                <w:lang w:val="en-US"/>
              </w:rPr>
              <w:t>Soil monolith</w:t>
            </w:r>
          </w:p>
        </w:tc>
        <w:tc>
          <w:tcPr>
            <w:tcW w:w="1843" w:type="dxa"/>
            <w:vAlign w:val="center"/>
          </w:tcPr>
          <w:p w14:paraId="17602F45" w14:textId="2AFB7E8F" w:rsidR="00C84F3C" w:rsidRPr="00214F55" w:rsidRDefault="00C84F3C" w:rsidP="00C84F3C">
            <w:pPr>
              <w:jc w:val="center"/>
              <w:rPr>
                <w:rFonts w:ascii="Times New Roman" w:hAnsi="Times New Roman" w:cs="Times New Roman"/>
                <w:sz w:val="28"/>
                <w:szCs w:val="28"/>
                <w:lang w:val="en-US"/>
              </w:rPr>
            </w:pPr>
            <w:r w:rsidRPr="00214F55">
              <w:rPr>
                <w:rStyle w:val="anegp0gi0b9av8jahpyh"/>
                <w:rFonts w:ascii="Times New Roman" w:hAnsi="Times New Roman" w:cs="Times New Roman"/>
                <w:sz w:val="28"/>
                <w:szCs w:val="28"/>
              </w:rPr>
              <w:t>почвенный</w:t>
            </w:r>
            <w:r w:rsidRPr="00214F55">
              <w:rPr>
                <w:rFonts w:ascii="Times New Roman" w:hAnsi="Times New Roman" w:cs="Times New Roman"/>
                <w:sz w:val="28"/>
                <w:szCs w:val="28"/>
              </w:rPr>
              <w:t xml:space="preserve"> </w:t>
            </w:r>
            <w:r w:rsidRPr="00214F55">
              <w:rPr>
                <w:rStyle w:val="anegp0gi0b9av8jahpyh"/>
                <w:rFonts w:ascii="Times New Roman" w:hAnsi="Times New Roman" w:cs="Times New Roman"/>
                <w:sz w:val="28"/>
                <w:szCs w:val="28"/>
              </w:rPr>
              <w:t>монолит</w:t>
            </w:r>
          </w:p>
        </w:tc>
        <w:tc>
          <w:tcPr>
            <w:tcW w:w="4076" w:type="dxa"/>
            <w:vAlign w:val="center"/>
          </w:tcPr>
          <w:p w14:paraId="60021928" w14:textId="781E0D26" w:rsidR="00C84F3C" w:rsidRPr="00214F55" w:rsidRDefault="00C84F3C" w:rsidP="00C84F3C">
            <w:pPr>
              <w:jc w:val="center"/>
              <w:rPr>
                <w:rFonts w:ascii="Times New Roman" w:hAnsi="Times New Roman" w:cs="Times New Roman"/>
                <w:sz w:val="28"/>
                <w:szCs w:val="28"/>
                <w:lang w:val="uz-Cyrl-UZ"/>
              </w:rPr>
            </w:pPr>
            <w:r w:rsidRPr="00214F55">
              <w:rPr>
                <w:rFonts w:ascii="Times New Roman" w:hAnsi="Times New Roman" w:cs="Times New Roman"/>
                <w:sz w:val="28"/>
                <w:szCs w:val="28"/>
                <w:lang w:val="en-US"/>
              </w:rPr>
              <w:t>Tuproq profili bo‘yicha tabiiy holatini buzmagan holda olinadigan tuproq namunasi</w:t>
            </w:r>
          </w:p>
        </w:tc>
      </w:tr>
      <w:tr w:rsidR="00214F55" w:rsidRPr="00214F55" w14:paraId="288E3522" w14:textId="77777777" w:rsidTr="0095478F">
        <w:trPr>
          <w:trHeight w:val="1664"/>
        </w:trPr>
        <w:tc>
          <w:tcPr>
            <w:tcW w:w="1918" w:type="dxa"/>
            <w:vAlign w:val="center"/>
          </w:tcPr>
          <w:p w14:paraId="1A158A70" w14:textId="07B6BF1B" w:rsidR="00FF326D" w:rsidRPr="00214F55" w:rsidRDefault="002D6AAB" w:rsidP="003B2536">
            <w:pPr>
              <w:jc w:val="center"/>
              <w:rPr>
                <w:rFonts w:ascii="Times New Roman" w:hAnsi="Times New Roman" w:cs="Times New Roman"/>
                <w:sz w:val="28"/>
                <w:szCs w:val="28"/>
                <w:lang w:val="uz-Cyrl-UZ"/>
              </w:rPr>
            </w:pPr>
            <w:r w:rsidRPr="00214F55">
              <w:rPr>
                <w:rFonts w:ascii="Times New Roman" w:hAnsi="Times New Roman" w:cs="Times New Roman"/>
                <w:b/>
                <w:sz w:val="28"/>
                <w:szCs w:val="28"/>
                <w:lang w:val="en-US"/>
              </w:rPr>
              <w:t>T</w:t>
            </w:r>
            <w:r w:rsidR="0057269C" w:rsidRPr="00214F55">
              <w:rPr>
                <w:rFonts w:ascii="Times New Roman" w:hAnsi="Times New Roman" w:cs="Times New Roman"/>
                <w:b/>
                <w:sz w:val="28"/>
                <w:szCs w:val="28"/>
                <w:lang w:val="en-US"/>
              </w:rPr>
              <w:t>uproqning rangi (tusi)</w:t>
            </w:r>
          </w:p>
        </w:tc>
        <w:tc>
          <w:tcPr>
            <w:tcW w:w="1734" w:type="dxa"/>
            <w:vAlign w:val="center"/>
          </w:tcPr>
          <w:p w14:paraId="476CB6D1" w14:textId="3A820864" w:rsidR="00FF326D" w:rsidRPr="00214F55" w:rsidRDefault="002D6AAB" w:rsidP="003B2536">
            <w:pPr>
              <w:jc w:val="center"/>
              <w:rPr>
                <w:rFonts w:ascii="Times New Roman" w:hAnsi="Times New Roman" w:cs="Times New Roman"/>
                <w:sz w:val="28"/>
                <w:szCs w:val="28"/>
                <w:lang w:val="en-US"/>
              </w:rPr>
            </w:pPr>
            <w:r w:rsidRPr="00214F55">
              <w:rPr>
                <w:rStyle w:val="anegp0gi0b9av8jahpyh"/>
                <w:rFonts w:ascii="Times New Roman" w:hAnsi="Times New Roman" w:cs="Times New Roman"/>
                <w:sz w:val="28"/>
                <w:szCs w:val="28"/>
                <w:lang w:val="en-US"/>
              </w:rPr>
              <w:t>S</w:t>
            </w:r>
            <w:r w:rsidR="00945D9B" w:rsidRPr="00214F55">
              <w:rPr>
                <w:rStyle w:val="anegp0gi0b9av8jahpyh"/>
                <w:rFonts w:ascii="Times New Roman" w:hAnsi="Times New Roman" w:cs="Times New Roman"/>
                <w:sz w:val="28"/>
                <w:szCs w:val="28"/>
                <w:lang w:val="en-US"/>
              </w:rPr>
              <w:t>oil color</w:t>
            </w:r>
          </w:p>
        </w:tc>
        <w:tc>
          <w:tcPr>
            <w:tcW w:w="1843" w:type="dxa"/>
            <w:vAlign w:val="center"/>
          </w:tcPr>
          <w:p w14:paraId="30AE3862" w14:textId="48CE5810" w:rsidR="00FF326D" w:rsidRPr="00214F55" w:rsidRDefault="00945D9B" w:rsidP="00210739">
            <w:pPr>
              <w:jc w:val="center"/>
              <w:rPr>
                <w:rFonts w:ascii="Times New Roman" w:hAnsi="Times New Roman" w:cs="Times New Roman"/>
                <w:sz w:val="28"/>
                <w:szCs w:val="28"/>
                <w:lang w:val="en-US"/>
              </w:rPr>
            </w:pPr>
            <w:r w:rsidRPr="00214F55">
              <w:rPr>
                <w:rStyle w:val="anegp0gi0b9av8jahpyh"/>
                <w:rFonts w:ascii="Times New Roman" w:hAnsi="Times New Roman" w:cs="Times New Roman"/>
                <w:sz w:val="28"/>
                <w:szCs w:val="28"/>
              </w:rPr>
              <w:t>цвет</w:t>
            </w:r>
            <w:r w:rsidRPr="00214F55">
              <w:rPr>
                <w:rFonts w:ascii="Times New Roman" w:hAnsi="Times New Roman" w:cs="Times New Roman"/>
                <w:sz w:val="28"/>
                <w:szCs w:val="28"/>
              </w:rPr>
              <w:t xml:space="preserve"> </w:t>
            </w:r>
            <w:r w:rsidRPr="00214F55">
              <w:rPr>
                <w:rStyle w:val="anegp0gi0b9av8jahpyh"/>
                <w:rFonts w:ascii="Times New Roman" w:hAnsi="Times New Roman" w:cs="Times New Roman"/>
                <w:sz w:val="28"/>
                <w:szCs w:val="28"/>
              </w:rPr>
              <w:t>(оттенок)</w:t>
            </w:r>
            <w:r w:rsidRPr="00214F55">
              <w:rPr>
                <w:rFonts w:ascii="Times New Roman" w:hAnsi="Times New Roman" w:cs="Times New Roman"/>
                <w:sz w:val="28"/>
                <w:szCs w:val="28"/>
              </w:rPr>
              <w:t xml:space="preserve"> </w:t>
            </w:r>
            <w:r w:rsidRPr="00214F55">
              <w:rPr>
                <w:rStyle w:val="anegp0gi0b9av8jahpyh"/>
                <w:rFonts w:ascii="Times New Roman" w:hAnsi="Times New Roman" w:cs="Times New Roman"/>
                <w:sz w:val="28"/>
                <w:szCs w:val="28"/>
              </w:rPr>
              <w:t>почвы</w:t>
            </w:r>
          </w:p>
        </w:tc>
        <w:tc>
          <w:tcPr>
            <w:tcW w:w="4076" w:type="dxa"/>
            <w:vAlign w:val="center"/>
          </w:tcPr>
          <w:p w14:paraId="26B5D3E1" w14:textId="229A0770" w:rsidR="00FF326D" w:rsidRPr="00214F55" w:rsidRDefault="004F5611" w:rsidP="0095478F">
            <w:pPr>
              <w:ind w:firstLine="708"/>
              <w:jc w:val="both"/>
              <w:rPr>
                <w:rFonts w:ascii="Times New Roman" w:hAnsi="Times New Roman" w:cs="Times New Roman"/>
                <w:sz w:val="28"/>
                <w:szCs w:val="28"/>
                <w:lang w:val="es-ES"/>
              </w:rPr>
            </w:pPr>
            <w:r w:rsidRPr="00214F55">
              <w:rPr>
                <w:rFonts w:ascii="Times New Roman" w:hAnsi="Times New Roman" w:cs="Times New Roman"/>
                <w:sz w:val="28"/>
                <w:szCs w:val="28"/>
                <w:lang w:val="es-ES"/>
              </w:rPr>
              <w:t xml:space="preserve">Bu  </w:t>
            </w:r>
            <w:r w:rsidR="0095478F" w:rsidRPr="00214F55">
              <w:rPr>
                <w:rFonts w:ascii="Times New Roman" w:hAnsi="Times New Roman" w:cs="Times New Roman"/>
                <w:sz w:val="28"/>
                <w:szCs w:val="28"/>
                <w:lang w:val="es-ES"/>
              </w:rPr>
              <w:t>uch xil qora,qizil va oq ranglarning aralashmasidan hosil bo ‘lib                        tuproqning asosiy morfologik belgisi hisoblanadi. Tuproqlar rangi bo ‘yicha nomlanadi</w:t>
            </w:r>
          </w:p>
        </w:tc>
      </w:tr>
      <w:tr w:rsidR="00214F55" w:rsidRPr="005A6E3B" w14:paraId="586B01B0" w14:textId="77777777" w:rsidTr="003B2536">
        <w:tc>
          <w:tcPr>
            <w:tcW w:w="1918" w:type="dxa"/>
            <w:vAlign w:val="center"/>
          </w:tcPr>
          <w:p w14:paraId="72991D62" w14:textId="6A0599A9" w:rsidR="00FF326D" w:rsidRPr="00214F55" w:rsidRDefault="002D6AAB" w:rsidP="003B2536">
            <w:pPr>
              <w:jc w:val="center"/>
              <w:rPr>
                <w:rFonts w:ascii="Times New Roman" w:hAnsi="Times New Roman" w:cs="Times New Roman"/>
                <w:sz w:val="28"/>
                <w:szCs w:val="28"/>
                <w:lang w:val="en-US"/>
              </w:rPr>
            </w:pPr>
            <w:r w:rsidRPr="00214F55">
              <w:rPr>
                <w:rFonts w:ascii="Times New Roman" w:hAnsi="Times New Roman" w:cs="Times New Roman"/>
                <w:b/>
                <w:sz w:val="28"/>
                <w:szCs w:val="28"/>
                <w:lang w:val="en-US"/>
              </w:rPr>
              <w:t>T</w:t>
            </w:r>
            <w:r w:rsidR="0057269C" w:rsidRPr="00214F55">
              <w:rPr>
                <w:rFonts w:ascii="Times New Roman" w:hAnsi="Times New Roman" w:cs="Times New Roman"/>
                <w:b/>
                <w:sz w:val="28"/>
                <w:szCs w:val="28"/>
                <w:lang w:val="en-US"/>
              </w:rPr>
              <w:t>uproqning  mexanik tarkibi</w:t>
            </w:r>
            <w:r w:rsidR="0057269C" w:rsidRPr="00214F55">
              <w:rPr>
                <w:rFonts w:ascii="Times New Roman" w:hAnsi="Times New Roman" w:cs="Times New Roman"/>
                <w:sz w:val="28"/>
                <w:szCs w:val="28"/>
                <w:lang w:val="en-US"/>
              </w:rPr>
              <w:t xml:space="preserve"> </w:t>
            </w:r>
          </w:p>
        </w:tc>
        <w:tc>
          <w:tcPr>
            <w:tcW w:w="1734" w:type="dxa"/>
            <w:vAlign w:val="center"/>
          </w:tcPr>
          <w:p w14:paraId="376D8D3D" w14:textId="2A1F6F85" w:rsidR="00FF326D" w:rsidRPr="00214F55" w:rsidRDefault="002D6AAB" w:rsidP="003B2536">
            <w:pPr>
              <w:jc w:val="center"/>
              <w:rPr>
                <w:rFonts w:ascii="Times New Roman" w:hAnsi="Times New Roman" w:cs="Times New Roman"/>
                <w:sz w:val="28"/>
                <w:szCs w:val="28"/>
                <w:lang w:val="en-US"/>
              </w:rPr>
            </w:pPr>
            <w:r w:rsidRPr="00214F55">
              <w:rPr>
                <w:rStyle w:val="anegp0gi0b9av8jahpyh"/>
                <w:rFonts w:ascii="Times New Roman" w:hAnsi="Times New Roman" w:cs="Times New Roman"/>
                <w:sz w:val="28"/>
                <w:szCs w:val="28"/>
                <w:lang w:val="en-US"/>
              </w:rPr>
              <w:t>M</w:t>
            </w:r>
            <w:r w:rsidR="00945D9B" w:rsidRPr="00214F55">
              <w:rPr>
                <w:rStyle w:val="anegp0gi0b9av8jahpyh"/>
                <w:rFonts w:ascii="Times New Roman" w:hAnsi="Times New Roman" w:cs="Times New Roman"/>
                <w:sz w:val="28"/>
                <w:szCs w:val="28"/>
                <w:lang w:val="en-US"/>
              </w:rPr>
              <w:t>echanical composition of soil</w:t>
            </w:r>
          </w:p>
        </w:tc>
        <w:tc>
          <w:tcPr>
            <w:tcW w:w="1843" w:type="dxa"/>
            <w:vAlign w:val="center"/>
          </w:tcPr>
          <w:p w14:paraId="00D03880" w14:textId="2A860EA7" w:rsidR="00FF326D" w:rsidRPr="00214F55" w:rsidRDefault="00945D9B" w:rsidP="00210739">
            <w:pPr>
              <w:jc w:val="center"/>
              <w:rPr>
                <w:rFonts w:ascii="Times New Roman" w:hAnsi="Times New Roman" w:cs="Times New Roman"/>
                <w:sz w:val="28"/>
                <w:szCs w:val="28"/>
                <w:lang w:val="en-US"/>
              </w:rPr>
            </w:pPr>
            <w:r w:rsidRPr="00214F55">
              <w:rPr>
                <w:rStyle w:val="anegp0gi0b9av8jahpyh"/>
                <w:rFonts w:ascii="Times New Roman" w:hAnsi="Times New Roman" w:cs="Times New Roman"/>
                <w:sz w:val="28"/>
                <w:szCs w:val="28"/>
              </w:rPr>
              <w:t>механический</w:t>
            </w:r>
            <w:r w:rsidRPr="00214F55">
              <w:rPr>
                <w:rFonts w:ascii="Times New Roman" w:hAnsi="Times New Roman" w:cs="Times New Roman"/>
                <w:sz w:val="28"/>
                <w:szCs w:val="28"/>
              </w:rPr>
              <w:t xml:space="preserve"> </w:t>
            </w:r>
            <w:r w:rsidRPr="00214F55">
              <w:rPr>
                <w:rStyle w:val="anegp0gi0b9av8jahpyh"/>
                <w:rFonts w:ascii="Times New Roman" w:hAnsi="Times New Roman" w:cs="Times New Roman"/>
                <w:sz w:val="28"/>
                <w:szCs w:val="28"/>
              </w:rPr>
              <w:t>состав</w:t>
            </w:r>
            <w:r w:rsidRPr="00214F55">
              <w:rPr>
                <w:rFonts w:ascii="Times New Roman" w:hAnsi="Times New Roman" w:cs="Times New Roman"/>
                <w:sz w:val="28"/>
                <w:szCs w:val="28"/>
              </w:rPr>
              <w:t xml:space="preserve"> почвы</w:t>
            </w:r>
          </w:p>
        </w:tc>
        <w:tc>
          <w:tcPr>
            <w:tcW w:w="4076" w:type="dxa"/>
            <w:vAlign w:val="center"/>
          </w:tcPr>
          <w:p w14:paraId="4F144A16" w14:textId="3C5769A0" w:rsidR="00FF326D" w:rsidRPr="00214F55" w:rsidRDefault="0095478F" w:rsidP="002030D4">
            <w:pPr>
              <w:jc w:val="center"/>
              <w:rPr>
                <w:rFonts w:ascii="Times New Roman" w:hAnsi="Times New Roman" w:cs="Times New Roman"/>
                <w:sz w:val="28"/>
                <w:szCs w:val="28"/>
                <w:lang w:val="en-US"/>
              </w:rPr>
            </w:pPr>
            <w:r w:rsidRPr="00214F55">
              <w:rPr>
                <w:rFonts w:ascii="Times New Roman" w:hAnsi="Times New Roman" w:cs="Times New Roman"/>
                <w:sz w:val="28"/>
                <w:szCs w:val="28"/>
                <w:lang w:val="es-ES"/>
              </w:rPr>
              <w:t>Tuproqdagi har xil o ‘lchamdagi zarrachalarning foyiz hisobidagi bir- biriga bo‘lgan nisbati bilan aniqlanadi</w:t>
            </w:r>
          </w:p>
        </w:tc>
      </w:tr>
      <w:tr w:rsidR="00214F55" w:rsidRPr="005A6E3B" w14:paraId="7F5ACA44" w14:textId="77777777" w:rsidTr="003B2536">
        <w:trPr>
          <w:trHeight w:val="827"/>
        </w:trPr>
        <w:tc>
          <w:tcPr>
            <w:tcW w:w="1918" w:type="dxa"/>
            <w:vAlign w:val="center"/>
          </w:tcPr>
          <w:p w14:paraId="1C2C9E1F" w14:textId="2BBF952B" w:rsidR="00FF326D" w:rsidRPr="00214F55" w:rsidRDefault="002D6AAB" w:rsidP="003B2536">
            <w:pPr>
              <w:jc w:val="center"/>
              <w:rPr>
                <w:rFonts w:ascii="Times New Roman" w:hAnsi="Times New Roman" w:cs="Times New Roman"/>
                <w:sz w:val="28"/>
                <w:szCs w:val="28"/>
                <w:lang w:val="en-US"/>
              </w:rPr>
            </w:pPr>
            <w:r w:rsidRPr="00214F55">
              <w:rPr>
                <w:rFonts w:ascii="Times New Roman" w:hAnsi="Times New Roman" w:cs="Times New Roman"/>
                <w:b/>
                <w:sz w:val="28"/>
                <w:szCs w:val="28"/>
                <w:lang w:val="en-US"/>
              </w:rPr>
              <w:t>T</w:t>
            </w:r>
            <w:r w:rsidR="0057269C" w:rsidRPr="00214F55">
              <w:rPr>
                <w:rFonts w:ascii="Times New Roman" w:hAnsi="Times New Roman" w:cs="Times New Roman"/>
                <w:b/>
                <w:sz w:val="28"/>
                <w:szCs w:val="28"/>
                <w:lang w:val="en-US"/>
              </w:rPr>
              <w:t>uproq strukturasi</w:t>
            </w:r>
          </w:p>
        </w:tc>
        <w:tc>
          <w:tcPr>
            <w:tcW w:w="1734" w:type="dxa"/>
            <w:vAlign w:val="center"/>
          </w:tcPr>
          <w:p w14:paraId="76BAD54A" w14:textId="33097A7A" w:rsidR="00FF326D" w:rsidRPr="00214F55" w:rsidRDefault="002D6AAB" w:rsidP="003B2536">
            <w:pPr>
              <w:jc w:val="center"/>
              <w:rPr>
                <w:rFonts w:ascii="Times New Roman" w:hAnsi="Times New Roman" w:cs="Times New Roman"/>
                <w:sz w:val="28"/>
                <w:szCs w:val="28"/>
                <w:lang w:val="en-US"/>
              </w:rPr>
            </w:pPr>
            <w:r w:rsidRPr="00214F55">
              <w:rPr>
                <w:rStyle w:val="anegp0gi0b9av8jahpyh"/>
                <w:rFonts w:ascii="Times New Roman" w:hAnsi="Times New Roman" w:cs="Times New Roman"/>
                <w:sz w:val="28"/>
                <w:szCs w:val="28"/>
                <w:lang w:val="en-US"/>
              </w:rPr>
              <w:t>S</w:t>
            </w:r>
            <w:r w:rsidR="00945D9B" w:rsidRPr="00214F55">
              <w:rPr>
                <w:rStyle w:val="anegp0gi0b9av8jahpyh"/>
                <w:rFonts w:ascii="Times New Roman" w:hAnsi="Times New Roman" w:cs="Times New Roman"/>
                <w:sz w:val="28"/>
                <w:szCs w:val="28"/>
                <w:lang w:val="en-US"/>
              </w:rPr>
              <w:t>oil structure</w:t>
            </w:r>
          </w:p>
        </w:tc>
        <w:tc>
          <w:tcPr>
            <w:tcW w:w="1843" w:type="dxa"/>
            <w:vAlign w:val="center"/>
          </w:tcPr>
          <w:p w14:paraId="78956367" w14:textId="10FB8D40" w:rsidR="00FF326D" w:rsidRPr="00214F55" w:rsidRDefault="00945D9B" w:rsidP="00210739">
            <w:pPr>
              <w:jc w:val="center"/>
              <w:rPr>
                <w:rFonts w:ascii="Times New Roman" w:hAnsi="Times New Roman" w:cs="Times New Roman"/>
                <w:sz w:val="28"/>
                <w:szCs w:val="28"/>
                <w:lang w:val="en-US"/>
              </w:rPr>
            </w:pPr>
            <w:r w:rsidRPr="00214F55">
              <w:rPr>
                <w:rStyle w:val="anegp0gi0b9av8jahpyh"/>
                <w:rFonts w:ascii="Times New Roman" w:hAnsi="Times New Roman" w:cs="Times New Roman"/>
                <w:sz w:val="28"/>
                <w:szCs w:val="28"/>
              </w:rPr>
              <w:t>структура</w:t>
            </w:r>
            <w:r w:rsidRPr="00214F55">
              <w:rPr>
                <w:rFonts w:ascii="Times New Roman" w:hAnsi="Times New Roman" w:cs="Times New Roman"/>
                <w:sz w:val="28"/>
                <w:szCs w:val="28"/>
              </w:rPr>
              <w:t xml:space="preserve"> </w:t>
            </w:r>
            <w:r w:rsidRPr="00214F55">
              <w:rPr>
                <w:rStyle w:val="anegp0gi0b9av8jahpyh"/>
                <w:rFonts w:ascii="Times New Roman" w:hAnsi="Times New Roman" w:cs="Times New Roman"/>
                <w:sz w:val="28"/>
                <w:szCs w:val="28"/>
              </w:rPr>
              <w:t>почвы</w:t>
            </w:r>
          </w:p>
        </w:tc>
        <w:tc>
          <w:tcPr>
            <w:tcW w:w="4076" w:type="dxa"/>
            <w:vAlign w:val="center"/>
          </w:tcPr>
          <w:p w14:paraId="16135970" w14:textId="24895993" w:rsidR="00FF326D" w:rsidRPr="00214F55" w:rsidRDefault="00A435B6" w:rsidP="003B2536">
            <w:pPr>
              <w:jc w:val="center"/>
              <w:rPr>
                <w:rFonts w:ascii="Times New Roman" w:hAnsi="Times New Roman" w:cs="Times New Roman"/>
                <w:sz w:val="28"/>
                <w:szCs w:val="28"/>
                <w:lang w:val="uz-Cyrl-UZ"/>
              </w:rPr>
            </w:pPr>
            <w:r w:rsidRPr="00214F55">
              <w:rPr>
                <w:rFonts w:ascii="Times New Roman" w:hAnsi="Times New Roman" w:cs="Times New Roman"/>
                <w:sz w:val="28"/>
                <w:szCs w:val="28"/>
                <w:lang w:val="it-IT"/>
              </w:rPr>
              <w:t>Bu tuproqdagi har xil o‘lchamdagi va ko ‘rinishdagi agregatlar</w:t>
            </w:r>
          </w:p>
        </w:tc>
      </w:tr>
      <w:tr w:rsidR="00214F55" w:rsidRPr="005A6E3B" w14:paraId="4C6F05FA" w14:textId="77777777" w:rsidTr="003B2536">
        <w:trPr>
          <w:trHeight w:val="645"/>
        </w:trPr>
        <w:tc>
          <w:tcPr>
            <w:tcW w:w="1918" w:type="dxa"/>
            <w:vAlign w:val="center"/>
          </w:tcPr>
          <w:p w14:paraId="7623E7FF" w14:textId="3EA7F67A" w:rsidR="009B4B51" w:rsidRPr="00214F55" w:rsidRDefault="0057269C" w:rsidP="003B2536">
            <w:pPr>
              <w:tabs>
                <w:tab w:val="left" w:pos="851"/>
                <w:tab w:val="left" w:pos="3485"/>
              </w:tabs>
              <w:jc w:val="center"/>
              <w:rPr>
                <w:rFonts w:ascii="Times New Roman" w:hAnsi="Times New Roman" w:cs="Times New Roman"/>
                <w:b/>
                <w:sz w:val="28"/>
                <w:szCs w:val="28"/>
                <w:lang w:val="en-US"/>
              </w:rPr>
            </w:pPr>
            <w:r w:rsidRPr="00214F55">
              <w:rPr>
                <w:rFonts w:ascii="Times New Roman" w:hAnsi="Times New Roman" w:cs="Times New Roman"/>
                <w:b/>
                <w:sz w:val="28"/>
                <w:szCs w:val="28"/>
                <w:lang w:val="en-US"/>
              </w:rPr>
              <w:t xml:space="preserve"> </w:t>
            </w:r>
            <w:r w:rsidR="002D6AAB" w:rsidRPr="00214F55">
              <w:rPr>
                <w:rFonts w:ascii="Times New Roman" w:hAnsi="Times New Roman" w:cs="Times New Roman"/>
                <w:b/>
                <w:sz w:val="28"/>
                <w:szCs w:val="28"/>
                <w:lang w:val="en-US"/>
              </w:rPr>
              <w:t>T</w:t>
            </w:r>
            <w:r w:rsidRPr="00214F55">
              <w:rPr>
                <w:rFonts w:ascii="Times New Roman" w:hAnsi="Times New Roman" w:cs="Times New Roman"/>
                <w:b/>
                <w:sz w:val="28"/>
                <w:szCs w:val="28"/>
                <w:lang w:val="en-US"/>
              </w:rPr>
              <w:t xml:space="preserve">uproqdagi </w:t>
            </w:r>
          </w:p>
          <w:p w14:paraId="590E95D4" w14:textId="219898A0" w:rsidR="00FF326D" w:rsidRPr="00214F55" w:rsidRDefault="0057269C" w:rsidP="003B2536">
            <w:pPr>
              <w:tabs>
                <w:tab w:val="left" w:pos="851"/>
                <w:tab w:val="left" w:pos="3485"/>
              </w:tabs>
              <w:jc w:val="center"/>
              <w:rPr>
                <w:rFonts w:ascii="Times New Roman" w:hAnsi="Times New Roman" w:cs="Times New Roman"/>
                <w:sz w:val="28"/>
                <w:szCs w:val="28"/>
                <w:lang w:val="en-US"/>
              </w:rPr>
            </w:pPr>
            <w:r w:rsidRPr="00214F55">
              <w:rPr>
                <w:rFonts w:ascii="Times New Roman" w:hAnsi="Times New Roman" w:cs="Times New Roman"/>
                <w:b/>
                <w:sz w:val="28"/>
                <w:szCs w:val="28"/>
                <w:lang w:val="en-US"/>
              </w:rPr>
              <w:t>qo 'shilmalar</w:t>
            </w:r>
          </w:p>
        </w:tc>
        <w:tc>
          <w:tcPr>
            <w:tcW w:w="1734" w:type="dxa"/>
            <w:vAlign w:val="center"/>
          </w:tcPr>
          <w:p w14:paraId="1F96BB10" w14:textId="05F9678F" w:rsidR="00FF326D" w:rsidRPr="00214F55" w:rsidRDefault="002D6AAB" w:rsidP="003B2536">
            <w:pPr>
              <w:jc w:val="center"/>
              <w:rPr>
                <w:rFonts w:ascii="Times New Roman" w:hAnsi="Times New Roman" w:cs="Times New Roman"/>
                <w:sz w:val="28"/>
                <w:szCs w:val="28"/>
                <w:lang w:val="en-US"/>
              </w:rPr>
            </w:pPr>
            <w:r w:rsidRPr="00214F55">
              <w:rPr>
                <w:rStyle w:val="anegp0gi0b9av8jahpyh"/>
                <w:rFonts w:ascii="Times New Roman" w:hAnsi="Times New Roman" w:cs="Times New Roman"/>
                <w:sz w:val="28"/>
                <w:szCs w:val="28"/>
                <w:lang w:val="en-US"/>
              </w:rPr>
              <w:t>D</w:t>
            </w:r>
            <w:r w:rsidR="00945D9B" w:rsidRPr="00214F55">
              <w:rPr>
                <w:rStyle w:val="anegp0gi0b9av8jahpyh"/>
                <w:rFonts w:ascii="Times New Roman" w:hAnsi="Times New Roman" w:cs="Times New Roman"/>
                <w:sz w:val="28"/>
                <w:szCs w:val="28"/>
                <w:lang w:val="en-US"/>
              </w:rPr>
              <w:t>eposits in soil</w:t>
            </w:r>
          </w:p>
        </w:tc>
        <w:tc>
          <w:tcPr>
            <w:tcW w:w="1843" w:type="dxa"/>
            <w:vAlign w:val="center"/>
          </w:tcPr>
          <w:p w14:paraId="74930E81" w14:textId="748599DD" w:rsidR="00FF326D" w:rsidRPr="00214F55" w:rsidRDefault="00945D9B" w:rsidP="00210739">
            <w:pPr>
              <w:jc w:val="center"/>
              <w:rPr>
                <w:rFonts w:ascii="Times New Roman" w:hAnsi="Times New Roman" w:cs="Times New Roman"/>
                <w:sz w:val="28"/>
                <w:szCs w:val="28"/>
                <w:lang w:val="en-US"/>
              </w:rPr>
            </w:pPr>
            <w:r w:rsidRPr="00214F55">
              <w:rPr>
                <w:rFonts w:ascii="Times New Roman" w:hAnsi="Times New Roman" w:cs="Times New Roman"/>
                <w:sz w:val="28"/>
                <w:szCs w:val="28"/>
              </w:rPr>
              <w:t xml:space="preserve">включения в </w:t>
            </w:r>
            <w:r w:rsidRPr="00214F55">
              <w:rPr>
                <w:rStyle w:val="anegp0gi0b9av8jahpyh"/>
                <w:rFonts w:ascii="Times New Roman" w:hAnsi="Times New Roman" w:cs="Times New Roman"/>
                <w:sz w:val="28"/>
                <w:szCs w:val="28"/>
              </w:rPr>
              <w:t>почву</w:t>
            </w:r>
          </w:p>
        </w:tc>
        <w:tc>
          <w:tcPr>
            <w:tcW w:w="4076" w:type="dxa"/>
            <w:vAlign w:val="center"/>
          </w:tcPr>
          <w:p w14:paraId="48A065D2" w14:textId="5BF2661D" w:rsidR="00FF326D" w:rsidRPr="00214F55" w:rsidRDefault="009B4B51" w:rsidP="009B4B51">
            <w:pPr>
              <w:jc w:val="center"/>
              <w:rPr>
                <w:rFonts w:ascii="Times New Roman" w:hAnsi="Times New Roman" w:cs="Times New Roman"/>
                <w:sz w:val="28"/>
                <w:szCs w:val="28"/>
                <w:lang w:val="en-US"/>
              </w:rPr>
            </w:pPr>
            <w:r w:rsidRPr="00214F55">
              <w:rPr>
                <w:rFonts w:ascii="Times New Roman" w:hAnsi="Times New Roman" w:cs="Times New Roman"/>
                <w:sz w:val="28"/>
                <w:szCs w:val="28"/>
                <w:lang w:val="es-ES"/>
              </w:rPr>
              <w:t>Bularga  oyna sinilari, pishgan g‘isht, singan idishlar va b. kiradi va bular tuproq hosil bo ‘lishida ishtirok etmaydi</w:t>
            </w:r>
          </w:p>
        </w:tc>
      </w:tr>
      <w:tr w:rsidR="00C211D8" w:rsidRPr="005A6E3B" w14:paraId="670A0500" w14:textId="77777777" w:rsidTr="003B2536">
        <w:tc>
          <w:tcPr>
            <w:tcW w:w="1918" w:type="dxa"/>
            <w:vAlign w:val="center"/>
          </w:tcPr>
          <w:p w14:paraId="5A4515BF" w14:textId="5198EECE" w:rsidR="00FF326D" w:rsidRPr="0035456A" w:rsidRDefault="002D6AAB" w:rsidP="003B2536">
            <w:pPr>
              <w:jc w:val="center"/>
              <w:rPr>
                <w:rFonts w:ascii="Times New Roman" w:hAnsi="Times New Roman" w:cs="Times New Roman"/>
                <w:color w:val="FF0000"/>
                <w:sz w:val="28"/>
                <w:szCs w:val="28"/>
                <w:lang w:val="en-US"/>
              </w:rPr>
            </w:pPr>
            <w:r w:rsidRPr="0035456A">
              <w:rPr>
                <w:rFonts w:ascii="Times New Roman" w:hAnsi="Times New Roman" w:cs="Times New Roman"/>
                <w:b/>
                <w:sz w:val="28"/>
                <w:szCs w:val="28"/>
                <w:lang w:val="en-US"/>
              </w:rPr>
              <w:t>Y</w:t>
            </w:r>
            <w:r w:rsidR="0057269C" w:rsidRPr="0035456A">
              <w:rPr>
                <w:rFonts w:ascii="Times New Roman" w:hAnsi="Times New Roman" w:cs="Times New Roman"/>
                <w:b/>
                <w:sz w:val="28"/>
                <w:szCs w:val="28"/>
                <w:lang w:val="en-US"/>
              </w:rPr>
              <w:t>angi yaralmalar</w:t>
            </w:r>
          </w:p>
        </w:tc>
        <w:tc>
          <w:tcPr>
            <w:tcW w:w="1734" w:type="dxa"/>
            <w:vAlign w:val="center"/>
          </w:tcPr>
          <w:p w14:paraId="276016A2" w14:textId="40A0E350" w:rsidR="00FF326D" w:rsidRPr="0035456A" w:rsidRDefault="002D6AAB" w:rsidP="003B2536">
            <w:pPr>
              <w:jc w:val="center"/>
              <w:rPr>
                <w:rFonts w:ascii="Times New Roman" w:hAnsi="Times New Roman" w:cs="Times New Roman"/>
                <w:color w:val="FF0000"/>
                <w:sz w:val="28"/>
                <w:szCs w:val="28"/>
                <w:lang w:val="en-US"/>
              </w:rPr>
            </w:pPr>
            <w:r w:rsidRPr="0035456A">
              <w:rPr>
                <w:rStyle w:val="anegp0gi0b9av8jahpyh"/>
                <w:rFonts w:ascii="Times New Roman" w:hAnsi="Times New Roman" w:cs="Times New Roman"/>
                <w:sz w:val="28"/>
                <w:szCs w:val="28"/>
                <w:lang w:val="en-US"/>
              </w:rPr>
              <w:t>N</w:t>
            </w:r>
            <w:r w:rsidR="00945D9B" w:rsidRPr="0035456A">
              <w:rPr>
                <w:rStyle w:val="anegp0gi0b9av8jahpyh"/>
                <w:rFonts w:ascii="Times New Roman" w:hAnsi="Times New Roman" w:cs="Times New Roman"/>
                <w:sz w:val="28"/>
                <w:szCs w:val="28"/>
                <w:lang w:val="en-US"/>
              </w:rPr>
              <w:t>ew wounds</w:t>
            </w:r>
          </w:p>
        </w:tc>
        <w:tc>
          <w:tcPr>
            <w:tcW w:w="1843" w:type="dxa"/>
            <w:vAlign w:val="center"/>
          </w:tcPr>
          <w:p w14:paraId="2C50FAF4" w14:textId="18F1B7B2" w:rsidR="00FF326D" w:rsidRPr="0035456A" w:rsidRDefault="00945D9B" w:rsidP="00210739">
            <w:pPr>
              <w:jc w:val="center"/>
              <w:rPr>
                <w:rFonts w:ascii="Times New Roman" w:hAnsi="Times New Roman" w:cs="Times New Roman"/>
                <w:color w:val="FF0000"/>
                <w:sz w:val="28"/>
                <w:szCs w:val="28"/>
                <w:lang w:val="en-US"/>
              </w:rPr>
            </w:pPr>
            <w:r w:rsidRPr="0035456A">
              <w:rPr>
                <w:rStyle w:val="anegp0gi0b9av8jahpyh"/>
                <w:rFonts w:ascii="Times New Roman" w:hAnsi="Times New Roman" w:cs="Times New Roman"/>
                <w:sz w:val="28"/>
                <w:szCs w:val="28"/>
              </w:rPr>
              <w:t>новообразования</w:t>
            </w:r>
          </w:p>
        </w:tc>
        <w:tc>
          <w:tcPr>
            <w:tcW w:w="4076" w:type="dxa"/>
            <w:vAlign w:val="center"/>
          </w:tcPr>
          <w:p w14:paraId="39B81BA9" w14:textId="11C76774" w:rsidR="00FF326D" w:rsidRPr="0035456A" w:rsidRDefault="009B4B51" w:rsidP="009B4B51">
            <w:pPr>
              <w:jc w:val="both"/>
              <w:rPr>
                <w:rFonts w:ascii="Times New Roman" w:hAnsi="Times New Roman" w:cs="Times New Roman"/>
                <w:bCs/>
                <w:color w:val="FF0000"/>
                <w:sz w:val="28"/>
                <w:szCs w:val="28"/>
                <w:lang w:val="en-US"/>
              </w:rPr>
            </w:pPr>
            <w:r w:rsidRPr="0035456A">
              <w:rPr>
                <w:rFonts w:ascii="Times New Roman" w:hAnsi="Times New Roman" w:cs="Times New Roman"/>
                <w:bCs/>
                <w:sz w:val="28"/>
                <w:szCs w:val="28"/>
                <w:lang w:val="sv-SE"/>
              </w:rPr>
              <w:t>Bularga kimyoviy va biologik yaralmalar kiradi va tuproq paydo bo ’lishida ishtirok etadi</w:t>
            </w:r>
            <w:r w:rsidR="004D371D" w:rsidRPr="0035456A">
              <w:rPr>
                <w:rFonts w:ascii="Times New Roman" w:hAnsi="Times New Roman" w:cs="Times New Roman"/>
                <w:bCs/>
                <w:sz w:val="28"/>
                <w:szCs w:val="28"/>
                <w:lang w:val="sv-SE"/>
              </w:rPr>
              <w:t xml:space="preserve">  </w:t>
            </w:r>
          </w:p>
        </w:tc>
      </w:tr>
      <w:tr w:rsidR="0057269C" w:rsidRPr="0035456A" w14:paraId="585DD6BF" w14:textId="77777777" w:rsidTr="003B2536">
        <w:tc>
          <w:tcPr>
            <w:tcW w:w="1918" w:type="dxa"/>
            <w:vAlign w:val="center"/>
          </w:tcPr>
          <w:p w14:paraId="33F1C187" w14:textId="05409092" w:rsidR="0057269C" w:rsidRPr="0035456A" w:rsidRDefault="002D6AAB" w:rsidP="003B2536">
            <w:pPr>
              <w:jc w:val="center"/>
              <w:rPr>
                <w:rFonts w:ascii="Times New Roman" w:hAnsi="Times New Roman" w:cs="Times New Roman"/>
                <w:b/>
                <w:sz w:val="28"/>
                <w:szCs w:val="28"/>
                <w:lang w:val="en-US"/>
              </w:rPr>
            </w:pPr>
            <w:r w:rsidRPr="0035456A">
              <w:rPr>
                <w:rFonts w:ascii="Times New Roman" w:hAnsi="Times New Roman" w:cs="Times New Roman"/>
                <w:b/>
                <w:sz w:val="28"/>
                <w:szCs w:val="28"/>
                <w:lang w:val="en-US"/>
              </w:rPr>
              <w:t>G</w:t>
            </w:r>
            <w:r w:rsidR="0057269C" w:rsidRPr="0035456A">
              <w:rPr>
                <w:rFonts w:ascii="Times New Roman" w:hAnsi="Times New Roman" w:cs="Times New Roman"/>
                <w:b/>
                <w:sz w:val="28"/>
                <w:szCs w:val="28"/>
                <w:lang w:val="en-US"/>
              </w:rPr>
              <w:t>leyli qatlam</w:t>
            </w:r>
          </w:p>
        </w:tc>
        <w:tc>
          <w:tcPr>
            <w:tcW w:w="1734" w:type="dxa"/>
            <w:vAlign w:val="center"/>
          </w:tcPr>
          <w:p w14:paraId="202B16F8" w14:textId="39072D39" w:rsidR="00945D9B" w:rsidRPr="0035456A" w:rsidRDefault="002D6AAB" w:rsidP="00945D9B">
            <w:pPr>
              <w:jc w:val="center"/>
              <w:rPr>
                <w:rFonts w:ascii="Times New Roman" w:hAnsi="Times New Roman" w:cs="Times New Roman"/>
                <w:b/>
                <w:color w:val="FF0000"/>
                <w:sz w:val="28"/>
                <w:szCs w:val="28"/>
                <w:lang w:val="en-US"/>
              </w:rPr>
            </w:pPr>
            <w:r w:rsidRPr="0035456A">
              <w:rPr>
                <w:rStyle w:val="anegp0gi0b9av8jahpyh"/>
                <w:rFonts w:ascii="Times New Roman" w:hAnsi="Times New Roman" w:cs="Times New Roman"/>
                <w:sz w:val="28"/>
                <w:szCs w:val="28"/>
                <w:lang w:val="en-US"/>
              </w:rPr>
              <w:t>C</w:t>
            </w:r>
            <w:r w:rsidR="00945D9B" w:rsidRPr="0035456A">
              <w:rPr>
                <w:rStyle w:val="anegp0gi0b9av8jahpyh"/>
                <w:rFonts w:ascii="Times New Roman" w:hAnsi="Times New Roman" w:cs="Times New Roman"/>
                <w:sz w:val="28"/>
                <w:szCs w:val="28"/>
                <w:lang w:val="en-US"/>
              </w:rPr>
              <w:t>lay layer</w:t>
            </w:r>
          </w:p>
          <w:p w14:paraId="5C9A14F5" w14:textId="77777777" w:rsidR="0057269C" w:rsidRPr="0035456A" w:rsidRDefault="0057269C" w:rsidP="003B2536">
            <w:pPr>
              <w:jc w:val="center"/>
              <w:rPr>
                <w:rFonts w:ascii="Times New Roman" w:eastAsia="Times New Roman" w:hAnsi="Times New Roman" w:cs="Times New Roman"/>
                <w:b/>
                <w:bCs/>
                <w:color w:val="1F1F1F"/>
                <w:sz w:val="28"/>
                <w:szCs w:val="28"/>
                <w:lang w:val="en" w:eastAsia="ru-RU"/>
              </w:rPr>
            </w:pPr>
          </w:p>
        </w:tc>
        <w:tc>
          <w:tcPr>
            <w:tcW w:w="1843" w:type="dxa"/>
            <w:vAlign w:val="center"/>
          </w:tcPr>
          <w:p w14:paraId="04AEBF0F" w14:textId="77777777" w:rsidR="00945D9B" w:rsidRPr="0035456A" w:rsidRDefault="00945D9B" w:rsidP="00945D9B">
            <w:pPr>
              <w:spacing w:after="0"/>
              <w:jc w:val="center"/>
              <w:rPr>
                <w:rFonts w:ascii="Times New Roman" w:hAnsi="Times New Roman" w:cs="Times New Roman"/>
                <w:b/>
                <w:sz w:val="28"/>
                <w:szCs w:val="28"/>
              </w:rPr>
            </w:pPr>
            <w:r w:rsidRPr="0035456A">
              <w:rPr>
                <w:rStyle w:val="anegp0gi0b9av8jahpyh"/>
                <w:rFonts w:ascii="Times New Roman" w:hAnsi="Times New Roman" w:cs="Times New Roman"/>
                <w:sz w:val="28"/>
                <w:szCs w:val="28"/>
              </w:rPr>
              <w:t>глеевый</w:t>
            </w:r>
            <w:r w:rsidRPr="0035456A">
              <w:rPr>
                <w:rFonts w:ascii="Times New Roman" w:hAnsi="Times New Roman" w:cs="Times New Roman"/>
                <w:sz w:val="28"/>
                <w:szCs w:val="28"/>
              </w:rPr>
              <w:t xml:space="preserve"> </w:t>
            </w:r>
            <w:r w:rsidRPr="0035456A">
              <w:rPr>
                <w:rStyle w:val="anegp0gi0b9av8jahpyh"/>
                <w:rFonts w:ascii="Times New Roman" w:hAnsi="Times New Roman" w:cs="Times New Roman"/>
                <w:sz w:val="28"/>
                <w:szCs w:val="28"/>
              </w:rPr>
              <w:t>слой</w:t>
            </w:r>
          </w:p>
          <w:p w14:paraId="1E22EEB2" w14:textId="77777777" w:rsidR="0057269C" w:rsidRPr="0035456A" w:rsidRDefault="0057269C" w:rsidP="00210739">
            <w:pPr>
              <w:pStyle w:val="HTML"/>
              <w:shd w:val="clear" w:color="auto" w:fill="F8F9FA"/>
              <w:spacing w:line="276" w:lineRule="auto"/>
              <w:rPr>
                <w:rStyle w:val="y2iqfc"/>
                <w:rFonts w:ascii="Times New Roman" w:hAnsi="Times New Roman" w:cs="Times New Roman"/>
                <w:color w:val="1F1F1F"/>
                <w:sz w:val="28"/>
                <w:szCs w:val="28"/>
              </w:rPr>
            </w:pPr>
          </w:p>
        </w:tc>
        <w:tc>
          <w:tcPr>
            <w:tcW w:w="4076" w:type="dxa"/>
            <w:vAlign w:val="center"/>
          </w:tcPr>
          <w:p w14:paraId="3D2BE786" w14:textId="0AA0BA5E" w:rsidR="0057269C" w:rsidRPr="0035456A" w:rsidRDefault="002B51BD" w:rsidP="003B2536">
            <w:pPr>
              <w:jc w:val="center"/>
              <w:rPr>
                <w:rFonts w:ascii="Times New Roman" w:hAnsi="Times New Roman" w:cs="Times New Roman"/>
                <w:bCs/>
                <w:sz w:val="28"/>
                <w:szCs w:val="28"/>
                <w:lang w:val="sv-SE"/>
              </w:rPr>
            </w:pPr>
            <w:r w:rsidRPr="0035456A">
              <w:rPr>
                <w:rFonts w:ascii="Times New Roman" w:hAnsi="Times New Roman" w:cs="Times New Roman"/>
                <w:bCs/>
                <w:sz w:val="28"/>
                <w:szCs w:val="28"/>
                <w:lang w:val="sv-SE"/>
              </w:rPr>
              <w:t>Bu o’tloq va botqoq tuproqlarda uchraydigan berch qatlam</w:t>
            </w:r>
          </w:p>
        </w:tc>
      </w:tr>
    </w:tbl>
    <w:p w14:paraId="4B36F53B" w14:textId="7D0266AA" w:rsidR="00ED098A" w:rsidRPr="00B465EF" w:rsidRDefault="00ED098A" w:rsidP="00FF326D">
      <w:pPr>
        <w:spacing w:after="0"/>
        <w:jc w:val="center"/>
        <w:rPr>
          <w:rFonts w:ascii="Times New Roman" w:hAnsi="Times New Roman" w:cs="Times New Roman"/>
          <w:b/>
          <w:sz w:val="28"/>
          <w:szCs w:val="28"/>
        </w:rPr>
      </w:pPr>
    </w:p>
    <w:p w14:paraId="0154F4A1" w14:textId="77777777" w:rsidR="00B465EF" w:rsidRPr="00B465EF" w:rsidRDefault="00B465EF" w:rsidP="00B465EF">
      <w:pPr>
        <w:spacing w:after="0" w:line="240" w:lineRule="auto"/>
        <w:jc w:val="center"/>
        <w:rPr>
          <w:rFonts w:ascii="Times New Roman" w:eastAsia="Times New Roman" w:hAnsi="Times New Roman" w:cs="Times New Roman"/>
          <w:b/>
          <w:sz w:val="28"/>
          <w:szCs w:val="28"/>
          <w:lang w:val="uz-Cyrl-UZ" w:eastAsia="ru-RU"/>
        </w:rPr>
      </w:pPr>
      <w:r w:rsidRPr="00B465EF">
        <w:rPr>
          <w:rFonts w:ascii="Times New Roman" w:eastAsia="Times New Roman" w:hAnsi="Times New Roman" w:cs="Times New Roman"/>
          <w:b/>
          <w:sz w:val="28"/>
          <w:szCs w:val="28"/>
          <w:lang w:val="uz-Cyrl-UZ" w:eastAsia="ru-RU"/>
        </w:rPr>
        <w:lastRenderedPageBreak/>
        <w:t>FOYDALANILGAN ADABIYOTLAR:</w:t>
      </w:r>
    </w:p>
    <w:p w14:paraId="33397A23" w14:textId="77777777" w:rsidR="00B465EF" w:rsidRPr="00B465EF" w:rsidRDefault="00B465EF" w:rsidP="00B465EF">
      <w:pPr>
        <w:keepNext/>
        <w:numPr>
          <w:ilvl w:val="3"/>
          <w:numId w:val="8"/>
        </w:numPr>
        <w:tabs>
          <w:tab w:val="num" w:pos="851"/>
        </w:tabs>
        <w:spacing w:after="0" w:line="240" w:lineRule="auto"/>
        <w:ind w:left="0" w:firstLine="0"/>
        <w:jc w:val="both"/>
        <w:outlineLvl w:val="7"/>
        <w:rPr>
          <w:rFonts w:ascii="Times New Roman" w:eastAsia="Times New Roman" w:hAnsi="Times New Roman" w:cs="Times New Roman"/>
          <w:bCs/>
          <w:sz w:val="28"/>
          <w:szCs w:val="28"/>
          <w:lang w:val="uz-Cyrl-UZ" w:eastAsia="ru-RU" w:bidi="hi-IN"/>
        </w:rPr>
      </w:pPr>
      <w:r w:rsidRPr="00B465EF">
        <w:rPr>
          <w:rFonts w:ascii="Times New Roman" w:eastAsia="Times New Roman" w:hAnsi="Times New Roman" w:cs="Times New Roman"/>
          <w:bCs/>
          <w:sz w:val="28"/>
          <w:szCs w:val="28"/>
          <w:lang w:val="uz-Cyrl-UZ" w:eastAsia="ru-RU" w:bidi="hi-IN"/>
        </w:rPr>
        <w:t>Maxsudov X., Raupova N., Kamilov B., Nomozov X. Tuproqshunoslik. O’zbekiston milliy ensklopediyasi davlat ilmiy nashryoti. 2013 y.</w:t>
      </w:r>
    </w:p>
    <w:p w14:paraId="3F0F6CA7" w14:textId="77777777" w:rsidR="00B465EF" w:rsidRPr="00B465EF" w:rsidRDefault="00B465EF" w:rsidP="00B465EF">
      <w:pPr>
        <w:spacing w:after="0" w:line="240" w:lineRule="auto"/>
        <w:rPr>
          <w:rFonts w:ascii="Times New Roman" w:eastAsia="SimSun" w:hAnsi="Times New Roman" w:cs="Times New Roman"/>
          <w:sz w:val="28"/>
          <w:szCs w:val="28"/>
          <w:lang w:val="uz-Cyrl-UZ" w:eastAsia="zh-CN"/>
        </w:rPr>
      </w:pPr>
      <w:r w:rsidRPr="00B465EF">
        <w:rPr>
          <w:rFonts w:ascii="Times New Roman" w:eastAsia="SimSun" w:hAnsi="Times New Roman" w:cs="Times New Roman"/>
          <w:sz w:val="28"/>
          <w:szCs w:val="28"/>
          <w:lang w:val="uz-Cyrl-UZ" w:eastAsia="ru-RU" w:bidi="hi-IN"/>
        </w:rPr>
        <w:t xml:space="preserve">2. </w:t>
      </w:r>
      <w:r w:rsidRPr="00B465EF">
        <w:rPr>
          <w:rFonts w:ascii="Times New Roman" w:eastAsia="SimSun" w:hAnsi="Times New Roman" w:cs="Times New Roman"/>
          <w:sz w:val="28"/>
          <w:szCs w:val="28"/>
          <w:lang w:val="uz-Cyrl-UZ" w:eastAsia="zh-CN"/>
        </w:rPr>
        <w:t>Xoliqulov SH., Uzaqov P., Boboxo’jayev I - «Tuproqshunoslik», “N.Doba”, T.2013.</w:t>
      </w:r>
    </w:p>
    <w:p w14:paraId="4DC82323" w14:textId="77777777" w:rsidR="00B465EF" w:rsidRPr="00B465EF" w:rsidRDefault="00B465EF" w:rsidP="00B465EF">
      <w:pPr>
        <w:spacing w:after="0" w:line="240" w:lineRule="auto"/>
        <w:rPr>
          <w:rFonts w:ascii="Times New Roman" w:eastAsia="SimSun" w:hAnsi="Times New Roman" w:cs="Times New Roman"/>
          <w:sz w:val="28"/>
          <w:szCs w:val="28"/>
          <w:lang w:val="uz-Cyrl-UZ" w:eastAsia="zh-CN"/>
        </w:rPr>
      </w:pPr>
      <w:r w:rsidRPr="00B465EF">
        <w:rPr>
          <w:rFonts w:ascii="Times New Roman" w:eastAsia="SimSun" w:hAnsi="Times New Roman" w:cs="Times New Roman"/>
          <w:sz w:val="24"/>
          <w:szCs w:val="24"/>
          <w:lang w:val="uz-Cyrl-UZ" w:eastAsia="ru-RU" w:bidi="hi-IN"/>
        </w:rPr>
        <w:t xml:space="preserve">3.  </w:t>
      </w:r>
      <w:r w:rsidRPr="00B465EF">
        <w:rPr>
          <w:rFonts w:ascii="Times New Roman" w:eastAsia="SimSun" w:hAnsi="Times New Roman" w:cs="Times New Roman"/>
          <w:sz w:val="28"/>
          <w:szCs w:val="28"/>
          <w:lang w:val="uz-Cyrl-UZ" w:eastAsia="zh-CN"/>
        </w:rPr>
        <w:t>Soil degradation in the United States: extent, severity, and trends/ Rattan Lal, Terry M.Sobecki, Thomas Iivari, John M. Kimble.2004, )</w:t>
      </w:r>
    </w:p>
    <w:p w14:paraId="11F8DD6B" w14:textId="77777777" w:rsidR="00B465EF" w:rsidRPr="00B465EF" w:rsidRDefault="00B465EF" w:rsidP="00B465EF">
      <w:pPr>
        <w:spacing w:after="0" w:line="240" w:lineRule="auto"/>
        <w:rPr>
          <w:rFonts w:ascii="Times New Roman" w:eastAsia="SimSun" w:hAnsi="Times New Roman" w:cs="Times New Roman"/>
          <w:sz w:val="28"/>
          <w:szCs w:val="28"/>
          <w:lang w:val="en-US" w:eastAsia="zh-CN"/>
        </w:rPr>
      </w:pPr>
      <w:r w:rsidRPr="00B465EF">
        <w:rPr>
          <w:rFonts w:ascii="Times New Roman" w:eastAsia="SimSun" w:hAnsi="Times New Roman" w:cs="Times New Roman"/>
          <w:sz w:val="28"/>
          <w:szCs w:val="28"/>
          <w:lang w:val="uz-Cyrl-UZ" w:eastAsia="zh-CN"/>
        </w:rPr>
        <w:t xml:space="preserve">4. </w:t>
      </w:r>
      <w:r w:rsidRPr="00B465EF">
        <w:rPr>
          <w:rFonts w:ascii="Times New Roman" w:eastAsia="SimSun" w:hAnsi="Times New Roman" w:cs="Times New Roman"/>
          <w:sz w:val="28"/>
          <w:szCs w:val="28"/>
          <w:lang w:val="en-US" w:eastAsia="zh-CN"/>
        </w:rPr>
        <w:t>Roy E. Olson From Soil Behavior Fundamentals to Innovations in Geotechnical Engineering merican Society of Civil Engineers USA, 2014</w:t>
      </w:r>
    </w:p>
    <w:p w14:paraId="13531456" w14:textId="06141407" w:rsidR="00B465EF" w:rsidRPr="00B465EF" w:rsidRDefault="00B465EF" w:rsidP="00B465EF">
      <w:pPr>
        <w:tabs>
          <w:tab w:val="left" w:pos="0"/>
          <w:tab w:val="left" w:pos="851"/>
        </w:tabs>
        <w:spacing w:after="0" w:line="240" w:lineRule="auto"/>
        <w:jc w:val="both"/>
        <w:rPr>
          <w:rFonts w:ascii="Times New Roman" w:eastAsia="SimSun" w:hAnsi="Times New Roman" w:cs="Times New Roman"/>
          <w:sz w:val="28"/>
          <w:szCs w:val="28"/>
          <w:lang w:val="uz-Cyrl-UZ" w:eastAsia="zh-CN"/>
        </w:rPr>
      </w:pPr>
      <w:r w:rsidRPr="00B465EF">
        <w:rPr>
          <w:rFonts w:ascii="Times New Roman" w:eastAsia="SimSun" w:hAnsi="Times New Roman" w:cs="Times New Roman"/>
          <w:sz w:val="28"/>
          <w:szCs w:val="28"/>
          <w:lang w:val="uz-Cyrl-UZ" w:eastAsia="zh-CN"/>
        </w:rPr>
        <w:t>5.</w:t>
      </w:r>
      <w:r w:rsidRPr="00B465EF">
        <w:rPr>
          <w:rFonts w:ascii="Times New Roman" w:eastAsia="SimSun" w:hAnsi="Times New Roman" w:cs="Times New Roman"/>
          <w:sz w:val="28"/>
          <w:szCs w:val="28"/>
          <w:lang w:val="en-US" w:eastAsia="zh-CN"/>
        </w:rPr>
        <w:t xml:space="preserve">Principles of Soil Conservation and Management </w:t>
      </w:r>
      <w:r w:rsidRPr="00B465EF">
        <w:rPr>
          <w:rFonts w:ascii="Times New Roman" w:eastAsia="SimSun" w:hAnsi="Times New Roman" w:cs="Times New Roman"/>
          <w:iCs/>
          <w:sz w:val="28"/>
          <w:szCs w:val="28"/>
          <w:lang w:val="en-US" w:eastAsia="zh-CN"/>
        </w:rPr>
        <w:t xml:space="preserve">By </w:t>
      </w:r>
      <w:r w:rsidRPr="00B465EF">
        <w:rPr>
          <w:rFonts w:ascii="Times New Roman" w:eastAsia="SimSun" w:hAnsi="Times New Roman" w:cs="Times New Roman"/>
          <w:sz w:val="28"/>
          <w:szCs w:val="28"/>
          <w:lang w:val="en-US" w:eastAsia="zh-CN"/>
        </w:rPr>
        <w:t xml:space="preserve">Humberto Blanco </w:t>
      </w:r>
      <w:r w:rsidRPr="00B465EF">
        <w:rPr>
          <w:rFonts w:ascii="Times New Roman" w:eastAsia="SimSun" w:hAnsi="Times New Roman" w:cs="Times New Roman"/>
          <w:iCs/>
          <w:sz w:val="28"/>
          <w:szCs w:val="28"/>
          <w:lang w:val="en-US" w:eastAsia="zh-CN"/>
        </w:rPr>
        <w:t xml:space="preserve">The Ohio State  University, Columbus, OH, USA Kansas State University, Hays, KS, USA and </w:t>
      </w:r>
      <w:r w:rsidRPr="00B465EF">
        <w:rPr>
          <w:rFonts w:ascii="Times New Roman" w:eastAsia="SimSun" w:hAnsi="Times New Roman" w:cs="Times New Roman"/>
          <w:sz w:val="28"/>
          <w:szCs w:val="28"/>
          <w:lang w:val="en-US" w:eastAsia="zh-CN"/>
        </w:rPr>
        <w:t xml:space="preserve">Rattan Lal </w:t>
      </w:r>
      <w:r w:rsidRPr="00B465EF">
        <w:rPr>
          <w:rFonts w:ascii="Times New Roman" w:eastAsia="SimSun" w:hAnsi="Times New Roman" w:cs="Times New Roman"/>
          <w:iCs/>
          <w:sz w:val="28"/>
          <w:szCs w:val="28"/>
          <w:lang w:val="en-US" w:eastAsia="zh-CN"/>
        </w:rPr>
        <w:t>The Ohio State University, olumbus, OH, USA</w:t>
      </w:r>
      <w:r w:rsidRPr="00B465EF">
        <w:rPr>
          <w:rFonts w:ascii="Times New Roman" w:eastAsia="SimSun" w:hAnsi="Times New Roman" w:cs="Times New Roman"/>
          <w:iCs/>
          <w:sz w:val="28"/>
          <w:szCs w:val="28"/>
          <w:lang w:val="uz-Cyrl-UZ" w:eastAsia="zh-CN"/>
        </w:rPr>
        <w:t>. 2008</w:t>
      </w:r>
    </w:p>
    <w:p w14:paraId="753FDF23" w14:textId="77777777" w:rsidR="00B465EF" w:rsidRPr="00B465EF" w:rsidRDefault="00B465EF" w:rsidP="00B465EF">
      <w:pPr>
        <w:spacing w:after="0" w:line="240" w:lineRule="auto"/>
        <w:jc w:val="both"/>
        <w:rPr>
          <w:rFonts w:ascii="Times New Roman" w:eastAsia="Times New Roman" w:hAnsi="Times New Roman" w:cs="Times New Roman"/>
          <w:sz w:val="28"/>
          <w:szCs w:val="28"/>
          <w:lang w:val="uz-Cyrl-UZ" w:eastAsia="ru-RU"/>
        </w:rPr>
      </w:pPr>
    </w:p>
    <w:sectPr w:rsidR="00B465EF" w:rsidRPr="00B465EF" w:rsidSect="00982709">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C95885" w14:textId="77777777" w:rsidR="00120DAA" w:rsidRDefault="00120DAA" w:rsidP="00B465EF">
      <w:pPr>
        <w:spacing w:after="0" w:line="240" w:lineRule="auto"/>
      </w:pPr>
      <w:r>
        <w:separator/>
      </w:r>
    </w:p>
  </w:endnote>
  <w:endnote w:type="continuationSeparator" w:id="0">
    <w:p w14:paraId="20A5711C" w14:textId="77777777" w:rsidR="00120DAA" w:rsidRDefault="00120DAA" w:rsidP="00B465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angal">
    <w:altName w:val="Courier New"/>
    <w:panose1 w:val="00000400000000000000"/>
    <w:charset w:val="00"/>
    <w:family w:val="roman"/>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645989" w14:textId="77777777" w:rsidR="00120DAA" w:rsidRDefault="00120DAA" w:rsidP="00B465EF">
      <w:pPr>
        <w:spacing w:after="0" w:line="240" w:lineRule="auto"/>
      </w:pPr>
      <w:r>
        <w:separator/>
      </w:r>
    </w:p>
  </w:footnote>
  <w:footnote w:type="continuationSeparator" w:id="0">
    <w:p w14:paraId="72963468" w14:textId="77777777" w:rsidR="00120DAA" w:rsidRDefault="00120DAA" w:rsidP="00B465EF">
      <w:pPr>
        <w:spacing w:after="0" w:line="240" w:lineRule="auto"/>
      </w:pPr>
      <w:r>
        <w:continuationSeparator/>
      </w:r>
    </w:p>
  </w:footnote>
  <w:footnote w:id="1">
    <w:p w14:paraId="32B4501B" w14:textId="77777777" w:rsidR="00B465EF" w:rsidRPr="00146C75" w:rsidRDefault="00B465EF" w:rsidP="00B465EF">
      <w:pPr>
        <w:pStyle w:val="ad"/>
        <w:rPr>
          <w:lang w:val="en-US"/>
        </w:rPr>
      </w:pPr>
      <w:r>
        <w:rPr>
          <w:rStyle w:val="af"/>
        </w:rPr>
        <w:footnoteRef/>
      </w:r>
      <w:r w:rsidRPr="00146C75">
        <w:rPr>
          <w:lang w:val="en-US"/>
        </w:rPr>
        <w:t xml:space="preserve"> </w:t>
      </w:r>
      <w:r w:rsidRPr="00F341E2">
        <w:rPr>
          <w:szCs w:val="28"/>
          <w:lang w:val="en-US"/>
        </w:rPr>
        <w:t>Enciclopedia of Soil Science Second Edition edited by Rattan lal</w:t>
      </w:r>
      <w:r>
        <w:rPr>
          <w:szCs w:val="28"/>
          <w:lang w:val="en-US"/>
        </w:rPr>
        <w:t xml:space="preserve">  7-bet</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F28C8"/>
    <w:multiLevelType w:val="hybridMultilevel"/>
    <w:tmpl w:val="EC5AC5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7F42C75"/>
    <w:multiLevelType w:val="hybridMultilevel"/>
    <w:tmpl w:val="FB34B75E"/>
    <w:lvl w:ilvl="0" w:tplc="6E2E31E2">
      <w:start w:val="1"/>
      <w:numFmt w:val="decimal"/>
      <w:lvlText w:val="%1."/>
      <w:lvlJc w:val="left"/>
      <w:pPr>
        <w:tabs>
          <w:tab w:val="num" w:pos="1542"/>
        </w:tabs>
        <w:ind w:left="1542" w:hanging="420"/>
      </w:pPr>
    </w:lvl>
    <w:lvl w:ilvl="1" w:tplc="04190019">
      <w:start w:val="1"/>
      <w:numFmt w:val="lowerLetter"/>
      <w:lvlText w:val="%2."/>
      <w:lvlJc w:val="left"/>
      <w:pPr>
        <w:tabs>
          <w:tab w:val="num" w:pos="2202"/>
        </w:tabs>
        <w:ind w:left="2202" w:hanging="360"/>
      </w:pPr>
    </w:lvl>
    <w:lvl w:ilvl="2" w:tplc="0419001B">
      <w:start w:val="1"/>
      <w:numFmt w:val="lowerRoman"/>
      <w:lvlText w:val="%3."/>
      <w:lvlJc w:val="right"/>
      <w:pPr>
        <w:tabs>
          <w:tab w:val="num" w:pos="2922"/>
        </w:tabs>
        <w:ind w:left="2922" w:hanging="180"/>
      </w:pPr>
    </w:lvl>
    <w:lvl w:ilvl="3" w:tplc="0419000F">
      <w:start w:val="1"/>
      <w:numFmt w:val="decimal"/>
      <w:lvlText w:val="%4."/>
      <w:lvlJc w:val="left"/>
      <w:pPr>
        <w:tabs>
          <w:tab w:val="num" w:pos="3642"/>
        </w:tabs>
        <w:ind w:left="3642" w:hanging="360"/>
      </w:pPr>
    </w:lvl>
    <w:lvl w:ilvl="4" w:tplc="04190019">
      <w:start w:val="1"/>
      <w:numFmt w:val="lowerLetter"/>
      <w:lvlText w:val="%5."/>
      <w:lvlJc w:val="left"/>
      <w:pPr>
        <w:tabs>
          <w:tab w:val="num" w:pos="4362"/>
        </w:tabs>
        <w:ind w:left="4362" w:hanging="360"/>
      </w:pPr>
    </w:lvl>
    <w:lvl w:ilvl="5" w:tplc="0419001B">
      <w:start w:val="1"/>
      <w:numFmt w:val="lowerRoman"/>
      <w:lvlText w:val="%6."/>
      <w:lvlJc w:val="right"/>
      <w:pPr>
        <w:tabs>
          <w:tab w:val="num" w:pos="5082"/>
        </w:tabs>
        <w:ind w:left="5082" w:hanging="180"/>
      </w:pPr>
    </w:lvl>
    <w:lvl w:ilvl="6" w:tplc="0419000F">
      <w:start w:val="1"/>
      <w:numFmt w:val="decimal"/>
      <w:lvlText w:val="%7."/>
      <w:lvlJc w:val="left"/>
      <w:pPr>
        <w:tabs>
          <w:tab w:val="num" w:pos="5802"/>
        </w:tabs>
        <w:ind w:left="5802" w:hanging="360"/>
      </w:pPr>
    </w:lvl>
    <w:lvl w:ilvl="7" w:tplc="04190019">
      <w:start w:val="1"/>
      <w:numFmt w:val="lowerLetter"/>
      <w:lvlText w:val="%8."/>
      <w:lvlJc w:val="left"/>
      <w:pPr>
        <w:tabs>
          <w:tab w:val="num" w:pos="6522"/>
        </w:tabs>
        <w:ind w:left="6522" w:hanging="360"/>
      </w:pPr>
    </w:lvl>
    <w:lvl w:ilvl="8" w:tplc="0419001B">
      <w:start w:val="1"/>
      <w:numFmt w:val="lowerRoman"/>
      <w:lvlText w:val="%9."/>
      <w:lvlJc w:val="right"/>
      <w:pPr>
        <w:tabs>
          <w:tab w:val="num" w:pos="7242"/>
        </w:tabs>
        <w:ind w:left="7242" w:hanging="180"/>
      </w:pPr>
    </w:lvl>
  </w:abstractNum>
  <w:abstractNum w:abstractNumId="2" w15:restartNumberingAfterBreak="0">
    <w:nsid w:val="280344D5"/>
    <w:multiLevelType w:val="hybridMultilevel"/>
    <w:tmpl w:val="F4D4F2A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47B2332C"/>
    <w:multiLevelType w:val="hybridMultilevel"/>
    <w:tmpl w:val="7C46F8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B4F61DD"/>
    <w:multiLevelType w:val="hybridMultilevel"/>
    <w:tmpl w:val="5B0083A2"/>
    <w:lvl w:ilvl="0" w:tplc="4B8838DA">
      <w:start w:val="1"/>
      <w:numFmt w:val="bullet"/>
      <w:lvlText w:val="•"/>
      <w:lvlJc w:val="left"/>
      <w:pPr>
        <w:tabs>
          <w:tab w:val="num" w:pos="720"/>
        </w:tabs>
        <w:ind w:left="720" w:hanging="360"/>
      </w:pPr>
      <w:rPr>
        <w:rFonts w:ascii="Times New Roman" w:hAnsi="Times New Roman" w:hint="default"/>
      </w:rPr>
    </w:lvl>
    <w:lvl w:ilvl="1" w:tplc="04190019">
      <w:start w:val="1"/>
      <w:numFmt w:val="decimal"/>
      <w:lvlText w:val="%2."/>
      <w:lvlJc w:val="left"/>
      <w:pPr>
        <w:tabs>
          <w:tab w:val="num" w:pos="1440"/>
        </w:tabs>
        <w:ind w:left="1440" w:hanging="360"/>
      </w:pPr>
      <w:rPr>
        <w:rFonts w:hint="default"/>
      </w:rPr>
    </w:lvl>
    <w:lvl w:ilvl="2" w:tplc="0419001B" w:tentative="1">
      <w:start w:val="1"/>
      <w:numFmt w:val="bullet"/>
      <w:lvlText w:val="•"/>
      <w:lvlJc w:val="left"/>
      <w:pPr>
        <w:tabs>
          <w:tab w:val="num" w:pos="2160"/>
        </w:tabs>
        <w:ind w:left="2160" w:hanging="360"/>
      </w:pPr>
      <w:rPr>
        <w:rFonts w:ascii="Times New Roman" w:hAnsi="Times New Roman" w:hint="default"/>
      </w:rPr>
    </w:lvl>
    <w:lvl w:ilvl="3" w:tplc="0419000F" w:tentative="1">
      <w:start w:val="1"/>
      <w:numFmt w:val="bullet"/>
      <w:lvlText w:val="•"/>
      <w:lvlJc w:val="left"/>
      <w:pPr>
        <w:tabs>
          <w:tab w:val="num" w:pos="2880"/>
        </w:tabs>
        <w:ind w:left="2880" w:hanging="360"/>
      </w:pPr>
      <w:rPr>
        <w:rFonts w:ascii="Times New Roman" w:hAnsi="Times New Roman" w:hint="default"/>
      </w:rPr>
    </w:lvl>
    <w:lvl w:ilvl="4" w:tplc="04190019" w:tentative="1">
      <w:start w:val="1"/>
      <w:numFmt w:val="bullet"/>
      <w:lvlText w:val="•"/>
      <w:lvlJc w:val="left"/>
      <w:pPr>
        <w:tabs>
          <w:tab w:val="num" w:pos="3600"/>
        </w:tabs>
        <w:ind w:left="3600" w:hanging="360"/>
      </w:pPr>
      <w:rPr>
        <w:rFonts w:ascii="Times New Roman" w:hAnsi="Times New Roman" w:hint="default"/>
      </w:rPr>
    </w:lvl>
    <w:lvl w:ilvl="5" w:tplc="0419001B" w:tentative="1">
      <w:start w:val="1"/>
      <w:numFmt w:val="bullet"/>
      <w:lvlText w:val="•"/>
      <w:lvlJc w:val="left"/>
      <w:pPr>
        <w:tabs>
          <w:tab w:val="num" w:pos="4320"/>
        </w:tabs>
        <w:ind w:left="4320" w:hanging="360"/>
      </w:pPr>
      <w:rPr>
        <w:rFonts w:ascii="Times New Roman" w:hAnsi="Times New Roman" w:hint="default"/>
      </w:rPr>
    </w:lvl>
    <w:lvl w:ilvl="6" w:tplc="0419000F" w:tentative="1">
      <w:start w:val="1"/>
      <w:numFmt w:val="bullet"/>
      <w:lvlText w:val="•"/>
      <w:lvlJc w:val="left"/>
      <w:pPr>
        <w:tabs>
          <w:tab w:val="num" w:pos="5040"/>
        </w:tabs>
        <w:ind w:left="5040" w:hanging="360"/>
      </w:pPr>
      <w:rPr>
        <w:rFonts w:ascii="Times New Roman" w:hAnsi="Times New Roman" w:hint="default"/>
      </w:rPr>
    </w:lvl>
    <w:lvl w:ilvl="7" w:tplc="04190019" w:tentative="1">
      <w:start w:val="1"/>
      <w:numFmt w:val="bullet"/>
      <w:lvlText w:val="•"/>
      <w:lvlJc w:val="left"/>
      <w:pPr>
        <w:tabs>
          <w:tab w:val="num" w:pos="5760"/>
        </w:tabs>
        <w:ind w:left="5760" w:hanging="360"/>
      </w:pPr>
      <w:rPr>
        <w:rFonts w:ascii="Times New Roman" w:hAnsi="Times New Roman" w:hint="default"/>
      </w:rPr>
    </w:lvl>
    <w:lvl w:ilvl="8" w:tplc="0419001B"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4C285FC5"/>
    <w:multiLevelType w:val="hybridMultilevel"/>
    <w:tmpl w:val="D584EBB6"/>
    <w:lvl w:ilvl="0" w:tplc="6CD82832">
      <w:start w:val="1"/>
      <w:numFmt w:val="decimal"/>
      <w:lvlText w:val="%1."/>
      <w:lvlJc w:val="left"/>
      <w:pPr>
        <w:ind w:left="411"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58352190"/>
    <w:multiLevelType w:val="hybridMultilevel"/>
    <w:tmpl w:val="289410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FEA6F76"/>
    <w:multiLevelType w:val="hybridMultilevel"/>
    <w:tmpl w:val="6EE6E2FE"/>
    <w:lvl w:ilvl="0" w:tplc="5AF494D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78024927"/>
    <w:multiLevelType w:val="hybridMultilevel"/>
    <w:tmpl w:val="F4D4F2A6"/>
    <w:lvl w:ilvl="0" w:tplc="0419000F">
      <w:start w:val="1"/>
      <w:numFmt w:val="decimal"/>
      <w:lvlText w:val="%1."/>
      <w:lvlJc w:val="left"/>
      <w:pPr>
        <w:tabs>
          <w:tab w:val="num" w:pos="3905"/>
        </w:tabs>
        <w:ind w:left="3905"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15:restartNumberingAfterBreak="0">
    <w:nsid w:val="78261336"/>
    <w:multiLevelType w:val="hybridMultilevel"/>
    <w:tmpl w:val="DCDEDE48"/>
    <w:lvl w:ilvl="0" w:tplc="FFFFFFFF">
      <w:start w:val="1"/>
      <w:numFmt w:val="decimal"/>
      <w:lvlText w:val="%1."/>
      <w:lvlJc w:val="left"/>
      <w:pPr>
        <w:ind w:left="1065" w:hanging="360"/>
      </w:pPr>
      <w:rPr>
        <w:rFonts w:hint="default"/>
      </w:rPr>
    </w:lvl>
    <w:lvl w:ilvl="1" w:tplc="FFFFFFFF" w:tentative="1">
      <w:start w:val="1"/>
      <w:numFmt w:val="lowerLetter"/>
      <w:lvlText w:val="%2."/>
      <w:lvlJc w:val="left"/>
      <w:pPr>
        <w:ind w:left="1785" w:hanging="360"/>
      </w:pPr>
    </w:lvl>
    <w:lvl w:ilvl="2" w:tplc="FFFFFFFF" w:tentative="1">
      <w:start w:val="1"/>
      <w:numFmt w:val="lowerRoman"/>
      <w:lvlText w:val="%3."/>
      <w:lvlJc w:val="right"/>
      <w:pPr>
        <w:ind w:left="2505" w:hanging="180"/>
      </w:pPr>
    </w:lvl>
    <w:lvl w:ilvl="3" w:tplc="FFFFFFFF" w:tentative="1">
      <w:start w:val="1"/>
      <w:numFmt w:val="decimal"/>
      <w:lvlText w:val="%4."/>
      <w:lvlJc w:val="left"/>
      <w:pPr>
        <w:ind w:left="3225" w:hanging="360"/>
      </w:pPr>
    </w:lvl>
    <w:lvl w:ilvl="4" w:tplc="FFFFFFFF" w:tentative="1">
      <w:start w:val="1"/>
      <w:numFmt w:val="lowerLetter"/>
      <w:lvlText w:val="%5."/>
      <w:lvlJc w:val="left"/>
      <w:pPr>
        <w:ind w:left="3945" w:hanging="360"/>
      </w:pPr>
    </w:lvl>
    <w:lvl w:ilvl="5" w:tplc="FFFFFFFF" w:tentative="1">
      <w:start w:val="1"/>
      <w:numFmt w:val="lowerRoman"/>
      <w:lvlText w:val="%6."/>
      <w:lvlJc w:val="right"/>
      <w:pPr>
        <w:ind w:left="4665" w:hanging="180"/>
      </w:pPr>
    </w:lvl>
    <w:lvl w:ilvl="6" w:tplc="FFFFFFFF" w:tentative="1">
      <w:start w:val="1"/>
      <w:numFmt w:val="decimal"/>
      <w:lvlText w:val="%7."/>
      <w:lvlJc w:val="left"/>
      <w:pPr>
        <w:ind w:left="5385" w:hanging="360"/>
      </w:pPr>
    </w:lvl>
    <w:lvl w:ilvl="7" w:tplc="FFFFFFFF" w:tentative="1">
      <w:start w:val="1"/>
      <w:numFmt w:val="lowerLetter"/>
      <w:lvlText w:val="%8."/>
      <w:lvlJc w:val="left"/>
      <w:pPr>
        <w:ind w:left="6105" w:hanging="360"/>
      </w:pPr>
    </w:lvl>
    <w:lvl w:ilvl="8" w:tplc="FFFFFFFF" w:tentative="1">
      <w:start w:val="1"/>
      <w:numFmt w:val="lowerRoman"/>
      <w:lvlText w:val="%9."/>
      <w:lvlJc w:val="right"/>
      <w:pPr>
        <w:ind w:left="6825" w:hanging="180"/>
      </w:pPr>
    </w:lvl>
  </w:abstractNum>
  <w:num w:numId="1">
    <w:abstractNumId w:val="2"/>
  </w:num>
  <w:num w:numId="2">
    <w:abstractNumId w:val="8"/>
  </w:num>
  <w:num w:numId="3">
    <w:abstractNumId w:val="0"/>
  </w:num>
  <w:num w:numId="4">
    <w:abstractNumId w:val="3"/>
  </w:num>
  <w:num w:numId="5">
    <w:abstractNumId w:val="5"/>
  </w:num>
  <w:num w:numId="6">
    <w:abstractNumId w:val="6"/>
  </w:num>
  <w:num w:numId="7">
    <w:abstractNumId w:val="9"/>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6C86"/>
    <w:rsid w:val="00004214"/>
    <w:rsid w:val="00017372"/>
    <w:rsid w:val="00024C80"/>
    <w:rsid w:val="000330F3"/>
    <w:rsid w:val="00063EEC"/>
    <w:rsid w:val="00091F63"/>
    <w:rsid w:val="00095409"/>
    <w:rsid w:val="00095912"/>
    <w:rsid w:val="000A01DB"/>
    <w:rsid w:val="000E6244"/>
    <w:rsid w:val="00101A43"/>
    <w:rsid w:val="00120DAA"/>
    <w:rsid w:val="001233F7"/>
    <w:rsid w:val="00126FA5"/>
    <w:rsid w:val="001303AE"/>
    <w:rsid w:val="00164EDA"/>
    <w:rsid w:val="001A7A9F"/>
    <w:rsid w:val="001B1F40"/>
    <w:rsid w:val="001C7137"/>
    <w:rsid w:val="002030D4"/>
    <w:rsid w:val="00205DF4"/>
    <w:rsid w:val="00210739"/>
    <w:rsid w:val="00214F55"/>
    <w:rsid w:val="002229F4"/>
    <w:rsid w:val="00224888"/>
    <w:rsid w:val="00260D90"/>
    <w:rsid w:val="002710B5"/>
    <w:rsid w:val="002A043A"/>
    <w:rsid w:val="002A09F2"/>
    <w:rsid w:val="002B51BD"/>
    <w:rsid w:val="002D01D6"/>
    <w:rsid w:val="002D6AAB"/>
    <w:rsid w:val="002E2947"/>
    <w:rsid w:val="00316DF5"/>
    <w:rsid w:val="00325CED"/>
    <w:rsid w:val="0035456A"/>
    <w:rsid w:val="00362CDD"/>
    <w:rsid w:val="00362FC5"/>
    <w:rsid w:val="00364A2A"/>
    <w:rsid w:val="00370466"/>
    <w:rsid w:val="00372746"/>
    <w:rsid w:val="00396DA6"/>
    <w:rsid w:val="003B2536"/>
    <w:rsid w:val="003B5123"/>
    <w:rsid w:val="0040215D"/>
    <w:rsid w:val="0040324B"/>
    <w:rsid w:val="00406F9F"/>
    <w:rsid w:val="00411C82"/>
    <w:rsid w:val="00420191"/>
    <w:rsid w:val="004743CC"/>
    <w:rsid w:val="004776D3"/>
    <w:rsid w:val="004803CC"/>
    <w:rsid w:val="004D371D"/>
    <w:rsid w:val="004F0691"/>
    <w:rsid w:val="004F5611"/>
    <w:rsid w:val="00501F25"/>
    <w:rsid w:val="00534F0A"/>
    <w:rsid w:val="00536444"/>
    <w:rsid w:val="00541F09"/>
    <w:rsid w:val="00544899"/>
    <w:rsid w:val="00570513"/>
    <w:rsid w:val="0057269C"/>
    <w:rsid w:val="005A6E3B"/>
    <w:rsid w:val="005D0F97"/>
    <w:rsid w:val="005D731F"/>
    <w:rsid w:val="005E433F"/>
    <w:rsid w:val="005F7E64"/>
    <w:rsid w:val="00604251"/>
    <w:rsid w:val="00615C96"/>
    <w:rsid w:val="00616B01"/>
    <w:rsid w:val="006238AC"/>
    <w:rsid w:val="00637574"/>
    <w:rsid w:val="00640D48"/>
    <w:rsid w:val="00657760"/>
    <w:rsid w:val="006577D3"/>
    <w:rsid w:val="0066732B"/>
    <w:rsid w:val="0067747F"/>
    <w:rsid w:val="00677D0B"/>
    <w:rsid w:val="006B2F4F"/>
    <w:rsid w:val="006D26DD"/>
    <w:rsid w:val="007108CE"/>
    <w:rsid w:val="007163D9"/>
    <w:rsid w:val="00724FAF"/>
    <w:rsid w:val="00752FDE"/>
    <w:rsid w:val="00754807"/>
    <w:rsid w:val="007849DA"/>
    <w:rsid w:val="00785B35"/>
    <w:rsid w:val="007A73E5"/>
    <w:rsid w:val="008262B8"/>
    <w:rsid w:val="008269A1"/>
    <w:rsid w:val="00846246"/>
    <w:rsid w:val="00855C61"/>
    <w:rsid w:val="00866CAD"/>
    <w:rsid w:val="00881F72"/>
    <w:rsid w:val="008828EA"/>
    <w:rsid w:val="00885DDA"/>
    <w:rsid w:val="008B4C24"/>
    <w:rsid w:val="008F3F74"/>
    <w:rsid w:val="0090650A"/>
    <w:rsid w:val="0091584F"/>
    <w:rsid w:val="00945D9B"/>
    <w:rsid w:val="009474C7"/>
    <w:rsid w:val="0095478F"/>
    <w:rsid w:val="00960FEB"/>
    <w:rsid w:val="0097579F"/>
    <w:rsid w:val="00982709"/>
    <w:rsid w:val="009B244F"/>
    <w:rsid w:val="009B2990"/>
    <w:rsid w:val="009B4B51"/>
    <w:rsid w:val="009C4D73"/>
    <w:rsid w:val="009D7599"/>
    <w:rsid w:val="009E775C"/>
    <w:rsid w:val="009F59F7"/>
    <w:rsid w:val="00A15C56"/>
    <w:rsid w:val="00A259EF"/>
    <w:rsid w:val="00A435B6"/>
    <w:rsid w:val="00A60E1D"/>
    <w:rsid w:val="00A67405"/>
    <w:rsid w:val="00A91A5E"/>
    <w:rsid w:val="00AA1CF8"/>
    <w:rsid w:val="00AA5BAB"/>
    <w:rsid w:val="00AA7FDD"/>
    <w:rsid w:val="00B16914"/>
    <w:rsid w:val="00B4015A"/>
    <w:rsid w:val="00B43B75"/>
    <w:rsid w:val="00B45F6D"/>
    <w:rsid w:val="00B465EF"/>
    <w:rsid w:val="00B47F2F"/>
    <w:rsid w:val="00B56BDC"/>
    <w:rsid w:val="00B85A1D"/>
    <w:rsid w:val="00BB78A3"/>
    <w:rsid w:val="00BC15B3"/>
    <w:rsid w:val="00BD49CC"/>
    <w:rsid w:val="00C04DBF"/>
    <w:rsid w:val="00C11CCA"/>
    <w:rsid w:val="00C127CA"/>
    <w:rsid w:val="00C1452A"/>
    <w:rsid w:val="00C211D8"/>
    <w:rsid w:val="00C260E7"/>
    <w:rsid w:val="00C366D4"/>
    <w:rsid w:val="00C4012F"/>
    <w:rsid w:val="00C66C86"/>
    <w:rsid w:val="00C80A5B"/>
    <w:rsid w:val="00C83670"/>
    <w:rsid w:val="00C84F3C"/>
    <w:rsid w:val="00C85946"/>
    <w:rsid w:val="00C86D3E"/>
    <w:rsid w:val="00C93CDC"/>
    <w:rsid w:val="00C96568"/>
    <w:rsid w:val="00CB024E"/>
    <w:rsid w:val="00CD3AD7"/>
    <w:rsid w:val="00CD683D"/>
    <w:rsid w:val="00CE5668"/>
    <w:rsid w:val="00D35013"/>
    <w:rsid w:val="00D56494"/>
    <w:rsid w:val="00D60334"/>
    <w:rsid w:val="00D73187"/>
    <w:rsid w:val="00D7389D"/>
    <w:rsid w:val="00DA4DF7"/>
    <w:rsid w:val="00DB2782"/>
    <w:rsid w:val="00DC28F9"/>
    <w:rsid w:val="00DD1B0C"/>
    <w:rsid w:val="00E20920"/>
    <w:rsid w:val="00E227DD"/>
    <w:rsid w:val="00E245AF"/>
    <w:rsid w:val="00E8575E"/>
    <w:rsid w:val="00E908AD"/>
    <w:rsid w:val="00E949AF"/>
    <w:rsid w:val="00EA1324"/>
    <w:rsid w:val="00EC40A8"/>
    <w:rsid w:val="00ED098A"/>
    <w:rsid w:val="00F0297A"/>
    <w:rsid w:val="00F10B6D"/>
    <w:rsid w:val="00F10D8C"/>
    <w:rsid w:val="00F51C07"/>
    <w:rsid w:val="00F5266B"/>
    <w:rsid w:val="00F71923"/>
    <w:rsid w:val="00F82D67"/>
    <w:rsid w:val="00FA05C8"/>
    <w:rsid w:val="00FC22C3"/>
    <w:rsid w:val="00FD6610"/>
    <w:rsid w:val="00FE5272"/>
    <w:rsid w:val="00FF326D"/>
    <w:rsid w:val="00FF5F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5F2E55"/>
  <w15:chartTrackingRefBased/>
  <w15:docId w15:val="{226E18D0-DC87-420C-B497-6D0007E4E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16DF5"/>
    <w:pPr>
      <w:spacing w:after="200" w:line="276" w:lineRule="auto"/>
    </w:pPr>
  </w:style>
  <w:style w:type="paragraph" w:styleId="8">
    <w:name w:val="heading 8"/>
    <w:basedOn w:val="a"/>
    <w:next w:val="a"/>
    <w:link w:val="80"/>
    <w:qFormat/>
    <w:rsid w:val="00B465EF"/>
    <w:pPr>
      <w:keepNext/>
      <w:widowControl w:val="0"/>
      <w:tabs>
        <w:tab w:val="left" w:pos="0"/>
      </w:tabs>
      <w:spacing w:after="0" w:line="240" w:lineRule="auto"/>
      <w:outlineLvl w:val="7"/>
    </w:pPr>
    <w:rPr>
      <w:rFonts w:ascii="Times New Roman" w:eastAsia="Times New Roman" w:hAnsi="Times New Roman" w:cs="Mangal"/>
      <w:b/>
      <w:bCs/>
      <w:sz w:val="16"/>
      <w:szCs w:val="16"/>
      <w:lang w:val="en-US" w:eastAsia="ru-RU"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unhideWhenUsed/>
    <w:rsid w:val="00316DF5"/>
    <w:pPr>
      <w:spacing w:after="120" w:line="240" w:lineRule="auto"/>
    </w:pPr>
    <w:rPr>
      <w:rFonts w:eastAsia="Times New Roman" w:cs="Times New Roman"/>
      <w:sz w:val="24"/>
      <w:szCs w:val="24"/>
      <w:lang w:eastAsia="ru-RU"/>
    </w:rPr>
  </w:style>
  <w:style w:type="character" w:customStyle="1" w:styleId="a4">
    <w:name w:val="Основной текст Знак"/>
    <w:basedOn w:val="a0"/>
    <w:link w:val="a3"/>
    <w:uiPriority w:val="99"/>
    <w:rsid w:val="00316DF5"/>
    <w:rPr>
      <w:rFonts w:eastAsia="Times New Roman" w:cs="Times New Roman"/>
      <w:sz w:val="24"/>
      <w:szCs w:val="24"/>
      <w:lang w:eastAsia="ru-RU"/>
    </w:rPr>
  </w:style>
  <w:style w:type="paragraph" w:styleId="a5">
    <w:name w:val="List Paragraph"/>
    <w:aliases w:val="References,Akapit z listą BS,List Paragraph 1,List_Paragraph,Multilevel para_II,List Paragraph1,Bullets,Title Style 1,Numbered List Paragraph,lp1,List Paragraph (numbered (a)),Bullet1,Main numbered paragraph,NUMBERED PARAGRAPH,Numbered li"/>
    <w:basedOn w:val="a"/>
    <w:link w:val="a6"/>
    <w:qFormat/>
    <w:rsid w:val="008269A1"/>
    <w:pPr>
      <w:ind w:left="720"/>
      <w:contextualSpacing/>
    </w:pPr>
  </w:style>
  <w:style w:type="paragraph" w:styleId="a7">
    <w:name w:val="Body Text Indent"/>
    <w:basedOn w:val="a"/>
    <w:link w:val="a8"/>
    <w:uiPriority w:val="99"/>
    <w:semiHidden/>
    <w:unhideWhenUsed/>
    <w:rsid w:val="00FF326D"/>
    <w:pPr>
      <w:spacing w:after="120"/>
      <w:ind w:left="283"/>
    </w:pPr>
  </w:style>
  <w:style w:type="character" w:customStyle="1" w:styleId="a8">
    <w:name w:val="Основной текст с отступом Знак"/>
    <w:basedOn w:val="a0"/>
    <w:link w:val="a7"/>
    <w:uiPriority w:val="99"/>
    <w:semiHidden/>
    <w:rsid w:val="00FF326D"/>
  </w:style>
  <w:style w:type="table" w:styleId="a9">
    <w:name w:val="Table Grid"/>
    <w:basedOn w:val="a1"/>
    <w:unhideWhenUsed/>
    <w:rsid w:val="00FF32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iPriority w:val="99"/>
    <w:unhideWhenUsed/>
    <w:rsid w:val="00091F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091F63"/>
    <w:rPr>
      <w:rFonts w:ascii="Courier New" w:eastAsia="Times New Roman" w:hAnsi="Courier New" w:cs="Courier New"/>
      <w:sz w:val="20"/>
      <w:szCs w:val="20"/>
      <w:lang w:eastAsia="ru-RU"/>
    </w:rPr>
  </w:style>
  <w:style w:type="character" w:customStyle="1" w:styleId="y2iqfc">
    <w:name w:val="y2iqfc"/>
    <w:basedOn w:val="a0"/>
    <w:rsid w:val="00091F63"/>
  </w:style>
  <w:style w:type="paragraph" w:styleId="aa">
    <w:name w:val="Balloon Text"/>
    <w:basedOn w:val="a"/>
    <w:link w:val="ab"/>
    <w:uiPriority w:val="99"/>
    <w:semiHidden/>
    <w:unhideWhenUsed/>
    <w:rsid w:val="00ED098A"/>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ED098A"/>
    <w:rPr>
      <w:rFonts w:ascii="Segoe UI" w:hAnsi="Segoe UI" w:cs="Segoe UI"/>
      <w:sz w:val="18"/>
      <w:szCs w:val="18"/>
    </w:rPr>
  </w:style>
  <w:style w:type="character" w:customStyle="1" w:styleId="anegp0gi0b9av8jahpyh">
    <w:name w:val="anegp0gi0b9av8jahpyh"/>
    <w:basedOn w:val="a0"/>
    <w:rsid w:val="004776D3"/>
  </w:style>
  <w:style w:type="paragraph" w:styleId="ac">
    <w:name w:val="Normal (Web)"/>
    <w:basedOn w:val="a"/>
    <w:rsid w:val="0097579F"/>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styleId="2">
    <w:name w:val="Body Text 2"/>
    <w:basedOn w:val="a"/>
    <w:link w:val="20"/>
    <w:uiPriority w:val="99"/>
    <w:semiHidden/>
    <w:unhideWhenUsed/>
    <w:rsid w:val="00A67405"/>
    <w:pPr>
      <w:spacing w:after="120" w:line="480" w:lineRule="auto"/>
    </w:pPr>
  </w:style>
  <w:style w:type="character" w:customStyle="1" w:styleId="20">
    <w:name w:val="Основной текст 2 Знак"/>
    <w:basedOn w:val="a0"/>
    <w:link w:val="2"/>
    <w:uiPriority w:val="99"/>
    <w:semiHidden/>
    <w:rsid w:val="00A67405"/>
  </w:style>
  <w:style w:type="character" w:customStyle="1" w:styleId="a6">
    <w:name w:val="Абзац списка Знак"/>
    <w:aliases w:val="References Знак,Akapit z listą BS Знак,List Paragraph 1 Знак,List_Paragraph Знак,Multilevel para_II Знак,List Paragraph1 Знак,Bullets Знак,Title Style 1 Знак,Numbered List Paragraph Знак,lp1 Знак,List Paragraph (numbered (a)) Знак"/>
    <w:link w:val="a5"/>
    <w:qFormat/>
    <w:locked/>
    <w:rsid w:val="00F10D8C"/>
  </w:style>
  <w:style w:type="character" w:customStyle="1" w:styleId="80">
    <w:name w:val="Заголовок 8 Знак"/>
    <w:basedOn w:val="a0"/>
    <w:link w:val="8"/>
    <w:rsid w:val="00B465EF"/>
    <w:rPr>
      <w:rFonts w:ascii="Times New Roman" w:eastAsia="Times New Roman" w:hAnsi="Times New Roman" w:cs="Mangal"/>
      <w:b/>
      <w:bCs/>
      <w:sz w:val="16"/>
      <w:szCs w:val="16"/>
      <w:lang w:val="en-US" w:eastAsia="ru-RU" w:bidi="hi-IN"/>
    </w:rPr>
  </w:style>
  <w:style w:type="numbering" w:customStyle="1" w:styleId="1">
    <w:name w:val="Нет списка1"/>
    <w:next w:val="a2"/>
    <w:uiPriority w:val="99"/>
    <w:semiHidden/>
    <w:unhideWhenUsed/>
    <w:rsid w:val="00B465EF"/>
  </w:style>
  <w:style w:type="paragraph" w:styleId="ad">
    <w:name w:val="footnote text"/>
    <w:basedOn w:val="a"/>
    <w:link w:val="ae"/>
    <w:uiPriority w:val="99"/>
    <w:semiHidden/>
    <w:unhideWhenUsed/>
    <w:rsid w:val="00B465EF"/>
    <w:pPr>
      <w:spacing w:after="0" w:line="240" w:lineRule="auto"/>
    </w:pPr>
    <w:rPr>
      <w:rFonts w:ascii="Times New Roman" w:eastAsia="SimSun" w:hAnsi="Times New Roman" w:cs="Times New Roman"/>
      <w:sz w:val="20"/>
      <w:szCs w:val="20"/>
      <w:lang w:val="x-none" w:eastAsia="zh-CN"/>
    </w:rPr>
  </w:style>
  <w:style w:type="character" w:customStyle="1" w:styleId="ae">
    <w:name w:val="Текст сноски Знак"/>
    <w:basedOn w:val="a0"/>
    <w:link w:val="ad"/>
    <w:uiPriority w:val="99"/>
    <w:semiHidden/>
    <w:rsid w:val="00B465EF"/>
    <w:rPr>
      <w:rFonts w:ascii="Times New Roman" w:eastAsia="SimSun" w:hAnsi="Times New Roman" w:cs="Times New Roman"/>
      <w:sz w:val="20"/>
      <w:szCs w:val="20"/>
      <w:lang w:val="x-none" w:eastAsia="zh-CN"/>
    </w:rPr>
  </w:style>
  <w:style w:type="character" w:styleId="af">
    <w:name w:val="footnote reference"/>
    <w:uiPriority w:val="99"/>
    <w:semiHidden/>
    <w:unhideWhenUsed/>
    <w:rsid w:val="00B465EF"/>
    <w:rPr>
      <w:vertAlign w:val="superscript"/>
    </w:rPr>
  </w:style>
  <w:style w:type="character" w:customStyle="1" w:styleId="21">
    <w:name w:val="Основной текст (2)_"/>
    <w:link w:val="22"/>
    <w:locked/>
    <w:rsid w:val="00B465EF"/>
    <w:rPr>
      <w:rFonts w:ascii="Times New Roman" w:eastAsia="Times New Roman" w:hAnsi="Times New Roman"/>
      <w:sz w:val="17"/>
      <w:szCs w:val="17"/>
      <w:shd w:val="clear" w:color="auto" w:fill="FFFFFF"/>
    </w:rPr>
  </w:style>
  <w:style w:type="paragraph" w:customStyle="1" w:styleId="22">
    <w:name w:val="Основной текст (2)"/>
    <w:basedOn w:val="a"/>
    <w:link w:val="21"/>
    <w:rsid w:val="00B465EF"/>
    <w:pPr>
      <w:widowControl w:val="0"/>
      <w:shd w:val="clear" w:color="auto" w:fill="FFFFFF"/>
      <w:spacing w:before="120" w:after="0" w:line="187" w:lineRule="exact"/>
      <w:ind w:hanging="160"/>
      <w:jc w:val="both"/>
    </w:pPr>
    <w:rPr>
      <w:rFonts w:ascii="Times New Roman" w:eastAsia="Times New Roman" w:hAnsi="Times New Roman"/>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435828">
      <w:bodyDiv w:val="1"/>
      <w:marLeft w:val="0"/>
      <w:marRight w:val="0"/>
      <w:marTop w:val="0"/>
      <w:marBottom w:val="0"/>
      <w:divBdr>
        <w:top w:val="none" w:sz="0" w:space="0" w:color="auto"/>
        <w:left w:val="none" w:sz="0" w:space="0" w:color="auto"/>
        <w:bottom w:val="none" w:sz="0" w:space="0" w:color="auto"/>
        <w:right w:val="none" w:sz="0" w:space="0" w:color="auto"/>
      </w:divBdr>
    </w:div>
    <w:div w:id="54353265">
      <w:bodyDiv w:val="1"/>
      <w:marLeft w:val="0"/>
      <w:marRight w:val="0"/>
      <w:marTop w:val="0"/>
      <w:marBottom w:val="0"/>
      <w:divBdr>
        <w:top w:val="none" w:sz="0" w:space="0" w:color="auto"/>
        <w:left w:val="none" w:sz="0" w:space="0" w:color="auto"/>
        <w:bottom w:val="none" w:sz="0" w:space="0" w:color="auto"/>
        <w:right w:val="none" w:sz="0" w:space="0" w:color="auto"/>
      </w:divBdr>
    </w:div>
    <w:div w:id="76752715">
      <w:bodyDiv w:val="1"/>
      <w:marLeft w:val="0"/>
      <w:marRight w:val="0"/>
      <w:marTop w:val="0"/>
      <w:marBottom w:val="0"/>
      <w:divBdr>
        <w:top w:val="none" w:sz="0" w:space="0" w:color="auto"/>
        <w:left w:val="none" w:sz="0" w:space="0" w:color="auto"/>
        <w:bottom w:val="none" w:sz="0" w:space="0" w:color="auto"/>
        <w:right w:val="none" w:sz="0" w:space="0" w:color="auto"/>
      </w:divBdr>
    </w:div>
    <w:div w:id="125130052">
      <w:bodyDiv w:val="1"/>
      <w:marLeft w:val="0"/>
      <w:marRight w:val="0"/>
      <w:marTop w:val="0"/>
      <w:marBottom w:val="0"/>
      <w:divBdr>
        <w:top w:val="none" w:sz="0" w:space="0" w:color="auto"/>
        <w:left w:val="none" w:sz="0" w:space="0" w:color="auto"/>
        <w:bottom w:val="none" w:sz="0" w:space="0" w:color="auto"/>
        <w:right w:val="none" w:sz="0" w:space="0" w:color="auto"/>
      </w:divBdr>
    </w:div>
    <w:div w:id="229970587">
      <w:bodyDiv w:val="1"/>
      <w:marLeft w:val="0"/>
      <w:marRight w:val="0"/>
      <w:marTop w:val="0"/>
      <w:marBottom w:val="0"/>
      <w:divBdr>
        <w:top w:val="none" w:sz="0" w:space="0" w:color="auto"/>
        <w:left w:val="none" w:sz="0" w:space="0" w:color="auto"/>
        <w:bottom w:val="none" w:sz="0" w:space="0" w:color="auto"/>
        <w:right w:val="none" w:sz="0" w:space="0" w:color="auto"/>
      </w:divBdr>
    </w:div>
    <w:div w:id="335694975">
      <w:bodyDiv w:val="1"/>
      <w:marLeft w:val="0"/>
      <w:marRight w:val="0"/>
      <w:marTop w:val="0"/>
      <w:marBottom w:val="0"/>
      <w:divBdr>
        <w:top w:val="none" w:sz="0" w:space="0" w:color="auto"/>
        <w:left w:val="none" w:sz="0" w:space="0" w:color="auto"/>
        <w:bottom w:val="none" w:sz="0" w:space="0" w:color="auto"/>
        <w:right w:val="none" w:sz="0" w:space="0" w:color="auto"/>
      </w:divBdr>
    </w:div>
    <w:div w:id="394157860">
      <w:bodyDiv w:val="1"/>
      <w:marLeft w:val="0"/>
      <w:marRight w:val="0"/>
      <w:marTop w:val="0"/>
      <w:marBottom w:val="0"/>
      <w:divBdr>
        <w:top w:val="none" w:sz="0" w:space="0" w:color="auto"/>
        <w:left w:val="none" w:sz="0" w:space="0" w:color="auto"/>
        <w:bottom w:val="none" w:sz="0" w:space="0" w:color="auto"/>
        <w:right w:val="none" w:sz="0" w:space="0" w:color="auto"/>
      </w:divBdr>
    </w:div>
    <w:div w:id="451752452">
      <w:bodyDiv w:val="1"/>
      <w:marLeft w:val="0"/>
      <w:marRight w:val="0"/>
      <w:marTop w:val="0"/>
      <w:marBottom w:val="0"/>
      <w:divBdr>
        <w:top w:val="none" w:sz="0" w:space="0" w:color="auto"/>
        <w:left w:val="none" w:sz="0" w:space="0" w:color="auto"/>
        <w:bottom w:val="none" w:sz="0" w:space="0" w:color="auto"/>
        <w:right w:val="none" w:sz="0" w:space="0" w:color="auto"/>
      </w:divBdr>
    </w:div>
    <w:div w:id="459685953">
      <w:bodyDiv w:val="1"/>
      <w:marLeft w:val="0"/>
      <w:marRight w:val="0"/>
      <w:marTop w:val="0"/>
      <w:marBottom w:val="0"/>
      <w:divBdr>
        <w:top w:val="none" w:sz="0" w:space="0" w:color="auto"/>
        <w:left w:val="none" w:sz="0" w:space="0" w:color="auto"/>
        <w:bottom w:val="none" w:sz="0" w:space="0" w:color="auto"/>
        <w:right w:val="none" w:sz="0" w:space="0" w:color="auto"/>
      </w:divBdr>
    </w:div>
    <w:div w:id="471488979">
      <w:bodyDiv w:val="1"/>
      <w:marLeft w:val="0"/>
      <w:marRight w:val="0"/>
      <w:marTop w:val="0"/>
      <w:marBottom w:val="0"/>
      <w:divBdr>
        <w:top w:val="none" w:sz="0" w:space="0" w:color="auto"/>
        <w:left w:val="none" w:sz="0" w:space="0" w:color="auto"/>
        <w:bottom w:val="none" w:sz="0" w:space="0" w:color="auto"/>
        <w:right w:val="none" w:sz="0" w:space="0" w:color="auto"/>
      </w:divBdr>
    </w:div>
    <w:div w:id="471561954">
      <w:bodyDiv w:val="1"/>
      <w:marLeft w:val="0"/>
      <w:marRight w:val="0"/>
      <w:marTop w:val="0"/>
      <w:marBottom w:val="0"/>
      <w:divBdr>
        <w:top w:val="none" w:sz="0" w:space="0" w:color="auto"/>
        <w:left w:val="none" w:sz="0" w:space="0" w:color="auto"/>
        <w:bottom w:val="none" w:sz="0" w:space="0" w:color="auto"/>
        <w:right w:val="none" w:sz="0" w:space="0" w:color="auto"/>
      </w:divBdr>
    </w:div>
    <w:div w:id="472217711">
      <w:bodyDiv w:val="1"/>
      <w:marLeft w:val="0"/>
      <w:marRight w:val="0"/>
      <w:marTop w:val="0"/>
      <w:marBottom w:val="0"/>
      <w:divBdr>
        <w:top w:val="none" w:sz="0" w:space="0" w:color="auto"/>
        <w:left w:val="none" w:sz="0" w:space="0" w:color="auto"/>
        <w:bottom w:val="none" w:sz="0" w:space="0" w:color="auto"/>
        <w:right w:val="none" w:sz="0" w:space="0" w:color="auto"/>
      </w:divBdr>
    </w:div>
    <w:div w:id="488400364">
      <w:bodyDiv w:val="1"/>
      <w:marLeft w:val="0"/>
      <w:marRight w:val="0"/>
      <w:marTop w:val="0"/>
      <w:marBottom w:val="0"/>
      <w:divBdr>
        <w:top w:val="none" w:sz="0" w:space="0" w:color="auto"/>
        <w:left w:val="none" w:sz="0" w:space="0" w:color="auto"/>
        <w:bottom w:val="none" w:sz="0" w:space="0" w:color="auto"/>
        <w:right w:val="none" w:sz="0" w:space="0" w:color="auto"/>
      </w:divBdr>
    </w:div>
    <w:div w:id="559370754">
      <w:bodyDiv w:val="1"/>
      <w:marLeft w:val="0"/>
      <w:marRight w:val="0"/>
      <w:marTop w:val="0"/>
      <w:marBottom w:val="0"/>
      <w:divBdr>
        <w:top w:val="none" w:sz="0" w:space="0" w:color="auto"/>
        <w:left w:val="none" w:sz="0" w:space="0" w:color="auto"/>
        <w:bottom w:val="none" w:sz="0" w:space="0" w:color="auto"/>
        <w:right w:val="none" w:sz="0" w:space="0" w:color="auto"/>
      </w:divBdr>
    </w:div>
    <w:div w:id="563487079">
      <w:bodyDiv w:val="1"/>
      <w:marLeft w:val="0"/>
      <w:marRight w:val="0"/>
      <w:marTop w:val="0"/>
      <w:marBottom w:val="0"/>
      <w:divBdr>
        <w:top w:val="none" w:sz="0" w:space="0" w:color="auto"/>
        <w:left w:val="none" w:sz="0" w:space="0" w:color="auto"/>
        <w:bottom w:val="none" w:sz="0" w:space="0" w:color="auto"/>
        <w:right w:val="none" w:sz="0" w:space="0" w:color="auto"/>
      </w:divBdr>
    </w:div>
    <w:div w:id="581181493">
      <w:bodyDiv w:val="1"/>
      <w:marLeft w:val="0"/>
      <w:marRight w:val="0"/>
      <w:marTop w:val="0"/>
      <w:marBottom w:val="0"/>
      <w:divBdr>
        <w:top w:val="none" w:sz="0" w:space="0" w:color="auto"/>
        <w:left w:val="none" w:sz="0" w:space="0" w:color="auto"/>
        <w:bottom w:val="none" w:sz="0" w:space="0" w:color="auto"/>
        <w:right w:val="none" w:sz="0" w:space="0" w:color="auto"/>
      </w:divBdr>
    </w:div>
    <w:div w:id="607346693">
      <w:bodyDiv w:val="1"/>
      <w:marLeft w:val="0"/>
      <w:marRight w:val="0"/>
      <w:marTop w:val="0"/>
      <w:marBottom w:val="0"/>
      <w:divBdr>
        <w:top w:val="none" w:sz="0" w:space="0" w:color="auto"/>
        <w:left w:val="none" w:sz="0" w:space="0" w:color="auto"/>
        <w:bottom w:val="none" w:sz="0" w:space="0" w:color="auto"/>
        <w:right w:val="none" w:sz="0" w:space="0" w:color="auto"/>
      </w:divBdr>
    </w:div>
    <w:div w:id="609893557">
      <w:bodyDiv w:val="1"/>
      <w:marLeft w:val="0"/>
      <w:marRight w:val="0"/>
      <w:marTop w:val="0"/>
      <w:marBottom w:val="0"/>
      <w:divBdr>
        <w:top w:val="none" w:sz="0" w:space="0" w:color="auto"/>
        <w:left w:val="none" w:sz="0" w:space="0" w:color="auto"/>
        <w:bottom w:val="none" w:sz="0" w:space="0" w:color="auto"/>
        <w:right w:val="none" w:sz="0" w:space="0" w:color="auto"/>
      </w:divBdr>
    </w:div>
    <w:div w:id="614798178">
      <w:bodyDiv w:val="1"/>
      <w:marLeft w:val="0"/>
      <w:marRight w:val="0"/>
      <w:marTop w:val="0"/>
      <w:marBottom w:val="0"/>
      <w:divBdr>
        <w:top w:val="none" w:sz="0" w:space="0" w:color="auto"/>
        <w:left w:val="none" w:sz="0" w:space="0" w:color="auto"/>
        <w:bottom w:val="none" w:sz="0" w:space="0" w:color="auto"/>
        <w:right w:val="none" w:sz="0" w:space="0" w:color="auto"/>
      </w:divBdr>
    </w:div>
    <w:div w:id="633101422">
      <w:bodyDiv w:val="1"/>
      <w:marLeft w:val="0"/>
      <w:marRight w:val="0"/>
      <w:marTop w:val="0"/>
      <w:marBottom w:val="0"/>
      <w:divBdr>
        <w:top w:val="none" w:sz="0" w:space="0" w:color="auto"/>
        <w:left w:val="none" w:sz="0" w:space="0" w:color="auto"/>
        <w:bottom w:val="none" w:sz="0" w:space="0" w:color="auto"/>
        <w:right w:val="none" w:sz="0" w:space="0" w:color="auto"/>
      </w:divBdr>
    </w:div>
    <w:div w:id="701177244">
      <w:bodyDiv w:val="1"/>
      <w:marLeft w:val="0"/>
      <w:marRight w:val="0"/>
      <w:marTop w:val="0"/>
      <w:marBottom w:val="0"/>
      <w:divBdr>
        <w:top w:val="none" w:sz="0" w:space="0" w:color="auto"/>
        <w:left w:val="none" w:sz="0" w:space="0" w:color="auto"/>
        <w:bottom w:val="none" w:sz="0" w:space="0" w:color="auto"/>
        <w:right w:val="none" w:sz="0" w:space="0" w:color="auto"/>
      </w:divBdr>
    </w:div>
    <w:div w:id="723723748">
      <w:bodyDiv w:val="1"/>
      <w:marLeft w:val="0"/>
      <w:marRight w:val="0"/>
      <w:marTop w:val="0"/>
      <w:marBottom w:val="0"/>
      <w:divBdr>
        <w:top w:val="none" w:sz="0" w:space="0" w:color="auto"/>
        <w:left w:val="none" w:sz="0" w:space="0" w:color="auto"/>
        <w:bottom w:val="none" w:sz="0" w:space="0" w:color="auto"/>
        <w:right w:val="none" w:sz="0" w:space="0" w:color="auto"/>
      </w:divBdr>
    </w:div>
    <w:div w:id="734815898">
      <w:bodyDiv w:val="1"/>
      <w:marLeft w:val="0"/>
      <w:marRight w:val="0"/>
      <w:marTop w:val="0"/>
      <w:marBottom w:val="0"/>
      <w:divBdr>
        <w:top w:val="none" w:sz="0" w:space="0" w:color="auto"/>
        <w:left w:val="none" w:sz="0" w:space="0" w:color="auto"/>
        <w:bottom w:val="none" w:sz="0" w:space="0" w:color="auto"/>
        <w:right w:val="none" w:sz="0" w:space="0" w:color="auto"/>
      </w:divBdr>
    </w:div>
    <w:div w:id="765343794">
      <w:bodyDiv w:val="1"/>
      <w:marLeft w:val="0"/>
      <w:marRight w:val="0"/>
      <w:marTop w:val="0"/>
      <w:marBottom w:val="0"/>
      <w:divBdr>
        <w:top w:val="none" w:sz="0" w:space="0" w:color="auto"/>
        <w:left w:val="none" w:sz="0" w:space="0" w:color="auto"/>
        <w:bottom w:val="none" w:sz="0" w:space="0" w:color="auto"/>
        <w:right w:val="none" w:sz="0" w:space="0" w:color="auto"/>
      </w:divBdr>
    </w:div>
    <w:div w:id="814104891">
      <w:bodyDiv w:val="1"/>
      <w:marLeft w:val="0"/>
      <w:marRight w:val="0"/>
      <w:marTop w:val="0"/>
      <w:marBottom w:val="0"/>
      <w:divBdr>
        <w:top w:val="none" w:sz="0" w:space="0" w:color="auto"/>
        <w:left w:val="none" w:sz="0" w:space="0" w:color="auto"/>
        <w:bottom w:val="none" w:sz="0" w:space="0" w:color="auto"/>
        <w:right w:val="none" w:sz="0" w:space="0" w:color="auto"/>
      </w:divBdr>
    </w:div>
    <w:div w:id="815341875">
      <w:bodyDiv w:val="1"/>
      <w:marLeft w:val="0"/>
      <w:marRight w:val="0"/>
      <w:marTop w:val="0"/>
      <w:marBottom w:val="0"/>
      <w:divBdr>
        <w:top w:val="none" w:sz="0" w:space="0" w:color="auto"/>
        <w:left w:val="none" w:sz="0" w:space="0" w:color="auto"/>
        <w:bottom w:val="none" w:sz="0" w:space="0" w:color="auto"/>
        <w:right w:val="none" w:sz="0" w:space="0" w:color="auto"/>
      </w:divBdr>
    </w:div>
    <w:div w:id="818881622">
      <w:bodyDiv w:val="1"/>
      <w:marLeft w:val="0"/>
      <w:marRight w:val="0"/>
      <w:marTop w:val="0"/>
      <w:marBottom w:val="0"/>
      <w:divBdr>
        <w:top w:val="none" w:sz="0" w:space="0" w:color="auto"/>
        <w:left w:val="none" w:sz="0" w:space="0" w:color="auto"/>
        <w:bottom w:val="none" w:sz="0" w:space="0" w:color="auto"/>
        <w:right w:val="none" w:sz="0" w:space="0" w:color="auto"/>
      </w:divBdr>
    </w:div>
    <w:div w:id="859512878">
      <w:bodyDiv w:val="1"/>
      <w:marLeft w:val="0"/>
      <w:marRight w:val="0"/>
      <w:marTop w:val="0"/>
      <w:marBottom w:val="0"/>
      <w:divBdr>
        <w:top w:val="none" w:sz="0" w:space="0" w:color="auto"/>
        <w:left w:val="none" w:sz="0" w:space="0" w:color="auto"/>
        <w:bottom w:val="none" w:sz="0" w:space="0" w:color="auto"/>
        <w:right w:val="none" w:sz="0" w:space="0" w:color="auto"/>
      </w:divBdr>
    </w:div>
    <w:div w:id="891890342">
      <w:bodyDiv w:val="1"/>
      <w:marLeft w:val="0"/>
      <w:marRight w:val="0"/>
      <w:marTop w:val="0"/>
      <w:marBottom w:val="0"/>
      <w:divBdr>
        <w:top w:val="none" w:sz="0" w:space="0" w:color="auto"/>
        <w:left w:val="none" w:sz="0" w:space="0" w:color="auto"/>
        <w:bottom w:val="none" w:sz="0" w:space="0" w:color="auto"/>
        <w:right w:val="none" w:sz="0" w:space="0" w:color="auto"/>
      </w:divBdr>
    </w:div>
    <w:div w:id="916473884">
      <w:bodyDiv w:val="1"/>
      <w:marLeft w:val="0"/>
      <w:marRight w:val="0"/>
      <w:marTop w:val="0"/>
      <w:marBottom w:val="0"/>
      <w:divBdr>
        <w:top w:val="none" w:sz="0" w:space="0" w:color="auto"/>
        <w:left w:val="none" w:sz="0" w:space="0" w:color="auto"/>
        <w:bottom w:val="none" w:sz="0" w:space="0" w:color="auto"/>
        <w:right w:val="none" w:sz="0" w:space="0" w:color="auto"/>
      </w:divBdr>
    </w:div>
    <w:div w:id="951938331">
      <w:bodyDiv w:val="1"/>
      <w:marLeft w:val="0"/>
      <w:marRight w:val="0"/>
      <w:marTop w:val="0"/>
      <w:marBottom w:val="0"/>
      <w:divBdr>
        <w:top w:val="none" w:sz="0" w:space="0" w:color="auto"/>
        <w:left w:val="none" w:sz="0" w:space="0" w:color="auto"/>
        <w:bottom w:val="none" w:sz="0" w:space="0" w:color="auto"/>
        <w:right w:val="none" w:sz="0" w:space="0" w:color="auto"/>
      </w:divBdr>
    </w:div>
    <w:div w:id="1010794345">
      <w:bodyDiv w:val="1"/>
      <w:marLeft w:val="0"/>
      <w:marRight w:val="0"/>
      <w:marTop w:val="0"/>
      <w:marBottom w:val="0"/>
      <w:divBdr>
        <w:top w:val="none" w:sz="0" w:space="0" w:color="auto"/>
        <w:left w:val="none" w:sz="0" w:space="0" w:color="auto"/>
        <w:bottom w:val="none" w:sz="0" w:space="0" w:color="auto"/>
        <w:right w:val="none" w:sz="0" w:space="0" w:color="auto"/>
      </w:divBdr>
    </w:div>
    <w:div w:id="1078481081">
      <w:bodyDiv w:val="1"/>
      <w:marLeft w:val="0"/>
      <w:marRight w:val="0"/>
      <w:marTop w:val="0"/>
      <w:marBottom w:val="0"/>
      <w:divBdr>
        <w:top w:val="none" w:sz="0" w:space="0" w:color="auto"/>
        <w:left w:val="none" w:sz="0" w:space="0" w:color="auto"/>
        <w:bottom w:val="none" w:sz="0" w:space="0" w:color="auto"/>
        <w:right w:val="none" w:sz="0" w:space="0" w:color="auto"/>
      </w:divBdr>
    </w:div>
    <w:div w:id="1118717197">
      <w:bodyDiv w:val="1"/>
      <w:marLeft w:val="0"/>
      <w:marRight w:val="0"/>
      <w:marTop w:val="0"/>
      <w:marBottom w:val="0"/>
      <w:divBdr>
        <w:top w:val="none" w:sz="0" w:space="0" w:color="auto"/>
        <w:left w:val="none" w:sz="0" w:space="0" w:color="auto"/>
        <w:bottom w:val="none" w:sz="0" w:space="0" w:color="auto"/>
        <w:right w:val="none" w:sz="0" w:space="0" w:color="auto"/>
      </w:divBdr>
    </w:div>
    <w:div w:id="1265113596">
      <w:bodyDiv w:val="1"/>
      <w:marLeft w:val="0"/>
      <w:marRight w:val="0"/>
      <w:marTop w:val="0"/>
      <w:marBottom w:val="0"/>
      <w:divBdr>
        <w:top w:val="none" w:sz="0" w:space="0" w:color="auto"/>
        <w:left w:val="none" w:sz="0" w:space="0" w:color="auto"/>
        <w:bottom w:val="none" w:sz="0" w:space="0" w:color="auto"/>
        <w:right w:val="none" w:sz="0" w:space="0" w:color="auto"/>
      </w:divBdr>
    </w:div>
    <w:div w:id="1344286588">
      <w:bodyDiv w:val="1"/>
      <w:marLeft w:val="0"/>
      <w:marRight w:val="0"/>
      <w:marTop w:val="0"/>
      <w:marBottom w:val="0"/>
      <w:divBdr>
        <w:top w:val="none" w:sz="0" w:space="0" w:color="auto"/>
        <w:left w:val="none" w:sz="0" w:space="0" w:color="auto"/>
        <w:bottom w:val="none" w:sz="0" w:space="0" w:color="auto"/>
        <w:right w:val="none" w:sz="0" w:space="0" w:color="auto"/>
      </w:divBdr>
    </w:div>
    <w:div w:id="1345595039">
      <w:bodyDiv w:val="1"/>
      <w:marLeft w:val="0"/>
      <w:marRight w:val="0"/>
      <w:marTop w:val="0"/>
      <w:marBottom w:val="0"/>
      <w:divBdr>
        <w:top w:val="none" w:sz="0" w:space="0" w:color="auto"/>
        <w:left w:val="none" w:sz="0" w:space="0" w:color="auto"/>
        <w:bottom w:val="none" w:sz="0" w:space="0" w:color="auto"/>
        <w:right w:val="none" w:sz="0" w:space="0" w:color="auto"/>
      </w:divBdr>
    </w:div>
    <w:div w:id="1347057250">
      <w:bodyDiv w:val="1"/>
      <w:marLeft w:val="0"/>
      <w:marRight w:val="0"/>
      <w:marTop w:val="0"/>
      <w:marBottom w:val="0"/>
      <w:divBdr>
        <w:top w:val="none" w:sz="0" w:space="0" w:color="auto"/>
        <w:left w:val="none" w:sz="0" w:space="0" w:color="auto"/>
        <w:bottom w:val="none" w:sz="0" w:space="0" w:color="auto"/>
        <w:right w:val="none" w:sz="0" w:space="0" w:color="auto"/>
      </w:divBdr>
    </w:div>
    <w:div w:id="1348215252">
      <w:bodyDiv w:val="1"/>
      <w:marLeft w:val="0"/>
      <w:marRight w:val="0"/>
      <w:marTop w:val="0"/>
      <w:marBottom w:val="0"/>
      <w:divBdr>
        <w:top w:val="none" w:sz="0" w:space="0" w:color="auto"/>
        <w:left w:val="none" w:sz="0" w:space="0" w:color="auto"/>
        <w:bottom w:val="none" w:sz="0" w:space="0" w:color="auto"/>
        <w:right w:val="none" w:sz="0" w:space="0" w:color="auto"/>
      </w:divBdr>
    </w:div>
    <w:div w:id="1624533129">
      <w:bodyDiv w:val="1"/>
      <w:marLeft w:val="0"/>
      <w:marRight w:val="0"/>
      <w:marTop w:val="0"/>
      <w:marBottom w:val="0"/>
      <w:divBdr>
        <w:top w:val="none" w:sz="0" w:space="0" w:color="auto"/>
        <w:left w:val="none" w:sz="0" w:space="0" w:color="auto"/>
        <w:bottom w:val="none" w:sz="0" w:space="0" w:color="auto"/>
        <w:right w:val="none" w:sz="0" w:space="0" w:color="auto"/>
      </w:divBdr>
    </w:div>
    <w:div w:id="1626812510">
      <w:bodyDiv w:val="1"/>
      <w:marLeft w:val="0"/>
      <w:marRight w:val="0"/>
      <w:marTop w:val="0"/>
      <w:marBottom w:val="0"/>
      <w:divBdr>
        <w:top w:val="none" w:sz="0" w:space="0" w:color="auto"/>
        <w:left w:val="none" w:sz="0" w:space="0" w:color="auto"/>
        <w:bottom w:val="none" w:sz="0" w:space="0" w:color="auto"/>
        <w:right w:val="none" w:sz="0" w:space="0" w:color="auto"/>
      </w:divBdr>
    </w:div>
    <w:div w:id="1675260686">
      <w:bodyDiv w:val="1"/>
      <w:marLeft w:val="0"/>
      <w:marRight w:val="0"/>
      <w:marTop w:val="0"/>
      <w:marBottom w:val="0"/>
      <w:divBdr>
        <w:top w:val="none" w:sz="0" w:space="0" w:color="auto"/>
        <w:left w:val="none" w:sz="0" w:space="0" w:color="auto"/>
        <w:bottom w:val="none" w:sz="0" w:space="0" w:color="auto"/>
        <w:right w:val="none" w:sz="0" w:space="0" w:color="auto"/>
      </w:divBdr>
    </w:div>
    <w:div w:id="1710255029">
      <w:bodyDiv w:val="1"/>
      <w:marLeft w:val="0"/>
      <w:marRight w:val="0"/>
      <w:marTop w:val="0"/>
      <w:marBottom w:val="0"/>
      <w:divBdr>
        <w:top w:val="none" w:sz="0" w:space="0" w:color="auto"/>
        <w:left w:val="none" w:sz="0" w:space="0" w:color="auto"/>
        <w:bottom w:val="none" w:sz="0" w:space="0" w:color="auto"/>
        <w:right w:val="none" w:sz="0" w:space="0" w:color="auto"/>
      </w:divBdr>
    </w:div>
    <w:div w:id="1754014426">
      <w:bodyDiv w:val="1"/>
      <w:marLeft w:val="0"/>
      <w:marRight w:val="0"/>
      <w:marTop w:val="0"/>
      <w:marBottom w:val="0"/>
      <w:divBdr>
        <w:top w:val="none" w:sz="0" w:space="0" w:color="auto"/>
        <w:left w:val="none" w:sz="0" w:space="0" w:color="auto"/>
        <w:bottom w:val="none" w:sz="0" w:space="0" w:color="auto"/>
        <w:right w:val="none" w:sz="0" w:space="0" w:color="auto"/>
      </w:divBdr>
    </w:div>
    <w:div w:id="1767647952">
      <w:bodyDiv w:val="1"/>
      <w:marLeft w:val="0"/>
      <w:marRight w:val="0"/>
      <w:marTop w:val="0"/>
      <w:marBottom w:val="0"/>
      <w:divBdr>
        <w:top w:val="none" w:sz="0" w:space="0" w:color="auto"/>
        <w:left w:val="none" w:sz="0" w:space="0" w:color="auto"/>
        <w:bottom w:val="none" w:sz="0" w:space="0" w:color="auto"/>
        <w:right w:val="none" w:sz="0" w:space="0" w:color="auto"/>
      </w:divBdr>
    </w:div>
    <w:div w:id="1795518970">
      <w:bodyDiv w:val="1"/>
      <w:marLeft w:val="0"/>
      <w:marRight w:val="0"/>
      <w:marTop w:val="0"/>
      <w:marBottom w:val="0"/>
      <w:divBdr>
        <w:top w:val="none" w:sz="0" w:space="0" w:color="auto"/>
        <w:left w:val="none" w:sz="0" w:space="0" w:color="auto"/>
        <w:bottom w:val="none" w:sz="0" w:space="0" w:color="auto"/>
        <w:right w:val="none" w:sz="0" w:space="0" w:color="auto"/>
      </w:divBdr>
    </w:div>
    <w:div w:id="1844927168">
      <w:bodyDiv w:val="1"/>
      <w:marLeft w:val="0"/>
      <w:marRight w:val="0"/>
      <w:marTop w:val="0"/>
      <w:marBottom w:val="0"/>
      <w:divBdr>
        <w:top w:val="none" w:sz="0" w:space="0" w:color="auto"/>
        <w:left w:val="none" w:sz="0" w:space="0" w:color="auto"/>
        <w:bottom w:val="none" w:sz="0" w:space="0" w:color="auto"/>
        <w:right w:val="none" w:sz="0" w:space="0" w:color="auto"/>
      </w:divBdr>
    </w:div>
    <w:div w:id="1845245709">
      <w:bodyDiv w:val="1"/>
      <w:marLeft w:val="0"/>
      <w:marRight w:val="0"/>
      <w:marTop w:val="0"/>
      <w:marBottom w:val="0"/>
      <w:divBdr>
        <w:top w:val="none" w:sz="0" w:space="0" w:color="auto"/>
        <w:left w:val="none" w:sz="0" w:space="0" w:color="auto"/>
        <w:bottom w:val="none" w:sz="0" w:space="0" w:color="auto"/>
        <w:right w:val="none" w:sz="0" w:space="0" w:color="auto"/>
      </w:divBdr>
    </w:div>
    <w:div w:id="1912353703">
      <w:bodyDiv w:val="1"/>
      <w:marLeft w:val="0"/>
      <w:marRight w:val="0"/>
      <w:marTop w:val="0"/>
      <w:marBottom w:val="0"/>
      <w:divBdr>
        <w:top w:val="none" w:sz="0" w:space="0" w:color="auto"/>
        <w:left w:val="none" w:sz="0" w:space="0" w:color="auto"/>
        <w:bottom w:val="none" w:sz="0" w:space="0" w:color="auto"/>
        <w:right w:val="none" w:sz="0" w:space="0" w:color="auto"/>
      </w:divBdr>
    </w:div>
    <w:div w:id="1920478252">
      <w:bodyDiv w:val="1"/>
      <w:marLeft w:val="0"/>
      <w:marRight w:val="0"/>
      <w:marTop w:val="0"/>
      <w:marBottom w:val="0"/>
      <w:divBdr>
        <w:top w:val="none" w:sz="0" w:space="0" w:color="auto"/>
        <w:left w:val="none" w:sz="0" w:space="0" w:color="auto"/>
        <w:bottom w:val="none" w:sz="0" w:space="0" w:color="auto"/>
        <w:right w:val="none" w:sz="0" w:space="0" w:color="auto"/>
      </w:divBdr>
    </w:div>
    <w:div w:id="1940719215">
      <w:bodyDiv w:val="1"/>
      <w:marLeft w:val="0"/>
      <w:marRight w:val="0"/>
      <w:marTop w:val="0"/>
      <w:marBottom w:val="0"/>
      <w:divBdr>
        <w:top w:val="none" w:sz="0" w:space="0" w:color="auto"/>
        <w:left w:val="none" w:sz="0" w:space="0" w:color="auto"/>
        <w:bottom w:val="none" w:sz="0" w:space="0" w:color="auto"/>
        <w:right w:val="none" w:sz="0" w:space="0" w:color="auto"/>
      </w:divBdr>
    </w:div>
    <w:div w:id="1962102414">
      <w:bodyDiv w:val="1"/>
      <w:marLeft w:val="0"/>
      <w:marRight w:val="0"/>
      <w:marTop w:val="0"/>
      <w:marBottom w:val="0"/>
      <w:divBdr>
        <w:top w:val="none" w:sz="0" w:space="0" w:color="auto"/>
        <w:left w:val="none" w:sz="0" w:space="0" w:color="auto"/>
        <w:bottom w:val="none" w:sz="0" w:space="0" w:color="auto"/>
        <w:right w:val="none" w:sz="0" w:space="0" w:color="auto"/>
      </w:divBdr>
    </w:div>
    <w:div w:id="2025548804">
      <w:bodyDiv w:val="1"/>
      <w:marLeft w:val="0"/>
      <w:marRight w:val="0"/>
      <w:marTop w:val="0"/>
      <w:marBottom w:val="0"/>
      <w:divBdr>
        <w:top w:val="none" w:sz="0" w:space="0" w:color="auto"/>
        <w:left w:val="none" w:sz="0" w:space="0" w:color="auto"/>
        <w:bottom w:val="none" w:sz="0" w:space="0" w:color="auto"/>
        <w:right w:val="none" w:sz="0" w:space="0" w:color="auto"/>
      </w:divBdr>
    </w:div>
    <w:div w:id="2117288886">
      <w:bodyDiv w:val="1"/>
      <w:marLeft w:val="0"/>
      <w:marRight w:val="0"/>
      <w:marTop w:val="0"/>
      <w:marBottom w:val="0"/>
      <w:divBdr>
        <w:top w:val="none" w:sz="0" w:space="0" w:color="auto"/>
        <w:left w:val="none" w:sz="0" w:space="0" w:color="auto"/>
        <w:bottom w:val="none" w:sz="0" w:space="0" w:color="auto"/>
        <w:right w:val="none" w:sz="0" w:space="0" w:color="auto"/>
      </w:divBdr>
    </w:div>
    <w:div w:id="2133590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9FFCB9-B5DA-4EA4-93FB-E4D80D54A1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21</Pages>
  <Words>5781</Words>
  <Characters>32953</Characters>
  <Application>Microsoft Office Word</Application>
  <DocSecurity>0</DocSecurity>
  <Lines>274</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39</cp:revision>
  <cp:lastPrinted>2025-01-06T10:22:00Z</cp:lastPrinted>
  <dcterms:created xsi:type="dcterms:W3CDTF">2025-10-06T11:23:00Z</dcterms:created>
  <dcterms:modified xsi:type="dcterms:W3CDTF">2026-06-19T05:26:00Z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-734036785</vt:i4>
  </property>
</Properties>
</file>