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685" w:rsidRPr="009453A9" w:rsidRDefault="009453A9" w:rsidP="009453A9">
      <w:pPr>
        <w:spacing w:before="100" w:beforeAutospacing="1" w:after="100" w:afterAutospacing="1" w:line="240" w:lineRule="auto"/>
        <w:jc w:val="center"/>
        <w:outlineLvl w:val="2"/>
        <w:rPr>
          <w:rFonts w:ascii="Times New Roman" w:eastAsia="Times New Roman" w:hAnsi="Times New Roman" w:cs="Times New Roman"/>
          <w:b/>
          <w:bCs/>
          <w:sz w:val="28"/>
          <w:szCs w:val="28"/>
          <w:lang w:val="en-US" w:eastAsia="ru-RU"/>
        </w:rPr>
      </w:pPr>
      <w:r w:rsidRPr="009453A9">
        <w:rPr>
          <w:rFonts w:ascii="Times New Roman" w:hAnsi="Times New Roman" w:cs="Times New Roman"/>
          <w:b/>
          <w:sz w:val="28"/>
          <w:szCs w:val="28"/>
        </w:rPr>
        <w:t>"Mediadiskursda o'zbek va ingliz tillaridagi lakunalarni tahlil qilish: Nazariy asoslar va metodologik yondashuvlar"</w:t>
      </w:r>
      <w:bookmarkStart w:id="0" w:name="_GoBack"/>
      <w:bookmarkEnd w:id="0"/>
    </w:p>
    <w:p w:rsidR="002C49F6" w:rsidRPr="00215533" w:rsidRDefault="002C49F6" w:rsidP="002C49F6">
      <w:pPr>
        <w:spacing w:before="100" w:beforeAutospacing="1" w:after="100" w:afterAutospacing="1" w:line="240" w:lineRule="auto"/>
        <w:jc w:val="both"/>
        <w:outlineLvl w:val="2"/>
        <w:rPr>
          <w:rFonts w:ascii="Times New Roman" w:eastAsia="Times New Roman" w:hAnsi="Times New Roman" w:cs="Times New Roman"/>
          <w:b/>
          <w:bCs/>
          <w:sz w:val="27"/>
          <w:szCs w:val="27"/>
          <w:lang w:val="en-US" w:eastAsia="ru-RU"/>
        </w:rPr>
      </w:pPr>
      <w:r w:rsidRPr="00215533">
        <w:rPr>
          <w:rFonts w:ascii="Times New Roman" w:eastAsia="Times New Roman" w:hAnsi="Times New Roman" w:cs="Times New Roman"/>
          <w:b/>
          <w:bCs/>
          <w:sz w:val="27"/>
          <w:szCs w:val="27"/>
          <w:lang w:val="en-US" w:eastAsia="ru-RU"/>
        </w:rPr>
        <w:t>Anotatsiya</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15533">
        <w:rPr>
          <w:rFonts w:ascii="Times New Roman" w:eastAsia="Times New Roman" w:hAnsi="Times New Roman" w:cs="Times New Roman"/>
          <w:sz w:val="24"/>
          <w:szCs w:val="24"/>
          <w:lang w:val="en-US" w:eastAsia="ru-RU"/>
        </w:rPr>
        <w:t>Ushbu maqola medi</w:t>
      </w:r>
      <w:r w:rsidRPr="002C49F6">
        <w:rPr>
          <w:rFonts w:ascii="Times New Roman" w:eastAsia="Times New Roman" w:hAnsi="Times New Roman" w:cs="Times New Roman"/>
          <w:sz w:val="24"/>
          <w:szCs w:val="24"/>
          <w:lang w:eastAsia="ru-RU"/>
        </w:rPr>
        <w:t>а</w:t>
      </w:r>
      <w:r w:rsidRPr="00215533">
        <w:rPr>
          <w:rFonts w:ascii="Times New Roman" w:eastAsia="Times New Roman" w:hAnsi="Times New Roman" w:cs="Times New Roman"/>
          <w:sz w:val="24"/>
          <w:szCs w:val="24"/>
          <w:lang w:val="en-US" w:eastAsia="ru-RU"/>
        </w:rPr>
        <w:t xml:space="preserve">diskursda lakunalarni o'rganishning ilmiy-metodologik asoslari </w:t>
      </w:r>
      <w:proofErr w:type="gramStart"/>
      <w:r w:rsidRPr="00215533">
        <w:rPr>
          <w:rFonts w:ascii="Times New Roman" w:eastAsia="Times New Roman" w:hAnsi="Times New Roman" w:cs="Times New Roman"/>
          <w:sz w:val="24"/>
          <w:szCs w:val="24"/>
          <w:lang w:val="en-US" w:eastAsia="ru-RU"/>
        </w:rPr>
        <w:t>va</w:t>
      </w:r>
      <w:proofErr w:type="gramEnd"/>
      <w:r w:rsidRPr="00215533">
        <w:rPr>
          <w:rFonts w:ascii="Times New Roman" w:eastAsia="Times New Roman" w:hAnsi="Times New Roman" w:cs="Times New Roman"/>
          <w:sz w:val="24"/>
          <w:szCs w:val="24"/>
          <w:lang w:val="en-US" w:eastAsia="ru-RU"/>
        </w:rPr>
        <w:t xml:space="preserve"> turlarini tahlil qiladi. Lakuna — bu til tizimidagi bo'shliq yoki farqni anglatib, ko'pincha bir tildan boshqasiga tarjima qilishda yoki madaniy tushunchalarni tushuntirishda yuzaga keladi. Maqolada lakunalar turlariga (leksik, grammatik va madaniy lakunalar), ularning nazariy asoslariga va zamonaviy metodologik yondashuvlarga alohida e'tibor qaratilgan. </w:t>
      </w:r>
      <w:r w:rsidRPr="002C49F6">
        <w:rPr>
          <w:rFonts w:ascii="Times New Roman" w:eastAsia="Times New Roman" w:hAnsi="Times New Roman" w:cs="Times New Roman"/>
          <w:sz w:val="24"/>
          <w:szCs w:val="24"/>
          <w:lang w:val="en-US" w:eastAsia="ru-RU"/>
        </w:rPr>
        <w:t xml:space="preserve">Misollar yordamida lakunalarni til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madaniyat kontekstida yoritish, ularning til tizimidagi o'rni va ahamiyatini ko'rsatishga intiladi.</w:t>
      </w:r>
    </w:p>
    <w:p w:rsidR="002C49F6" w:rsidRPr="009453A9" w:rsidRDefault="002C49F6" w:rsidP="00F472E9">
      <w:pPr>
        <w:spacing w:before="100" w:beforeAutospacing="1" w:after="100" w:afterAutospacing="1" w:line="240" w:lineRule="auto"/>
        <w:jc w:val="both"/>
        <w:outlineLvl w:val="2"/>
        <w:rPr>
          <w:rFonts w:ascii="Times New Roman" w:eastAsia="Times New Roman" w:hAnsi="Times New Roman" w:cs="Times New Roman"/>
          <w:b/>
          <w:bCs/>
          <w:sz w:val="27"/>
          <w:szCs w:val="27"/>
          <w:lang w:val="en-US" w:eastAsia="ru-RU"/>
        </w:rPr>
      </w:pPr>
      <w:r w:rsidRPr="009453A9">
        <w:rPr>
          <w:rFonts w:ascii="Times New Roman" w:eastAsia="Times New Roman" w:hAnsi="Times New Roman" w:cs="Times New Roman"/>
          <w:b/>
          <w:bCs/>
          <w:sz w:val="27"/>
          <w:szCs w:val="27"/>
          <w:lang w:val="en-US" w:eastAsia="ru-RU"/>
        </w:rPr>
        <w:t>Kirish</w:t>
      </w:r>
    </w:p>
    <w:p w:rsidR="002C49F6" w:rsidRPr="009453A9"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proofErr w:type="gramStart"/>
      <w:r w:rsidRPr="009453A9">
        <w:rPr>
          <w:rFonts w:ascii="Times New Roman" w:eastAsia="Times New Roman" w:hAnsi="Times New Roman" w:cs="Times New Roman"/>
          <w:sz w:val="24"/>
          <w:szCs w:val="24"/>
          <w:lang w:val="en-US" w:eastAsia="ru-RU"/>
        </w:rPr>
        <w:t>Zamonaviy tilshunoslikda lakunalar — bu til tizimidagi bo'shliqlarni ifodalovchi kategoriyalar sifatida muhim o'rin tutadi.</w:t>
      </w:r>
      <w:proofErr w:type="gramEnd"/>
      <w:r w:rsidRPr="009453A9">
        <w:rPr>
          <w:rFonts w:ascii="Times New Roman" w:eastAsia="Times New Roman" w:hAnsi="Times New Roman" w:cs="Times New Roman"/>
          <w:sz w:val="24"/>
          <w:szCs w:val="24"/>
          <w:lang w:val="en-US" w:eastAsia="ru-RU"/>
        </w:rPr>
        <w:t xml:space="preserve"> </w:t>
      </w:r>
      <w:proofErr w:type="gramStart"/>
      <w:r w:rsidRPr="009453A9">
        <w:rPr>
          <w:rFonts w:ascii="Times New Roman" w:eastAsia="Times New Roman" w:hAnsi="Times New Roman" w:cs="Times New Roman"/>
          <w:sz w:val="24"/>
          <w:szCs w:val="24"/>
          <w:lang w:val="en-US" w:eastAsia="ru-RU"/>
        </w:rPr>
        <w:t>Lakuna tushunchasi bir til tizimida mavjud bo'lgan, boshqa tildagi to'liq yoki aniq ekvivalentga ega bo'lmagan so'z, ibora yoki grammatik tuzilmalarga nisbatan qo'llaniladi.</w:t>
      </w:r>
      <w:proofErr w:type="gramEnd"/>
      <w:r w:rsidRPr="009453A9">
        <w:rPr>
          <w:rFonts w:ascii="Times New Roman" w:eastAsia="Times New Roman" w:hAnsi="Times New Roman" w:cs="Times New Roman"/>
          <w:sz w:val="24"/>
          <w:szCs w:val="24"/>
          <w:lang w:val="en-US" w:eastAsia="ru-RU"/>
        </w:rPr>
        <w:t xml:space="preserve"> Bu turlar ko'pincha madaniy, semantik </w:t>
      </w:r>
      <w:proofErr w:type="gramStart"/>
      <w:r w:rsidRPr="009453A9">
        <w:rPr>
          <w:rFonts w:ascii="Times New Roman" w:eastAsia="Times New Roman" w:hAnsi="Times New Roman" w:cs="Times New Roman"/>
          <w:sz w:val="24"/>
          <w:szCs w:val="24"/>
          <w:lang w:val="en-US" w:eastAsia="ru-RU"/>
        </w:rPr>
        <w:t>va</w:t>
      </w:r>
      <w:proofErr w:type="gramEnd"/>
      <w:r w:rsidRPr="009453A9">
        <w:rPr>
          <w:rFonts w:ascii="Times New Roman" w:eastAsia="Times New Roman" w:hAnsi="Times New Roman" w:cs="Times New Roman"/>
          <w:sz w:val="24"/>
          <w:szCs w:val="24"/>
          <w:lang w:val="en-US" w:eastAsia="ru-RU"/>
        </w:rPr>
        <w:t xml:space="preserve"> pragmatik tafovutlar bilan bog'liq bo'lib, tilning qiyosiy tahlilini amalga oshirishda sezilarli ahamiyatga ega.</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b/>
          <w:bCs/>
          <w:sz w:val="24"/>
          <w:szCs w:val="24"/>
          <w:lang w:val="en-US" w:eastAsia="ru-RU"/>
        </w:rPr>
        <w:t>Media</w:t>
      </w:r>
      <w:r w:rsidRPr="002C49F6">
        <w:rPr>
          <w:rFonts w:ascii="Times New Roman" w:eastAsia="Times New Roman" w:hAnsi="Times New Roman" w:cs="Times New Roman"/>
          <w:sz w:val="24"/>
          <w:szCs w:val="24"/>
          <w:lang w:val="en-US" w:eastAsia="ru-RU"/>
        </w:rPr>
        <w:t xml:space="preserve"> — bu ommaviy axborot vositalarini, ya'ni audiovizual materiallar, matnli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audiovizual axborotlarni tarqatish vositalarini anglatadi. </w:t>
      </w:r>
      <w:proofErr w:type="gramStart"/>
      <w:r w:rsidRPr="002C49F6">
        <w:rPr>
          <w:rFonts w:ascii="Times New Roman" w:eastAsia="Times New Roman" w:hAnsi="Times New Roman" w:cs="Times New Roman"/>
          <w:sz w:val="24"/>
          <w:szCs w:val="24"/>
          <w:lang w:val="en-US" w:eastAsia="ru-RU"/>
        </w:rPr>
        <w:t>Mediya, jurnalistika, televideniye, radio, kino, internet, nashrlar kabi turli shakllarda bo'lishi mumkin.</w:t>
      </w:r>
      <w:proofErr w:type="gramEnd"/>
      <w:r w:rsidRPr="002C49F6">
        <w:rPr>
          <w:rFonts w:ascii="Times New Roman" w:eastAsia="Times New Roman" w:hAnsi="Times New Roman" w:cs="Times New Roman"/>
          <w:sz w:val="24"/>
          <w:szCs w:val="24"/>
          <w:lang w:val="en-US" w:eastAsia="ru-RU"/>
        </w:rPr>
        <w:t xml:space="preserve"> Bugungi kunda media, ijtimoiy kommunikatsiya jarayonining asosiy vositasi sifatida xizmat qiladi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jamiyatdagi barcha ijtimoiy, siyosiy va iqtisodiy jarayonlarni shakllantiradi. Media orqali odamlar o'rtasida ma'lumot almashinuvi sodir bo'ladi, bu esa til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madaniyat o'rtasidagi aloqalarni kuchaytiradi.</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b/>
          <w:bCs/>
          <w:sz w:val="24"/>
          <w:szCs w:val="24"/>
          <w:lang w:val="en-US" w:eastAsia="ru-RU"/>
        </w:rPr>
        <w:t>Mediadiskurs</w:t>
      </w:r>
      <w:r w:rsidRPr="002C49F6">
        <w:rPr>
          <w:rFonts w:ascii="Times New Roman" w:eastAsia="Times New Roman" w:hAnsi="Times New Roman" w:cs="Times New Roman"/>
          <w:sz w:val="24"/>
          <w:szCs w:val="24"/>
          <w:lang w:val="en-US" w:eastAsia="ru-RU"/>
        </w:rPr>
        <w:t xml:space="preserve"> esa, media orqali tarqatiladigan til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axborotning ijtimoiy, siyosiy va madaniy kontekstda tahlilini o'z ichiga oladi. Mediayaratilish jarayonida axborot, fikr, hissiyot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g'oyalar auditoriyaga yetkaziladi. Medi</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 xml:space="preserve">diskursda tilning o'zgartiruvchi kuchi, ma'lumotlarni taqdim etish usullari, nutq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kommunikativ strategiyalar tahlil qilinadi. Mediadiskurs nafaqat tilning grammatik yoki leksik jihatlarini, balki uning madaniy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ijtimoiy kontekstini, shuningdek, tinglovchi yoki o'quvchi bilan qanday munosabat o'rnatishini ham o'rganadi.</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sz w:val="24"/>
          <w:szCs w:val="24"/>
          <w:lang w:val="en-US" w:eastAsia="ru-RU"/>
        </w:rPr>
        <w:t xml:space="preserve">Mediadiskursning muhim jihatlaridan biri — bu tilning boshqa madaniyatlar bilan bog'lanishi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bu orqali tilshunoslarning o'zgaruvchan va dinamik til tizimlarini aniqlash imkoniyatidir. Mediadiskursda lakunalar, ya'ni tilning biror bo'shligi yoki mazmuni boshqa madaniyatga </w:t>
      </w:r>
      <w:proofErr w:type="gramStart"/>
      <w:r w:rsidRPr="002C49F6">
        <w:rPr>
          <w:rFonts w:ascii="Times New Roman" w:eastAsia="Times New Roman" w:hAnsi="Times New Roman" w:cs="Times New Roman"/>
          <w:sz w:val="24"/>
          <w:szCs w:val="24"/>
          <w:lang w:val="en-US" w:eastAsia="ru-RU"/>
        </w:rPr>
        <w:t>to'g'ri</w:t>
      </w:r>
      <w:proofErr w:type="gramEnd"/>
      <w:r w:rsidRPr="002C49F6">
        <w:rPr>
          <w:rFonts w:ascii="Times New Roman" w:eastAsia="Times New Roman" w:hAnsi="Times New Roman" w:cs="Times New Roman"/>
          <w:sz w:val="24"/>
          <w:szCs w:val="24"/>
          <w:lang w:val="en-US" w:eastAsia="ru-RU"/>
        </w:rPr>
        <w:t xml:space="preserve"> kelmasligi, tilshunoslarga tahlil qilishda alohida ahamiyatga ega. </w:t>
      </w:r>
      <w:proofErr w:type="gramStart"/>
      <w:r w:rsidRPr="002C49F6">
        <w:rPr>
          <w:rFonts w:ascii="Times New Roman" w:eastAsia="Times New Roman" w:hAnsi="Times New Roman" w:cs="Times New Roman"/>
          <w:sz w:val="24"/>
          <w:szCs w:val="24"/>
          <w:lang w:val="en-US" w:eastAsia="ru-RU"/>
        </w:rPr>
        <w:t>O'zbek tilida "mehmondo'stlik" tushunchasi ingliz tilida to'liq ekvivalentga ega bo'lmasligi bunga misol bo'la oladi.</w:t>
      </w:r>
      <w:proofErr w:type="gramEnd"/>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sz w:val="24"/>
          <w:szCs w:val="24"/>
          <w:lang w:val="en-US" w:eastAsia="ru-RU"/>
        </w:rPr>
        <w:t xml:space="preserve">Shu tarzda, lakuna — bu til tizimidagi bo'shliqlar, til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madaniyat o'rtasidagi farqlarni anglatadi va bu bo'shliqlar o'zaro kommunikatsiya jarayonida ko'plab muammolarni keltirib chiqarishi mumkin. Lakunalar, til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madaniyatlarning o'zaro ta'sirini tahlil qilishda yordam beradi, chunki ular til tizimidagi noaniqliklarni, murakkabliklarni va madaniyatlararo tafovutlarni aniqlash imkoniyatini beradi. Masalan, o'zbek tilidagi "mehmondo'stlik" yoki "h</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sh</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 xml:space="preserve">r" kabi iboralar boshqa tillarda, xususan ingliz tilida, aniq yoki to'liq tarjima qilinishi qiyin bo'ladi. Bunday misollar, tildagi lakunalarni, ya'ni bo'shliqlarni yaratadi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bu bo'shliqlarni tahlil qilish, tilshunoslarga madaniyatlararo farqlarni tushunishga yordam beradi.</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sz w:val="24"/>
          <w:szCs w:val="24"/>
          <w:lang w:val="en-US" w:eastAsia="ru-RU"/>
        </w:rPr>
        <w:t>Maqolada medi</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 xml:space="preserve">diskursda lakunalarni o'rganishning nazariy asoslari, metodologik yondashuvlari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turli misollar bilan tahlil qilinadi. </w:t>
      </w:r>
      <w:proofErr w:type="gramStart"/>
      <w:r w:rsidRPr="002C49F6">
        <w:rPr>
          <w:rFonts w:ascii="Times New Roman" w:eastAsia="Times New Roman" w:hAnsi="Times New Roman" w:cs="Times New Roman"/>
          <w:sz w:val="24"/>
          <w:szCs w:val="24"/>
          <w:lang w:val="en-US" w:eastAsia="ru-RU"/>
        </w:rPr>
        <w:t xml:space="preserve">Lakunalar, o'zining ko'p qirrali tabiati bilan tilshunoslikda </w:t>
      </w:r>
      <w:r w:rsidRPr="002C49F6">
        <w:rPr>
          <w:rFonts w:ascii="Times New Roman" w:eastAsia="Times New Roman" w:hAnsi="Times New Roman" w:cs="Times New Roman"/>
          <w:sz w:val="24"/>
          <w:szCs w:val="24"/>
          <w:lang w:val="en-US" w:eastAsia="ru-RU"/>
        </w:rPr>
        <w:lastRenderedPageBreak/>
        <w:t>alohida tadqiqot mavzusiga aylangan.</w:t>
      </w:r>
      <w:proofErr w:type="gramEnd"/>
      <w:r w:rsidRPr="002C49F6">
        <w:rPr>
          <w:rFonts w:ascii="Times New Roman" w:eastAsia="Times New Roman" w:hAnsi="Times New Roman" w:cs="Times New Roman"/>
          <w:sz w:val="24"/>
          <w:szCs w:val="24"/>
          <w:lang w:val="en-US" w:eastAsia="ru-RU"/>
        </w:rPr>
        <w:t xml:space="preserve"> Ularning tahlili nafaqat tilshunoslik, balki madaniyatshunoslik, sotsiologiya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psixologiya kabi sohalarda ham o'z o'rnini topgan. Lakunalarni o'rganish, tilni yanada chuqurroq tushunishga, shuningdek, madaniyatlararo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ijtimoiy tafovutlarni yoritishga imkon yaratadi. Shuningdek, media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mediadiskursda lakunalarni aniqlash va tahlil qilish, nutq va kommunikativ jarayonlarning aniqroq tasavvurini beradi, bu esa tilning ijtimoiy ahamiyatini oshiradi.</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sz w:val="24"/>
          <w:szCs w:val="24"/>
          <w:lang w:val="en-US" w:eastAsia="ru-RU"/>
        </w:rPr>
        <w:t xml:space="preserve">Ma'lumki, til faqat grammatika yoki leksikani o'z ichiga olmaydi, balki har bir so'z, ibora yoki grammatik tuzilma, madaniyat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jamiyatning bir qismi sifatida o'zining maxsus ma'nosini anglatadi. Shuning uchun lakunalar, tilshunoslarga tilni, uning strukturaviy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semantik xususiyatlarini chuqurroq tahlil qilish imkonini beradi.</w:t>
      </w:r>
    </w:p>
    <w:p w:rsidR="002C49F6" w:rsidRPr="002C49F6" w:rsidRDefault="00C57685"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002C49F6" w:rsidRPr="002C49F6">
        <w:rPr>
          <w:rFonts w:ascii="Times New Roman" w:eastAsia="Times New Roman" w:hAnsi="Times New Roman" w:cs="Times New Roman"/>
          <w:sz w:val="24"/>
          <w:szCs w:val="24"/>
          <w:lang w:val="en-US" w:eastAsia="ru-RU"/>
        </w:rPr>
        <w:t xml:space="preserve">Lakunalar til tizimida uch asosiy turga bo'linadi: leksik, grammatik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madaniy lakunalar. Har bir tur o'ziga xos xususiyatlarga ega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tilshunoslar tomonidan alohida o'rganilgan. Ularning tahlili tilshunoslarga til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madaniyat o'rtasidagi farqlarni yanada chuqurroq tushunishga yordam beradi. </w:t>
      </w:r>
      <w:proofErr w:type="gramStart"/>
      <w:r w:rsidR="002C49F6" w:rsidRPr="002C49F6">
        <w:rPr>
          <w:rFonts w:ascii="Times New Roman" w:eastAsia="Times New Roman" w:hAnsi="Times New Roman" w:cs="Times New Roman"/>
          <w:sz w:val="24"/>
          <w:szCs w:val="24"/>
          <w:lang w:val="en-US" w:eastAsia="ru-RU"/>
        </w:rPr>
        <w:t>Quyida bu lakunalar turlari kengroq misollar bilan yoritiladi.</w:t>
      </w:r>
      <w:proofErr w:type="gramEnd"/>
    </w:p>
    <w:p w:rsidR="002C49F6" w:rsidRPr="002C49F6" w:rsidRDefault="002C49F6" w:rsidP="002C49F6">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2C49F6">
        <w:rPr>
          <w:rFonts w:ascii="Times New Roman" w:eastAsia="Times New Roman" w:hAnsi="Times New Roman" w:cs="Times New Roman"/>
          <w:b/>
          <w:bCs/>
          <w:sz w:val="24"/>
          <w:szCs w:val="24"/>
          <w:lang w:val="en-US" w:eastAsia="ru-RU"/>
        </w:rPr>
        <w:t>1. Leksik lakunalar</w:t>
      </w:r>
    </w:p>
    <w:p w:rsid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proofErr w:type="gramStart"/>
      <w:r w:rsidRPr="002C49F6">
        <w:rPr>
          <w:rFonts w:ascii="Times New Roman" w:eastAsia="Times New Roman" w:hAnsi="Times New Roman" w:cs="Times New Roman"/>
          <w:sz w:val="24"/>
          <w:szCs w:val="24"/>
          <w:lang w:val="en-US" w:eastAsia="ru-RU"/>
        </w:rPr>
        <w:t>Leksik lakunalar bir tildagi so'z yoki iboraning boshqa tilda to'liq ekvivalentiga ega bo'lmasligi bilan yuzaga keladi.</w:t>
      </w:r>
      <w:proofErr w:type="gramEnd"/>
      <w:r w:rsidRPr="002C49F6">
        <w:rPr>
          <w:rFonts w:ascii="Times New Roman" w:eastAsia="Times New Roman" w:hAnsi="Times New Roman" w:cs="Times New Roman"/>
          <w:sz w:val="24"/>
          <w:szCs w:val="24"/>
          <w:lang w:val="en-US" w:eastAsia="ru-RU"/>
        </w:rPr>
        <w:t xml:space="preserve"> </w:t>
      </w:r>
      <w:proofErr w:type="gramStart"/>
      <w:r w:rsidRPr="002C49F6">
        <w:rPr>
          <w:rFonts w:ascii="Times New Roman" w:eastAsia="Times New Roman" w:hAnsi="Times New Roman" w:cs="Times New Roman"/>
          <w:sz w:val="24"/>
          <w:szCs w:val="24"/>
          <w:lang w:val="en-US" w:eastAsia="ru-RU"/>
        </w:rPr>
        <w:t>Bunday bo'shliqlar ko'pincha madaniy farqlar bilan bog'liq bo'lib, bir tilda mavjud bo'lgan so'z boshqa tilda to'liq ifodalanmaydi yoki umuman mavjud bo'lmaydi.</w:t>
      </w:r>
      <w:proofErr w:type="gramEnd"/>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roofErr w:type="gramStart"/>
      <w:r>
        <w:rPr>
          <w:rFonts w:ascii="Times New Roman" w:eastAsia="Times New Roman" w:hAnsi="Times New Roman" w:cs="Times New Roman"/>
          <w:b/>
          <w:bCs/>
          <w:sz w:val="24"/>
          <w:szCs w:val="24"/>
          <w:lang w:val="en-US" w:eastAsia="ru-RU"/>
        </w:rPr>
        <w:t>O’zbek tilida</w:t>
      </w:r>
      <w:r w:rsidRPr="002C49F6">
        <w:rPr>
          <w:rFonts w:ascii="Times New Roman" w:eastAsia="Times New Roman" w:hAnsi="Times New Roman" w:cs="Times New Roman"/>
          <w:sz w:val="24"/>
          <w:szCs w:val="24"/>
          <w:lang w:val="en-US" w:eastAsia="ru-RU"/>
        </w:rPr>
        <w:t>"H</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sh</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r" so'zi o'zbek madaniyatida an'anaviy ijtimoiy-maishiy faoliyatni anglatadi.</w:t>
      </w:r>
      <w:proofErr w:type="gramEnd"/>
      <w:r w:rsidRPr="002C49F6">
        <w:rPr>
          <w:rFonts w:ascii="Times New Roman" w:eastAsia="Times New Roman" w:hAnsi="Times New Roman" w:cs="Times New Roman"/>
          <w:sz w:val="24"/>
          <w:szCs w:val="24"/>
          <w:lang w:val="en-US" w:eastAsia="ru-RU"/>
        </w:rPr>
        <w:t xml:space="preserve"> </w:t>
      </w:r>
      <w:proofErr w:type="gramStart"/>
      <w:r w:rsidRPr="009453A9">
        <w:rPr>
          <w:rFonts w:ascii="Times New Roman" w:eastAsia="Times New Roman" w:hAnsi="Times New Roman" w:cs="Times New Roman"/>
          <w:sz w:val="24"/>
          <w:szCs w:val="24"/>
          <w:lang w:val="en-US" w:eastAsia="ru-RU"/>
        </w:rPr>
        <w:t>Bu tushuncha, qishloqlarda yoki mahallalarda, o'zaro yordam ko'rsatishning ko'rinishi sifatida ishlatiladi, masalan, yerga ekin ekish, qurilish ishlari yoki boshqa umumiy ishlarda ko'maklashish.</w:t>
      </w:r>
      <w:proofErr w:type="gramEnd"/>
      <w:r w:rsidRPr="009453A9">
        <w:rPr>
          <w:rFonts w:ascii="Times New Roman" w:eastAsia="Times New Roman" w:hAnsi="Times New Roman" w:cs="Times New Roman"/>
          <w:sz w:val="24"/>
          <w:szCs w:val="24"/>
          <w:lang w:val="en-US" w:eastAsia="ru-RU"/>
        </w:rPr>
        <w:t xml:space="preserve"> Ingliz tilida esa bunaqa an'anaviy ijtimoiy yordamni tasvirlash uchun bitta so'z yoki ifoda mavjud emas, shuning uchun "h</w:t>
      </w:r>
      <w:r w:rsidRPr="002C49F6">
        <w:rPr>
          <w:rFonts w:ascii="Times New Roman" w:eastAsia="Times New Roman" w:hAnsi="Times New Roman" w:cs="Times New Roman"/>
          <w:sz w:val="24"/>
          <w:szCs w:val="24"/>
          <w:lang w:eastAsia="ru-RU"/>
        </w:rPr>
        <w:t>а</w:t>
      </w:r>
      <w:r w:rsidRPr="009453A9">
        <w:rPr>
          <w:rFonts w:ascii="Times New Roman" w:eastAsia="Times New Roman" w:hAnsi="Times New Roman" w:cs="Times New Roman"/>
          <w:sz w:val="24"/>
          <w:szCs w:val="24"/>
          <w:lang w:val="en-US" w:eastAsia="ru-RU"/>
        </w:rPr>
        <w:t>sh</w:t>
      </w:r>
      <w:r w:rsidRPr="002C49F6">
        <w:rPr>
          <w:rFonts w:ascii="Times New Roman" w:eastAsia="Times New Roman" w:hAnsi="Times New Roman" w:cs="Times New Roman"/>
          <w:sz w:val="24"/>
          <w:szCs w:val="24"/>
          <w:lang w:eastAsia="ru-RU"/>
        </w:rPr>
        <w:t>а</w:t>
      </w:r>
      <w:r w:rsidRPr="009453A9">
        <w:rPr>
          <w:rFonts w:ascii="Times New Roman" w:eastAsia="Times New Roman" w:hAnsi="Times New Roman" w:cs="Times New Roman"/>
          <w:sz w:val="24"/>
          <w:szCs w:val="24"/>
          <w:lang w:val="en-US" w:eastAsia="ru-RU"/>
        </w:rPr>
        <w:t xml:space="preserve">r" tushunchasi ingliz tiliga to'g'ridan-to'g'ri tarjima qilinishi qiyin. </w:t>
      </w:r>
      <w:r w:rsidRPr="002C49F6">
        <w:rPr>
          <w:rFonts w:ascii="Times New Roman" w:eastAsia="Times New Roman" w:hAnsi="Times New Roman" w:cs="Times New Roman"/>
          <w:sz w:val="24"/>
          <w:szCs w:val="24"/>
          <w:lang w:val="en-US" w:eastAsia="ru-RU"/>
        </w:rPr>
        <w:t>Ingliz tilida bunday holatni faqatgina "voluntary help" yoki "community work" kabi iboralar orqali ifodalash mumkin, lekin bu to'liq o'zbek tilidagi "h</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sh</w:t>
      </w:r>
      <w:r w:rsidRPr="002C49F6">
        <w:rPr>
          <w:rFonts w:ascii="Times New Roman" w:eastAsia="Times New Roman" w:hAnsi="Times New Roman" w:cs="Times New Roman"/>
          <w:sz w:val="24"/>
          <w:szCs w:val="24"/>
          <w:lang w:eastAsia="ru-RU"/>
        </w:rPr>
        <w:t>а</w:t>
      </w:r>
      <w:r w:rsidRPr="002C49F6">
        <w:rPr>
          <w:rFonts w:ascii="Times New Roman" w:eastAsia="Times New Roman" w:hAnsi="Times New Roman" w:cs="Times New Roman"/>
          <w:sz w:val="24"/>
          <w:szCs w:val="24"/>
          <w:lang w:val="en-US" w:eastAsia="ru-RU"/>
        </w:rPr>
        <w:t>r" tushunchasini anglatmaydi.</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Ingliz </w:t>
      </w:r>
      <w:proofErr w:type="gramStart"/>
      <w:r>
        <w:rPr>
          <w:rFonts w:ascii="Times New Roman" w:eastAsia="Times New Roman" w:hAnsi="Times New Roman" w:cs="Times New Roman"/>
          <w:b/>
          <w:bCs/>
          <w:sz w:val="24"/>
          <w:szCs w:val="24"/>
          <w:lang w:val="en-US" w:eastAsia="ru-RU"/>
        </w:rPr>
        <w:t xml:space="preserve">tilida </w:t>
      </w:r>
      <w:r w:rsidRPr="002C49F6">
        <w:rPr>
          <w:rFonts w:ascii="Times New Roman" w:eastAsia="Times New Roman" w:hAnsi="Times New Roman" w:cs="Times New Roman"/>
          <w:sz w:val="24"/>
          <w:szCs w:val="24"/>
          <w:lang w:val="en-US" w:eastAsia="ru-RU"/>
        </w:rPr>
        <w:t xml:space="preserve"> "</w:t>
      </w:r>
      <w:proofErr w:type="gramEnd"/>
      <w:r w:rsidRPr="002C49F6">
        <w:rPr>
          <w:rFonts w:ascii="Times New Roman" w:eastAsia="Times New Roman" w:hAnsi="Times New Roman" w:cs="Times New Roman"/>
          <w:sz w:val="24"/>
          <w:szCs w:val="24"/>
          <w:lang w:val="en-US" w:eastAsia="ru-RU"/>
        </w:rPr>
        <w:t xml:space="preserve">Serendipity" (serendipiya) so'zi ingliz tilida o'ziga xos ma'noga ega bo'lib, tasodifiy ravishda yaxshi yoki quvonchli voqea sodir bo'lishini anglatadi. </w:t>
      </w:r>
      <w:proofErr w:type="gramStart"/>
      <w:r w:rsidRPr="002C49F6">
        <w:rPr>
          <w:rFonts w:ascii="Times New Roman" w:eastAsia="Times New Roman" w:hAnsi="Times New Roman" w:cs="Times New Roman"/>
          <w:sz w:val="24"/>
          <w:szCs w:val="24"/>
          <w:lang w:val="en-US" w:eastAsia="ru-RU"/>
        </w:rPr>
        <w:t>O'zbek tilida bu tushuncha uchun aniq, to'liq ekvivalent mavjud emas.</w:t>
      </w:r>
      <w:proofErr w:type="gramEnd"/>
      <w:r w:rsidRPr="002C49F6">
        <w:rPr>
          <w:rFonts w:ascii="Times New Roman" w:eastAsia="Times New Roman" w:hAnsi="Times New Roman" w:cs="Times New Roman"/>
          <w:sz w:val="24"/>
          <w:szCs w:val="24"/>
          <w:lang w:val="en-US" w:eastAsia="ru-RU"/>
        </w:rPr>
        <w:t xml:space="preserve"> O'zbek tilida uni faqatgina "tasodifiy baxt" yoki "kutilmagan quvonch" tarzida izohlash mumkin, lekin bu "serendipity" so'zining barcha semantik boyligini yetarli darajada aks ettirmaydi.</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2C49F6">
        <w:rPr>
          <w:rFonts w:ascii="Times New Roman" w:eastAsia="Times New Roman" w:hAnsi="Times New Roman" w:cs="Times New Roman"/>
          <w:sz w:val="24"/>
          <w:szCs w:val="24"/>
          <w:lang w:val="en-US" w:eastAsia="ru-RU"/>
        </w:rPr>
        <w:t xml:space="preserve">Bu kabi leksik lakunalar tilshunoslar tomonidan madaniyatlararo tadqiqotlarda e'tiborga olinadi, chunki ular til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madaniyat o'rtasidagi farqlarni ko'rsatadi.</w:t>
      </w:r>
    </w:p>
    <w:p w:rsidR="002C49F6" w:rsidRPr="002C49F6" w:rsidRDefault="002C49F6" w:rsidP="002C49F6">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2C49F6">
        <w:rPr>
          <w:rFonts w:ascii="Times New Roman" w:eastAsia="Times New Roman" w:hAnsi="Times New Roman" w:cs="Times New Roman"/>
          <w:b/>
          <w:bCs/>
          <w:sz w:val="24"/>
          <w:szCs w:val="24"/>
          <w:lang w:val="en-US" w:eastAsia="ru-RU"/>
        </w:rPr>
        <w:t>2. Grammatik lakunalar</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proofErr w:type="gramStart"/>
      <w:r w:rsidRPr="002C49F6">
        <w:rPr>
          <w:rFonts w:ascii="Times New Roman" w:eastAsia="Times New Roman" w:hAnsi="Times New Roman" w:cs="Times New Roman"/>
          <w:sz w:val="24"/>
          <w:szCs w:val="24"/>
          <w:lang w:val="en-US" w:eastAsia="ru-RU"/>
        </w:rPr>
        <w:t>Grammatik lakunalar til tizimining grammatik tuzilishida bir tildan boshqasiga ko'chirishda farqlarga olib keladigan xususiyatlarga bog'liq.</w:t>
      </w:r>
      <w:proofErr w:type="gramEnd"/>
      <w:r w:rsidRPr="002C49F6">
        <w:rPr>
          <w:rFonts w:ascii="Times New Roman" w:eastAsia="Times New Roman" w:hAnsi="Times New Roman" w:cs="Times New Roman"/>
          <w:sz w:val="24"/>
          <w:szCs w:val="24"/>
          <w:lang w:val="en-US" w:eastAsia="ru-RU"/>
        </w:rPr>
        <w:t xml:space="preserve"> </w:t>
      </w:r>
      <w:proofErr w:type="gramStart"/>
      <w:r w:rsidRPr="002C49F6">
        <w:rPr>
          <w:rFonts w:ascii="Times New Roman" w:eastAsia="Times New Roman" w:hAnsi="Times New Roman" w:cs="Times New Roman"/>
          <w:sz w:val="24"/>
          <w:szCs w:val="24"/>
          <w:lang w:val="en-US" w:eastAsia="ru-RU"/>
        </w:rPr>
        <w:t>Har bir til o'zining grammatik tuzilmasiga ega bo'lib, ba'zi grammatik kategoriyalar boshqa tilda mavjud bo'lmasligi mumkin.</w:t>
      </w:r>
      <w:proofErr w:type="gramEnd"/>
    </w:p>
    <w:p w:rsidR="002C49F6" w:rsidRPr="002C49F6"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O'zbek tilida artikllar yo'q.</w:t>
      </w:r>
      <w:proofErr w:type="gramEnd"/>
      <w:r w:rsidR="002C49F6" w:rsidRPr="002C49F6">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Masalan, "Bir odam keldi" yoki "Odam keldi" iboralarida artikllar ishlatilmaydi.</w:t>
      </w:r>
      <w:proofErr w:type="gramEnd"/>
      <w:r w:rsidR="002C49F6" w:rsidRPr="002C49F6">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Ingliz tilida esa, bunday gapda "a" (noaniq artikl) yoki "the" (aniq artikl) kabi artikllar ishlatiladi.</w:t>
      </w:r>
      <w:proofErr w:type="gramEnd"/>
      <w:r w:rsidR="002C49F6" w:rsidRPr="002C49F6">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Misol uchun, ingliz tilida "A man came" yoki "The man came" deb aytiladi, bunda artikllar aniq yoki noaniq ma'lumotni bildiradi.</w:t>
      </w:r>
      <w:proofErr w:type="gramEnd"/>
      <w:r w:rsidR="002C49F6" w:rsidRPr="002C49F6">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O'zbek tilida bunday grammatik struktura mavjud bo'lmaganligi uchun, bu so'zlarning ingliz tiliga tarjimasi grammatik lakuna yaratadi.</w:t>
      </w:r>
      <w:proofErr w:type="gramEnd"/>
    </w:p>
    <w:p w:rsidR="002C49F6" w:rsidRPr="002C49F6"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lastRenderedPageBreak/>
        <w:t xml:space="preserve">    </w:t>
      </w:r>
      <w:r w:rsidR="002C49F6" w:rsidRPr="002C49F6">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Ingliz tilida so'zlar son, holat yoki zamon bo'yicha o'zgartiriladi, lekin o'zbek tilida ba'zi fe'llarning zamon tizimi boshqacha ishlaydi.</w:t>
      </w:r>
      <w:proofErr w:type="gramEnd"/>
      <w:r w:rsidR="002C49F6" w:rsidRPr="002C49F6">
        <w:rPr>
          <w:rFonts w:ascii="Times New Roman" w:eastAsia="Times New Roman" w:hAnsi="Times New Roman" w:cs="Times New Roman"/>
          <w:sz w:val="24"/>
          <w:szCs w:val="24"/>
          <w:lang w:val="en-US" w:eastAsia="ru-RU"/>
        </w:rPr>
        <w:t xml:space="preserve"> Masalan, ingliz tilida "I have eaten" ("Men yedim") degan gapda mukammal zamon (present perfect) ishlatilgan, lekin o'zbek tilida bunday zamon tizimi mavjud emas va bu fikrni ifodalash uchun faqat "Men yedim" yoki "Men ovqatlandim" kabi iboralar ishlatiladi. </w:t>
      </w:r>
      <w:proofErr w:type="gramStart"/>
      <w:r w:rsidR="002C49F6" w:rsidRPr="002C49F6">
        <w:rPr>
          <w:rFonts w:ascii="Times New Roman" w:eastAsia="Times New Roman" w:hAnsi="Times New Roman" w:cs="Times New Roman"/>
          <w:sz w:val="24"/>
          <w:szCs w:val="24"/>
          <w:lang w:val="en-US" w:eastAsia="ru-RU"/>
        </w:rPr>
        <w:t>Bu farq ingliz tilidagi mukammal zamon tizimining o'zbek tilida to'liq ekvivalentga ega emasligini ko'rsatadi, ya'ni grammatik lakuna mavjud.</w:t>
      </w:r>
      <w:proofErr w:type="gramEnd"/>
    </w:p>
    <w:p w:rsidR="002C49F6" w:rsidRPr="002C49F6" w:rsidRDefault="002C49F6" w:rsidP="002C49F6">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2C49F6">
        <w:rPr>
          <w:rFonts w:ascii="Times New Roman" w:eastAsia="Times New Roman" w:hAnsi="Times New Roman" w:cs="Times New Roman"/>
          <w:b/>
          <w:bCs/>
          <w:sz w:val="24"/>
          <w:szCs w:val="24"/>
          <w:lang w:val="en-US" w:eastAsia="ru-RU"/>
        </w:rPr>
        <w:t>3. Madaniy lakunalar</w:t>
      </w:r>
    </w:p>
    <w:p w:rsidR="002C49F6" w:rsidRPr="002C49F6" w:rsidRDefault="00C57685"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Madaniy lakunalar, tildagi tushunchaning madaniyatlararo farqlarni aks ettiruvchi elementlari sifatida qaraladi.</w:t>
      </w:r>
      <w:proofErr w:type="gramEnd"/>
      <w:r w:rsidR="002C49F6" w:rsidRPr="002C49F6">
        <w:rPr>
          <w:rFonts w:ascii="Times New Roman" w:eastAsia="Times New Roman" w:hAnsi="Times New Roman" w:cs="Times New Roman"/>
          <w:sz w:val="24"/>
          <w:szCs w:val="24"/>
          <w:lang w:val="en-US" w:eastAsia="ru-RU"/>
        </w:rPr>
        <w:t xml:space="preserve"> Har bir til o'z madaniyatining ahamiyatli tushunchalarini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amaliyotlarini ifodalaydi. </w:t>
      </w:r>
      <w:proofErr w:type="gramStart"/>
      <w:r w:rsidR="002C49F6" w:rsidRPr="002C49F6">
        <w:rPr>
          <w:rFonts w:ascii="Times New Roman" w:eastAsia="Times New Roman" w:hAnsi="Times New Roman" w:cs="Times New Roman"/>
          <w:sz w:val="24"/>
          <w:szCs w:val="24"/>
          <w:lang w:val="en-US" w:eastAsia="ru-RU"/>
        </w:rPr>
        <w:t>Ba'zi tushunchalar faqat ma'lum bir madaniyatga xos bo'lib, boshqa madaniyatlarda ularni to'liq anglatadigan ekvivalentlar bo'lmasligi mumkin.</w:t>
      </w:r>
      <w:proofErr w:type="gramEnd"/>
    </w:p>
    <w:p w:rsidR="002C49F6" w:rsidRPr="002C49F6"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w:t>
      </w:r>
      <w:r w:rsidR="002C49F6" w:rsidRPr="002C49F6">
        <w:rPr>
          <w:rFonts w:ascii="Times New Roman" w:eastAsia="Times New Roman" w:hAnsi="Times New Roman" w:cs="Times New Roman"/>
          <w:sz w:val="24"/>
          <w:szCs w:val="24"/>
          <w:lang w:val="en-US" w:eastAsia="ru-RU"/>
        </w:rPr>
        <w:t xml:space="preserve"> </w:t>
      </w:r>
      <w:proofErr w:type="gramStart"/>
      <w:r w:rsidR="002C49F6" w:rsidRPr="002C49F6">
        <w:rPr>
          <w:rFonts w:ascii="Times New Roman" w:eastAsia="Times New Roman" w:hAnsi="Times New Roman" w:cs="Times New Roman"/>
          <w:sz w:val="24"/>
          <w:szCs w:val="24"/>
          <w:lang w:val="en-US" w:eastAsia="ru-RU"/>
        </w:rPr>
        <w:t>O'zbek tilidagi "Suv keldi — nur keldi" maqolasi, yangi boshlanish, yaxshi yangilik yoki ijobiy o'zgarishlarni ifodalaydi.</w:t>
      </w:r>
      <w:proofErr w:type="gramEnd"/>
      <w:r w:rsidR="002C49F6" w:rsidRPr="002C49F6">
        <w:rPr>
          <w:rFonts w:ascii="Times New Roman" w:eastAsia="Times New Roman" w:hAnsi="Times New Roman" w:cs="Times New Roman"/>
          <w:sz w:val="24"/>
          <w:szCs w:val="24"/>
          <w:lang w:val="en-US" w:eastAsia="ru-RU"/>
        </w:rPr>
        <w:t xml:space="preserve"> Boshqa tillarda, xususan ingliz tilida, bunday maqolaga to'g'ridan-</w:t>
      </w:r>
      <w:proofErr w:type="gramStart"/>
      <w:r w:rsidR="002C49F6" w:rsidRPr="002C49F6">
        <w:rPr>
          <w:rFonts w:ascii="Times New Roman" w:eastAsia="Times New Roman" w:hAnsi="Times New Roman" w:cs="Times New Roman"/>
          <w:sz w:val="24"/>
          <w:szCs w:val="24"/>
          <w:lang w:val="en-US" w:eastAsia="ru-RU"/>
        </w:rPr>
        <w:t>to'g'ri</w:t>
      </w:r>
      <w:proofErr w:type="gramEnd"/>
      <w:r w:rsidR="002C49F6" w:rsidRPr="002C49F6">
        <w:rPr>
          <w:rFonts w:ascii="Times New Roman" w:eastAsia="Times New Roman" w:hAnsi="Times New Roman" w:cs="Times New Roman"/>
          <w:sz w:val="24"/>
          <w:szCs w:val="24"/>
          <w:lang w:val="en-US" w:eastAsia="ru-RU"/>
        </w:rPr>
        <w:t xml:space="preserve"> ekvivalent mavjud emas. Ingliz tilida bu tushunchani faqatgina "Good news is coming" yoki "A change for the better" tarzida ifodalash mumkin, lekin o'zbek tilidagi maqolaning chuqur madaniy konteksti va mazmunini aks ettirmaydi. Bu, o'zbek madaniyatining yangilik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o'zgarishlarga bo'lgan pozitiv munosabatini ko'rsatadi va boshqa madaniyatlarda bunday ifodalar yo'qligini anglatadi.</w:t>
      </w:r>
    </w:p>
    <w:p w:rsidR="002C49F6" w:rsidRPr="009453A9"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t xml:space="preserve">   </w:t>
      </w:r>
      <w:r w:rsidR="002C49F6" w:rsidRPr="002C49F6">
        <w:rPr>
          <w:rFonts w:ascii="Times New Roman" w:eastAsia="Times New Roman" w:hAnsi="Times New Roman" w:cs="Times New Roman"/>
          <w:sz w:val="24"/>
          <w:szCs w:val="24"/>
          <w:lang w:val="en-US" w:eastAsia="ru-RU"/>
        </w:rPr>
        <w:t xml:space="preserve"> Ingliz tilidagi "Thanksgiving" (Shukronalik) festivali, asosan Amerika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Kanadada nishonlanadigan va o'ziga xos madaniy ahamiyatga ega bo'lgan bayramdir. </w:t>
      </w:r>
      <w:proofErr w:type="gramStart"/>
      <w:r w:rsidR="002C49F6" w:rsidRPr="002C49F6">
        <w:rPr>
          <w:rFonts w:ascii="Times New Roman" w:eastAsia="Times New Roman" w:hAnsi="Times New Roman" w:cs="Times New Roman"/>
          <w:sz w:val="24"/>
          <w:szCs w:val="24"/>
          <w:lang w:val="en-US" w:eastAsia="ru-RU"/>
        </w:rPr>
        <w:t>Bu bayram, o'zbek madaniyatida to'liq mos keladigan tushuncha yoki tadbirga ega emas.</w:t>
      </w:r>
      <w:proofErr w:type="gramEnd"/>
      <w:r w:rsidR="002C49F6" w:rsidRPr="002C49F6">
        <w:rPr>
          <w:rFonts w:ascii="Times New Roman" w:eastAsia="Times New Roman" w:hAnsi="Times New Roman" w:cs="Times New Roman"/>
          <w:sz w:val="24"/>
          <w:szCs w:val="24"/>
          <w:lang w:val="en-US" w:eastAsia="ru-RU"/>
        </w:rPr>
        <w:t xml:space="preserve"> O'zbek tilida bayramlar ko'plab ijtimoiy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diniy kontekstlarda o'tkaziladi, lekin "Thanksgiving" kabi an'anaviy va madaniy jihatdan ajralib turadigan bayram mavjud emas. </w:t>
      </w:r>
      <w:proofErr w:type="gramStart"/>
      <w:r w:rsidR="002C49F6" w:rsidRPr="009453A9">
        <w:rPr>
          <w:rFonts w:ascii="Times New Roman" w:eastAsia="Times New Roman" w:hAnsi="Times New Roman" w:cs="Times New Roman"/>
          <w:sz w:val="24"/>
          <w:szCs w:val="24"/>
          <w:lang w:val="en-US" w:eastAsia="ru-RU"/>
        </w:rPr>
        <w:t>Bu farq madaniy lakunani tashkil etadi.</w:t>
      </w:r>
      <w:proofErr w:type="gramEnd"/>
    </w:p>
    <w:p w:rsid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9453A9">
        <w:rPr>
          <w:rFonts w:ascii="Times New Roman" w:eastAsia="Times New Roman" w:hAnsi="Times New Roman" w:cs="Times New Roman"/>
          <w:sz w:val="24"/>
          <w:szCs w:val="24"/>
          <w:lang w:val="en-US" w:eastAsia="ru-RU"/>
        </w:rPr>
        <w:t xml:space="preserve">Madaniy lakunalar tildagi so'zlar </w:t>
      </w:r>
      <w:proofErr w:type="gramStart"/>
      <w:r w:rsidRPr="009453A9">
        <w:rPr>
          <w:rFonts w:ascii="Times New Roman" w:eastAsia="Times New Roman" w:hAnsi="Times New Roman" w:cs="Times New Roman"/>
          <w:sz w:val="24"/>
          <w:szCs w:val="24"/>
          <w:lang w:val="en-US" w:eastAsia="ru-RU"/>
        </w:rPr>
        <w:t>va</w:t>
      </w:r>
      <w:proofErr w:type="gramEnd"/>
      <w:r w:rsidRPr="009453A9">
        <w:rPr>
          <w:rFonts w:ascii="Times New Roman" w:eastAsia="Times New Roman" w:hAnsi="Times New Roman" w:cs="Times New Roman"/>
          <w:sz w:val="24"/>
          <w:szCs w:val="24"/>
          <w:lang w:val="en-US" w:eastAsia="ru-RU"/>
        </w:rPr>
        <w:t xml:space="preserve"> iboralar faqatgina til tizimining o'ziga xos xususiyatlarini aks ettirmaydi, balki tilning biror madaniyatdagi o'ziga xosligini va o'sha madaniyatga xos bo'lgan amaliyotlarni, urf-odatlarni ham yoritadi.</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C57685">
        <w:rPr>
          <w:rFonts w:ascii="Times New Roman" w:eastAsia="Times New Roman" w:hAnsi="Times New Roman" w:cs="Times New Roman"/>
          <w:b/>
          <w:sz w:val="24"/>
          <w:szCs w:val="24"/>
          <w:lang w:val="en-US" w:eastAsia="ru-RU"/>
        </w:rPr>
        <w:t>Mediadiskursda</w:t>
      </w:r>
      <w:r w:rsidRPr="00C57685">
        <w:rPr>
          <w:rFonts w:ascii="Times New Roman" w:eastAsia="Times New Roman" w:hAnsi="Times New Roman" w:cs="Times New Roman"/>
          <w:sz w:val="24"/>
          <w:szCs w:val="24"/>
          <w:lang w:val="en-US" w:eastAsia="ru-RU"/>
        </w:rPr>
        <w:t xml:space="preserve"> o'zbek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ingliz lakunalarini aniqlash, tildagi bo'shliqlarni o'rganish va madaniyatlararo farqlarni tushunishga yordam beradi. Lakunalar, til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madaniyat o'rtasidagi tafovutlarni aniqlashda muhim rol o'ynaydi. </w:t>
      </w:r>
      <w:proofErr w:type="gramStart"/>
      <w:r w:rsidRPr="00C57685">
        <w:rPr>
          <w:rFonts w:ascii="Times New Roman" w:eastAsia="Times New Roman" w:hAnsi="Times New Roman" w:cs="Times New Roman"/>
          <w:sz w:val="24"/>
          <w:szCs w:val="24"/>
          <w:lang w:val="en-US" w:eastAsia="ru-RU"/>
        </w:rPr>
        <w:t>Bu jarayonni osonlashtirish uchun quyidagi usullarni ko'rib chiqish mumkin.</w:t>
      </w:r>
      <w:proofErr w:type="gramEnd"/>
    </w:p>
    <w:p w:rsidR="00C57685" w:rsidRPr="00C57685" w:rsidRDefault="00C57685" w:rsidP="00C57685">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C57685">
        <w:rPr>
          <w:rFonts w:ascii="Times New Roman" w:eastAsia="Times New Roman" w:hAnsi="Times New Roman" w:cs="Times New Roman"/>
          <w:b/>
          <w:bCs/>
          <w:sz w:val="24"/>
          <w:szCs w:val="24"/>
          <w:lang w:val="en-US" w:eastAsia="ru-RU"/>
        </w:rPr>
        <w:t>1. Kontekstuallashgan tahlil (Contextual Analysis)</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proofErr w:type="gramStart"/>
      <w:r w:rsidRPr="00C57685">
        <w:rPr>
          <w:rFonts w:ascii="Times New Roman" w:eastAsia="Times New Roman" w:hAnsi="Times New Roman" w:cs="Times New Roman"/>
          <w:sz w:val="24"/>
          <w:szCs w:val="24"/>
          <w:lang w:val="en-US" w:eastAsia="ru-RU"/>
        </w:rPr>
        <w:t>Mediadiskursda lakunalarni aniqlashning birinchi usuli — bu kontekstual tahlildir.</w:t>
      </w:r>
      <w:proofErr w:type="gramEnd"/>
      <w:r w:rsidRPr="00C57685">
        <w:rPr>
          <w:rFonts w:ascii="Times New Roman" w:eastAsia="Times New Roman" w:hAnsi="Times New Roman" w:cs="Times New Roman"/>
          <w:sz w:val="24"/>
          <w:szCs w:val="24"/>
          <w:lang w:val="en-US" w:eastAsia="ru-RU"/>
        </w:rPr>
        <w:t xml:space="preserve"> Tilshunoslar, tildagi ma'no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iboralarning kontekstga qarab qanday o'zgarishini o'rganadilar. Bu jarayonda tilning semantik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pragmatik xususiyatlarini tahlil qilish kerak.</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C57685">
        <w:rPr>
          <w:rFonts w:ascii="Times New Roman" w:eastAsia="Times New Roman" w:hAnsi="Times New Roman" w:cs="Times New Roman"/>
          <w:sz w:val="24"/>
          <w:szCs w:val="24"/>
          <w:lang w:val="en-US" w:eastAsia="ru-RU"/>
        </w:rPr>
        <w:t>Misol uchun, o'zbek tilidagi "mehmondo'stlik" iborasi ingliz tiliga to'g'ridan-</w:t>
      </w:r>
      <w:proofErr w:type="gramStart"/>
      <w:r w:rsidRPr="00C57685">
        <w:rPr>
          <w:rFonts w:ascii="Times New Roman" w:eastAsia="Times New Roman" w:hAnsi="Times New Roman" w:cs="Times New Roman"/>
          <w:sz w:val="24"/>
          <w:szCs w:val="24"/>
          <w:lang w:val="en-US" w:eastAsia="ru-RU"/>
        </w:rPr>
        <w:t>to'g'ri</w:t>
      </w:r>
      <w:proofErr w:type="gramEnd"/>
      <w:r w:rsidRPr="00C57685">
        <w:rPr>
          <w:rFonts w:ascii="Times New Roman" w:eastAsia="Times New Roman" w:hAnsi="Times New Roman" w:cs="Times New Roman"/>
          <w:sz w:val="24"/>
          <w:szCs w:val="24"/>
          <w:lang w:val="en-US" w:eastAsia="ru-RU"/>
        </w:rPr>
        <w:t xml:space="preserve"> tarjima qilinmaydi. Bu tushuncha o'zbek madaniyatiga xos bo'lib, mehmonni kutish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unga samimiy munosabatda bo'lishni anglatadi. </w:t>
      </w:r>
      <w:proofErr w:type="gramStart"/>
      <w:r w:rsidRPr="00C57685">
        <w:rPr>
          <w:rFonts w:ascii="Times New Roman" w:eastAsia="Times New Roman" w:hAnsi="Times New Roman" w:cs="Times New Roman"/>
          <w:sz w:val="24"/>
          <w:szCs w:val="24"/>
          <w:lang w:val="en-US" w:eastAsia="ru-RU"/>
        </w:rPr>
        <w:t>Ingliz tilida bu tushunchani ifodalovchi to'liq ekvivalent mavjud emas, shuning uchun bu so'z lakuna sifatida tahlil qilinadi.</w:t>
      </w:r>
      <w:proofErr w:type="gramEnd"/>
    </w:p>
    <w:p w:rsidR="00C57685" w:rsidRPr="009453A9" w:rsidRDefault="00C57685" w:rsidP="00C57685">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C57685">
        <w:rPr>
          <w:rFonts w:ascii="Times New Roman" w:eastAsia="Times New Roman" w:hAnsi="Times New Roman" w:cs="Times New Roman"/>
          <w:sz w:val="24"/>
          <w:szCs w:val="24"/>
          <w:lang w:val="en-US" w:eastAsia="ru-RU"/>
        </w:rPr>
        <w:t xml:space="preserve">O'zbek tilidagi "mehmondo'stlik"ni ingliz tiliga faqat "hospitality" deb tarjima qilish mumkin, lekin bu inglizcha so'z o'zbek tilidagi "mehmondo'stlik" tushunchasining barcha madaniy va semantik boyligini aks ettirmaydi. </w:t>
      </w:r>
      <w:r w:rsidRPr="009453A9">
        <w:rPr>
          <w:rFonts w:ascii="Times New Roman" w:eastAsia="Times New Roman" w:hAnsi="Times New Roman" w:cs="Times New Roman"/>
          <w:sz w:val="24"/>
          <w:szCs w:val="24"/>
          <w:lang w:val="en-US" w:eastAsia="ru-RU"/>
        </w:rPr>
        <w:t xml:space="preserve">Bu holatda, tahlil qilishda kontekstni </w:t>
      </w:r>
      <w:r w:rsidRPr="009453A9">
        <w:rPr>
          <w:rFonts w:ascii="Times New Roman" w:eastAsia="Times New Roman" w:hAnsi="Times New Roman" w:cs="Times New Roman"/>
          <w:sz w:val="24"/>
          <w:szCs w:val="24"/>
          <w:lang w:val="en-US" w:eastAsia="ru-RU"/>
        </w:rPr>
        <w:lastRenderedPageBreak/>
        <w:t xml:space="preserve">hisobga olish zarur: qanday sharoitda </w:t>
      </w:r>
      <w:proofErr w:type="gramStart"/>
      <w:r w:rsidRPr="009453A9">
        <w:rPr>
          <w:rFonts w:ascii="Times New Roman" w:eastAsia="Times New Roman" w:hAnsi="Times New Roman" w:cs="Times New Roman"/>
          <w:sz w:val="24"/>
          <w:szCs w:val="24"/>
          <w:lang w:val="en-US" w:eastAsia="ru-RU"/>
        </w:rPr>
        <w:t>va</w:t>
      </w:r>
      <w:proofErr w:type="gramEnd"/>
      <w:r w:rsidRPr="009453A9">
        <w:rPr>
          <w:rFonts w:ascii="Times New Roman" w:eastAsia="Times New Roman" w:hAnsi="Times New Roman" w:cs="Times New Roman"/>
          <w:sz w:val="24"/>
          <w:szCs w:val="24"/>
          <w:lang w:val="en-US" w:eastAsia="ru-RU"/>
        </w:rPr>
        <w:t xml:space="preserve"> kimga nisbatan bu so'z ishlatilayotganini aniqlash.</w:t>
      </w:r>
    </w:p>
    <w:p w:rsidR="00C57685" w:rsidRPr="009453A9" w:rsidRDefault="00C57685" w:rsidP="00C57685">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9453A9">
        <w:rPr>
          <w:rFonts w:ascii="Times New Roman" w:eastAsia="Times New Roman" w:hAnsi="Times New Roman" w:cs="Times New Roman"/>
          <w:b/>
          <w:bCs/>
          <w:sz w:val="24"/>
          <w:szCs w:val="24"/>
          <w:lang w:val="en-US" w:eastAsia="ru-RU"/>
        </w:rPr>
        <w:t>2. Kiyosiy tahlil (Comparative Analysis)</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9453A9">
        <w:rPr>
          <w:rFonts w:ascii="Times New Roman" w:eastAsia="Times New Roman" w:hAnsi="Times New Roman" w:cs="Times New Roman"/>
          <w:sz w:val="24"/>
          <w:szCs w:val="24"/>
          <w:lang w:val="en-US" w:eastAsia="ru-RU"/>
        </w:rPr>
        <w:t xml:space="preserve">Kiyosiy tahlil yordamida, o'zbek </w:t>
      </w:r>
      <w:proofErr w:type="gramStart"/>
      <w:r w:rsidRPr="009453A9">
        <w:rPr>
          <w:rFonts w:ascii="Times New Roman" w:eastAsia="Times New Roman" w:hAnsi="Times New Roman" w:cs="Times New Roman"/>
          <w:sz w:val="24"/>
          <w:szCs w:val="24"/>
          <w:lang w:val="en-US" w:eastAsia="ru-RU"/>
        </w:rPr>
        <w:t>va</w:t>
      </w:r>
      <w:proofErr w:type="gramEnd"/>
      <w:r w:rsidRPr="009453A9">
        <w:rPr>
          <w:rFonts w:ascii="Times New Roman" w:eastAsia="Times New Roman" w:hAnsi="Times New Roman" w:cs="Times New Roman"/>
          <w:sz w:val="24"/>
          <w:szCs w:val="24"/>
          <w:lang w:val="en-US" w:eastAsia="ru-RU"/>
        </w:rPr>
        <w:t xml:space="preserve"> ingliz tillaridagi o'xshash va farqli so'zlar, iboralar, sintaktik tuzilmalar, va madaniy ifodalar taqqoslanadi. </w:t>
      </w:r>
      <w:proofErr w:type="gramStart"/>
      <w:r w:rsidRPr="00C57685">
        <w:rPr>
          <w:rFonts w:ascii="Times New Roman" w:eastAsia="Times New Roman" w:hAnsi="Times New Roman" w:cs="Times New Roman"/>
          <w:sz w:val="24"/>
          <w:szCs w:val="24"/>
          <w:lang w:val="en-US" w:eastAsia="ru-RU"/>
        </w:rPr>
        <w:t>Bu usul ikki til o'rtasidagi farqlarni aniq ko'rsatishga yordam beradi.</w:t>
      </w:r>
      <w:proofErr w:type="gramEnd"/>
      <w:r w:rsidRPr="00C57685">
        <w:rPr>
          <w:rFonts w:ascii="Times New Roman" w:eastAsia="Times New Roman" w:hAnsi="Times New Roman" w:cs="Times New Roman"/>
          <w:sz w:val="24"/>
          <w:szCs w:val="24"/>
          <w:lang w:val="en-US" w:eastAsia="ru-RU"/>
        </w:rPr>
        <w:t xml:space="preserve"> Lakunalar ko'pincha madaniyatlararo farqlardan kelib chiqadi, shuning uchun bu usul o'zbek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ingliz tili o'rtasidagi tafovutlarni aniqlashda yordam beradi.</w:t>
      </w:r>
    </w:p>
    <w:p w:rsidR="00C57685" w:rsidRPr="00C57685" w:rsidRDefault="00C57685" w:rsidP="00C57685">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9453A9">
        <w:rPr>
          <w:rFonts w:ascii="Times New Roman" w:eastAsia="Times New Roman" w:hAnsi="Times New Roman" w:cs="Times New Roman"/>
          <w:sz w:val="24"/>
          <w:szCs w:val="24"/>
          <w:lang w:val="en-US" w:eastAsia="ru-RU"/>
        </w:rPr>
        <w:t xml:space="preserve">O'zbek tilidagi "Suv keldi - nur keldi" maqolasi ingliz tiliga to'liq tarjima qilinmaydi. Bu maqola o'zbek madaniyatida yangilik, ijobiy o'zgarishlarni bildiradi. Ingliz tilida bunday aniq tushuncha uchun ekvivalent ifoda yo'q, bu esa madaniy lakuna hosil qiladi. </w:t>
      </w:r>
      <w:r w:rsidRPr="00C57685">
        <w:rPr>
          <w:rFonts w:ascii="Times New Roman" w:eastAsia="Times New Roman" w:hAnsi="Times New Roman" w:cs="Times New Roman"/>
          <w:sz w:val="24"/>
          <w:szCs w:val="24"/>
          <w:lang w:val="en-US" w:eastAsia="ru-RU"/>
        </w:rPr>
        <w:t xml:space="preserve">Ingliz tilida, misol uchun, "Good things are coming" yoki "A change for the better" kabi iboralar mavjud, lekin bu iboralar o'zbek maqolasidagi madaniy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semantik boylikni aks ettirmaydi.</w:t>
      </w:r>
    </w:p>
    <w:p w:rsidR="00C57685" w:rsidRPr="00C57685" w:rsidRDefault="00C57685" w:rsidP="00C57685">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C57685">
        <w:rPr>
          <w:rFonts w:ascii="Times New Roman" w:eastAsia="Times New Roman" w:hAnsi="Times New Roman" w:cs="Times New Roman"/>
          <w:b/>
          <w:bCs/>
          <w:sz w:val="24"/>
          <w:szCs w:val="24"/>
          <w:lang w:val="en-US" w:eastAsia="ru-RU"/>
        </w:rPr>
        <w:t>3. Diskurs tahlili (Discourse Analysis)</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C57685">
        <w:rPr>
          <w:rFonts w:ascii="Times New Roman" w:eastAsia="Times New Roman" w:hAnsi="Times New Roman" w:cs="Times New Roman"/>
          <w:sz w:val="24"/>
          <w:szCs w:val="24"/>
          <w:lang w:val="en-US" w:eastAsia="ru-RU"/>
        </w:rPr>
        <w:t xml:space="preserve">Diskurs tahlili — bu mediadiskursdagi so'zlar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iboralarning qanday ishlatilishini o'rganishdir. </w:t>
      </w:r>
      <w:proofErr w:type="gramStart"/>
      <w:r w:rsidRPr="00C57685">
        <w:rPr>
          <w:rFonts w:ascii="Times New Roman" w:eastAsia="Times New Roman" w:hAnsi="Times New Roman" w:cs="Times New Roman"/>
          <w:sz w:val="24"/>
          <w:szCs w:val="24"/>
          <w:lang w:val="en-US" w:eastAsia="ru-RU"/>
        </w:rPr>
        <w:t>Mediadiskursda lakunalarni aniqlash uchun tilning qanday qilib ijtimoiy, siyosiy yoki madaniy kontekstda ishlatilganini tahlil qilish zarur.</w:t>
      </w:r>
      <w:proofErr w:type="gramEnd"/>
      <w:r w:rsidRPr="00C57685">
        <w:rPr>
          <w:rFonts w:ascii="Times New Roman" w:eastAsia="Times New Roman" w:hAnsi="Times New Roman" w:cs="Times New Roman"/>
          <w:sz w:val="24"/>
          <w:szCs w:val="24"/>
          <w:lang w:val="en-US" w:eastAsia="ru-RU"/>
        </w:rPr>
        <w:t xml:space="preserve"> Bu usul tilning pragmatik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semantik tomonlarini o'rganishga yordam beradi.</w:t>
      </w:r>
    </w:p>
    <w:p w:rsidR="00C57685" w:rsidRPr="009453A9" w:rsidRDefault="00C57685" w:rsidP="00C57685">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9453A9">
        <w:rPr>
          <w:rFonts w:ascii="Times New Roman" w:eastAsia="Times New Roman" w:hAnsi="Times New Roman" w:cs="Times New Roman"/>
          <w:sz w:val="24"/>
          <w:szCs w:val="24"/>
          <w:lang w:val="en-US" w:eastAsia="ru-RU"/>
        </w:rPr>
        <w:t>O'zbek tilidagi "h</w:t>
      </w:r>
      <w:r w:rsidRPr="00C57685">
        <w:rPr>
          <w:rFonts w:ascii="Times New Roman" w:eastAsia="Times New Roman" w:hAnsi="Times New Roman" w:cs="Times New Roman"/>
          <w:sz w:val="24"/>
          <w:szCs w:val="24"/>
          <w:lang w:eastAsia="ru-RU"/>
        </w:rPr>
        <w:t>а</w:t>
      </w:r>
      <w:r w:rsidRPr="009453A9">
        <w:rPr>
          <w:rFonts w:ascii="Times New Roman" w:eastAsia="Times New Roman" w:hAnsi="Times New Roman" w:cs="Times New Roman"/>
          <w:sz w:val="24"/>
          <w:szCs w:val="24"/>
          <w:lang w:val="en-US" w:eastAsia="ru-RU"/>
        </w:rPr>
        <w:t>sh</w:t>
      </w:r>
      <w:r w:rsidRPr="00C57685">
        <w:rPr>
          <w:rFonts w:ascii="Times New Roman" w:eastAsia="Times New Roman" w:hAnsi="Times New Roman" w:cs="Times New Roman"/>
          <w:sz w:val="24"/>
          <w:szCs w:val="24"/>
          <w:lang w:eastAsia="ru-RU"/>
        </w:rPr>
        <w:t>а</w:t>
      </w:r>
      <w:r w:rsidRPr="009453A9">
        <w:rPr>
          <w:rFonts w:ascii="Times New Roman" w:eastAsia="Times New Roman" w:hAnsi="Times New Roman" w:cs="Times New Roman"/>
          <w:sz w:val="24"/>
          <w:szCs w:val="24"/>
          <w:lang w:val="en-US" w:eastAsia="ru-RU"/>
        </w:rPr>
        <w:t xml:space="preserve">r" so'zi, o'zbek madaniyatida ko'plab jamoat ishlarida ko'maklashishni ifodalovchi an'anaviy faoliyatni anglatadi. Ingliz tilida bunday tushunchani to'liq aks ettiruvchi so'z yoki ifoda yo'q, </w:t>
      </w:r>
      <w:proofErr w:type="gramStart"/>
      <w:r w:rsidRPr="009453A9">
        <w:rPr>
          <w:rFonts w:ascii="Times New Roman" w:eastAsia="Times New Roman" w:hAnsi="Times New Roman" w:cs="Times New Roman"/>
          <w:sz w:val="24"/>
          <w:szCs w:val="24"/>
          <w:lang w:val="en-US" w:eastAsia="ru-RU"/>
        </w:rPr>
        <w:t>va</w:t>
      </w:r>
      <w:proofErr w:type="gramEnd"/>
      <w:r w:rsidRPr="009453A9">
        <w:rPr>
          <w:rFonts w:ascii="Times New Roman" w:eastAsia="Times New Roman" w:hAnsi="Times New Roman" w:cs="Times New Roman"/>
          <w:sz w:val="24"/>
          <w:szCs w:val="24"/>
          <w:lang w:val="en-US" w:eastAsia="ru-RU"/>
        </w:rPr>
        <w:t xml:space="preserve"> bu holatda lakuna hosil bo'ladi. Agar ingliz tilidagi media mazmunida bunday tushuncha mavjud bo'lsa, uning aks ettirilishi uchun "community work" yoki "voluntary help" kabi umumiy iboralar ishlatilishi mumkin, ammo bu o'zbek tilidagi "h</w:t>
      </w:r>
      <w:r w:rsidRPr="00C57685">
        <w:rPr>
          <w:rFonts w:ascii="Times New Roman" w:eastAsia="Times New Roman" w:hAnsi="Times New Roman" w:cs="Times New Roman"/>
          <w:sz w:val="24"/>
          <w:szCs w:val="24"/>
          <w:lang w:eastAsia="ru-RU"/>
        </w:rPr>
        <w:t>а</w:t>
      </w:r>
      <w:r w:rsidRPr="009453A9">
        <w:rPr>
          <w:rFonts w:ascii="Times New Roman" w:eastAsia="Times New Roman" w:hAnsi="Times New Roman" w:cs="Times New Roman"/>
          <w:sz w:val="24"/>
          <w:szCs w:val="24"/>
          <w:lang w:val="en-US" w:eastAsia="ru-RU"/>
        </w:rPr>
        <w:t>sh</w:t>
      </w:r>
      <w:r w:rsidRPr="00C57685">
        <w:rPr>
          <w:rFonts w:ascii="Times New Roman" w:eastAsia="Times New Roman" w:hAnsi="Times New Roman" w:cs="Times New Roman"/>
          <w:sz w:val="24"/>
          <w:szCs w:val="24"/>
          <w:lang w:eastAsia="ru-RU"/>
        </w:rPr>
        <w:t>а</w:t>
      </w:r>
      <w:r w:rsidRPr="009453A9">
        <w:rPr>
          <w:rFonts w:ascii="Times New Roman" w:eastAsia="Times New Roman" w:hAnsi="Times New Roman" w:cs="Times New Roman"/>
          <w:sz w:val="24"/>
          <w:szCs w:val="24"/>
          <w:lang w:val="en-US" w:eastAsia="ru-RU"/>
        </w:rPr>
        <w:t>r"ni to'liq tushuntirmaydi.</w:t>
      </w:r>
    </w:p>
    <w:p w:rsidR="00C57685" w:rsidRPr="009453A9" w:rsidRDefault="00C57685" w:rsidP="00C57685">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9453A9">
        <w:rPr>
          <w:rFonts w:ascii="Times New Roman" w:eastAsia="Times New Roman" w:hAnsi="Times New Roman" w:cs="Times New Roman"/>
          <w:b/>
          <w:bCs/>
          <w:sz w:val="24"/>
          <w:szCs w:val="24"/>
          <w:lang w:val="en-US" w:eastAsia="ru-RU"/>
        </w:rPr>
        <w:t>4. Semantik tahlil (Semantic Analysis)</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proofErr w:type="gramStart"/>
      <w:r w:rsidRPr="00C57685">
        <w:rPr>
          <w:rFonts w:ascii="Times New Roman" w:eastAsia="Times New Roman" w:hAnsi="Times New Roman" w:cs="Times New Roman"/>
          <w:sz w:val="24"/>
          <w:szCs w:val="24"/>
          <w:lang w:val="en-US" w:eastAsia="ru-RU"/>
        </w:rPr>
        <w:t>Semantik tahlil yordamida tilshunoslar tildagi so'zlarning ma'nolarini aniqlashadi.</w:t>
      </w:r>
      <w:proofErr w:type="gramEnd"/>
      <w:r w:rsidRPr="00C57685">
        <w:rPr>
          <w:rFonts w:ascii="Times New Roman" w:eastAsia="Times New Roman" w:hAnsi="Times New Roman" w:cs="Times New Roman"/>
          <w:sz w:val="24"/>
          <w:szCs w:val="24"/>
          <w:lang w:val="en-US" w:eastAsia="ru-RU"/>
        </w:rPr>
        <w:t xml:space="preserve"> Bu usul tilning o'ziga xos ma'no shakllarini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ularni boshqa tillarda qanday ifodalash mumkinligini aniqlashda muhim ahamiyatga ega. Lakunalar ko'pincha semantik farqlardan kelib chiqadi,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bu farqlar madaniyatlararo tafovutlarni yoritadi.</w:t>
      </w:r>
    </w:p>
    <w:p w:rsidR="00C57685" w:rsidRPr="00C57685" w:rsidRDefault="00C57685" w:rsidP="00C57685">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C57685">
        <w:rPr>
          <w:rFonts w:ascii="Times New Roman" w:eastAsia="Times New Roman" w:hAnsi="Times New Roman" w:cs="Times New Roman"/>
          <w:sz w:val="24"/>
          <w:szCs w:val="24"/>
          <w:lang w:val="en-US" w:eastAsia="ru-RU"/>
        </w:rPr>
        <w:t xml:space="preserve">Ingliz tilidagi "Thanksgiving" bayrami O'zbek tiliga to'liq tarjima qilinmaydi. Bu bayram Amerika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Kanadadagi ijtimoiy va diniy kontekstga xos bo'lib, o'zbek madaniyatida bunday bayramning ekvivalenti yo'q. Ingliz tilidagi bu madaniy an'ana boshqa til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madaniyatga o'tkazilganda, tarjimadan kelib chiqadigan bo'shliq — madaniy lakuna — yuzaga keladi.</w:t>
      </w:r>
    </w:p>
    <w:p w:rsidR="00C57685" w:rsidRPr="00C57685" w:rsidRDefault="00C57685" w:rsidP="00C57685">
      <w:pPr>
        <w:spacing w:before="100" w:beforeAutospacing="1" w:after="100" w:afterAutospacing="1" w:line="240" w:lineRule="auto"/>
        <w:jc w:val="both"/>
        <w:outlineLvl w:val="3"/>
        <w:rPr>
          <w:rFonts w:ascii="Times New Roman" w:eastAsia="Times New Roman" w:hAnsi="Times New Roman" w:cs="Times New Roman"/>
          <w:b/>
          <w:bCs/>
          <w:sz w:val="24"/>
          <w:szCs w:val="24"/>
          <w:lang w:val="en-US" w:eastAsia="ru-RU"/>
        </w:rPr>
      </w:pPr>
      <w:r w:rsidRPr="00C57685">
        <w:rPr>
          <w:rFonts w:ascii="Times New Roman" w:eastAsia="Times New Roman" w:hAnsi="Times New Roman" w:cs="Times New Roman"/>
          <w:b/>
          <w:bCs/>
          <w:sz w:val="24"/>
          <w:szCs w:val="24"/>
          <w:lang w:val="en-US" w:eastAsia="ru-RU"/>
        </w:rPr>
        <w:t>5. Raqamli korpus tahlili (Digital Corpus Analysis)</w:t>
      </w:r>
    </w:p>
    <w:p w:rsidR="00C57685" w:rsidRPr="00C57685" w:rsidRDefault="00C57685" w:rsidP="00C57685">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roofErr w:type="gramStart"/>
      <w:r w:rsidRPr="00C57685">
        <w:rPr>
          <w:rFonts w:ascii="Times New Roman" w:eastAsia="Times New Roman" w:hAnsi="Times New Roman" w:cs="Times New Roman"/>
          <w:sz w:val="24"/>
          <w:szCs w:val="24"/>
          <w:lang w:val="en-US" w:eastAsia="ru-RU"/>
        </w:rPr>
        <w:t>Raqamli korpus tahlili yordamida katta hajmdagi matnlar tahlil qilinadi.</w:t>
      </w:r>
      <w:proofErr w:type="gramEnd"/>
      <w:r w:rsidRPr="00C57685">
        <w:rPr>
          <w:rFonts w:ascii="Times New Roman" w:eastAsia="Times New Roman" w:hAnsi="Times New Roman" w:cs="Times New Roman"/>
          <w:sz w:val="24"/>
          <w:szCs w:val="24"/>
          <w:lang w:val="en-US" w:eastAsia="ru-RU"/>
        </w:rPr>
        <w:t xml:space="preserve"> Bu usul orqali tilshunoslar tilning ishlatilishini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qanday iboralarning doimiy ravishda o'zgarishini aniqlay olishadi. </w:t>
      </w:r>
      <w:proofErr w:type="gramStart"/>
      <w:r w:rsidRPr="00C57685">
        <w:rPr>
          <w:rFonts w:ascii="Times New Roman" w:eastAsia="Times New Roman" w:hAnsi="Times New Roman" w:cs="Times New Roman"/>
          <w:sz w:val="24"/>
          <w:szCs w:val="24"/>
          <w:lang w:val="en-US" w:eastAsia="ru-RU"/>
        </w:rPr>
        <w:t>Raqamli tahlil yordamida media matnlarida lakunalarni aniqlash mumkin, chunki bu metod matnlarning keng ko'lamini avtomatik ravishda tahlil qilish imkonini beradi.</w:t>
      </w:r>
      <w:proofErr w:type="gramEnd"/>
    </w:p>
    <w:p w:rsidR="00C57685" w:rsidRPr="009453A9" w:rsidRDefault="00C57685" w:rsidP="00C57685">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val="en-US" w:eastAsia="ru-RU"/>
        </w:rPr>
      </w:pPr>
      <w:r w:rsidRPr="009453A9">
        <w:rPr>
          <w:rFonts w:ascii="Times New Roman" w:eastAsia="Times New Roman" w:hAnsi="Times New Roman" w:cs="Times New Roman"/>
          <w:sz w:val="24"/>
          <w:szCs w:val="24"/>
          <w:lang w:val="en-US" w:eastAsia="ru-RU"/>
        </w:rPr>
        <w:lastRenderedPageBreak/>
        <w:t xml:space="preserve">Mediadiskursda "fake news" (yolg'on yangiliklar) kabi tushunchalar ingliz tilida keng tarqalgan bo'lib, o'zbek tilida bu ifoda to'liq ekvivalentga ega emas. O'zbek tilida "yolg'on yangiliklar" yoki "soxta xabarlar" degan iboralar mavjud bo'lsa-da, bu tushuncha ingliz tilidagi "fake news"ning madaniy va semantik qirrallarini aks ettirmaydi. Raqamli korpus tahlili yordamida, o'zbek </w:t>
      </w:r>
      <w:proofErr w:type="gramStart"/>
      <w:r w:rsidRPr="009453A9">
        <w:rPr>
          <w:rFonts w:ascii="Times New Roman" w:eastAsia="Times New Roman" w:hAnsi="Times New Roman" w:cs="Times New Roman"/>
          <w:sz w:val="24"/>
          <w:szCs w:val="24"/>
          <w:lang w:val="en-US" w:eastAsia="ru-RU"/>
        </w:rPr>
        <w:t>va</w:t>
      </w:r>
      <w:proofErr w:type="gramEnd"/>
      <w:r w:rsidRPr="009453A9">
        <w:rPr>
          <w:rFonts w:ascii="Times New Roman" w:eastAsia="Times New Roman" w:hAnsi="Times New Roman" w:cs="Times New Roman"/>
          <w:sz w:val="24"/>
          <w:szCs w:val="24"/>
          <w:lang w:val="en-US" w:eastAsia="ru-RU"/>
        </w:rPr>
        <w:t xml:space="preserve"> ingliz tillaridagi "fake news"ning tarqalish va qo'llanilishi tahlil qilinadi, va bu o'zaro farqlarni ko'rsatadi.</w:t>
      </w:r>
    </w:p>
    <w:p w:rsidR="00C57685" w:rsidRPr="002C49F6" w:rsidRDefault="00C57685" w:rsidP="002C49F6">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7"/>
          <w:szCs w:val="27"/>
          <w:lang w:val="en-US" w:eastAsia="ru-RU"/>
        </w:rPr>
        <w:t xml:space="preserve">   </w:t>
      </w:r>
      <w:r w:rsidRPr="00C57685">
        <w:rPr>
          <w:rFonts w:ascii="Times New Roman" w:eastAsia="Times New Roman" w:hAnsi="Times New Roman" w:cs="Times New Roman"/>
          <w:sz w:val="24"/>
          <w:szCs w:val="24"/>
          <w:lang w:val="en-US" w:eastAsia="ru-RU"/>
        </w:rPr>
        <w:t xml:space="preserve">Mediadiskursda o'zbek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ingliz lakunalarini aniqlashning bir qancha usullari mavjud. Kontekstual tahlil, kiyosiy tahlil, diskurs tahlili, semantik tahlil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raqamli korpus tahlili orqali tilshunoslar ikki til o'rtasidagi bo'shliqlarni aniqlashlari mumkin. Lakunalar, til </w:t>
      </w:r>
      <w:proofErr w:type="gramStart"/>
      <w:r w:rsidRPr="00C57685">
        <w:rPr>
          <w:rFonts w:ascii="Times New Roman" w:eastAsia="Times New Roman" w:hAnsi="Times New Roman" w:cs="Times New Roman"/>
          <w:sz w:val="24"/>
          <w:szCs w:val="24"/>
          <w:lang w:val="en-US" w:eastAsia="ru-RU"/>
        </w:rPr>
        <w:t>va</w:t>
      </w:r>
      <w:proofErr w:type="gramEnd"/>
      <w:r w:rsidRPr="00C57685">
        <w:rPr>
          <w:rFonts w:ascii="Times New Roman" w:eastAsia="Times New Roman" w:hAnsi="Times New Roman" w:cs="Times New Roman"/>
          <w:sz w:val="24"/>
          <w:szCs w:val="24"/>
          <w:lang w:val="en-US" w:eastAsia="ru-RU"/>
        </w:rPr>
        <w:t xml:space="preserve"> madaniyat o'rtasidagi tafovutlarni tushunishda yordam beradi, chunki ular tildagi ma'no, iboralar va grammatik tuzilmalar o'rtasidagi farqlarni ko'rsatadi. </w:t>
      </w:r>
      <w:proofErr w:type="gramStart"/>
      <w:r w:rsidRPr="00C57685">
        <w:rPr>
          <w:rFonts w:ascii="Times New Roman" w:eastAsia="Times New Roman" w:hAnsi="Times New Roman" w:cs="Times New Roman"/>
          <w:sz w:val="24"/>
          <w:szCs w:val="24"/>
          <w:lang w:val="en-US" w:eastAsia="ru-RU"/>
        </w:rPr>
        <w:t>Mediadiskursda bu bo'shliqlarni aniqlash orqali tilshunoslar madaniyatlararo farqlarni chuqurroq tahlil qilishlari mumkin.</w:t>
      </w:r>
      <w:proofErr w:type="gramEnd"/>
    </w:p>
    <w:p w:rsidR="002C49F6" w:rsidRPr="002C49F6" w:rsidRDefault="002C49F6" w:rsidP="002C49F6">
      <w:pPr>
        <w:spacing w:before="100" w:beforeAutospacing="1" w:after="100" w:afterAutospacing="1" w:line="240" w:lineRule="auto"/>
        <w:jc w:val="both"/>
        <w:outlineLvl w:val="2"/>
        <w:rPr>
          <w:rFonts w:ascii="Times New Roman" w:eastAsia="Times New Roman" w:hAnsi="Times New Roman" w:cs="Times New Roman"/>
          <w:b/>
          <w:bCs/>
          <w:sz w:val="27"/>
          <w:szCs w:val="27"/>
          <w:lang w:val="en-US" w:eastAsia="ru-RU"/>
        </w:rPr>
      </w:pPr>
      <w:r w:rsidRPr="002C49F6">
        <w:rPr>
          <w:rFonts w:ascii="Times New Roman" w:eastAsia="Times New Roman" w:hAnsi="Times New Roman" w:cs="Times New Roman"/>
          <w:b/>
          <w:bCs/>
          <w:sz w:val="27"/>
          <w:szCs w:val="27"/>
          <w:lang w:val="en-US" w:eastAsia="ru-RU"/>
        </w:rPr>
        <w:t>Nazariy-metodologik asoslar</w:t>
      </w:r>
    </w:p>
    <w:p w:rsidR="002C49F6" w:rsidRPr="002C49F6" w:rsidRDefault="002C49F6" w:rsidP="002C49F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C49F6">
        <w:rPr>
          <w:rFonts w:ascii="Times New Roman" w:eastAsia="Times New Roman" w:hAnsi="Times New Roman" w:cs="Times New Roman"/>
          <w:sz w:val="24"/>
          <w:szCs w:val="24"/>
          <w:lang w:val="en-US" w:eastAsia="ru-RU"/>
        </w:rPr>
        <w:t xml:space="preserve">Mediadiskursda lakunalarni o'rganishning nazariy </w:t>
      </w:r>
      <w:proofErr w:type="gramStart"/>
      <w:r w:rsidRPr="002C49F6">
        <w:rPr>
          <w:rFonts w:ascii="Times New Roman" w:eastAsia="Times New Roman" w:hAnsi="Times New Roman" w:cs="Times New Roman"/>
          <w:sz w:val="24"/>
          <w:szCs w:val="24"/>
          <w:lang w:val="en-US" w:eastAsia="ru-RU"/>
        </w:rPr>
        <w:t>va</w:t>
      </w:r>
      <w:proofErr w:type="gramEnd"/>
      <w:r w:rsidRPr="002C49F6">
        <w:rPr>
          <w:rFonts w:ascii="Times New Roman" w:eastAsia="Times New Roman" w:hAnsi="Times New Roman" w:cs="Times New Roman"/>
          <w:sz w:val="24"/>
          <w:szCs w:val="24"/>
          <w:lang w:val="en-US" w:eastAsia="ru-RU"/>
        </w:rPr>
        <w:t xml:space="preserve"> metodologik asoslari til va madaniyatning o'zaro bog'liqligini chuqurroq tushunishga yordam beradi. </w:t>
      </w:r>
      <w:r w:rsidRPr="002C49F6">
        <w:rPr>
          <w:rFonts w:ascii="Times New Roman" w:eastAsia="Times New Roman" w:hAnsi="Times New Roman" w:cs="Times New Roman"/>
          <w:sz w:val="24"/>
          <w:szCs w:val="24"/>
          <w:lang w:eastAsia="ru-RU"/>
        </w:rPr>
        <w:t>Bu jarayonda bir nechta asosiy yondashuvlar va metodlar qo'llaniladi.</w:t>
      </w:r>
    </w:p>
    <w:p w:rsidR="009453A9" w:rsidRPr="009453A9" w:rsidRDefault="002C49F6" w:rsidP="009453A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C49F6">
        <w:rPr>
          <w:rFonts w:ascii="Times New Roman" w:eastAsia="Times New Roman" w:hAnsi="Times New Roman" w:cs="Times New Roman"/>
          <w:b/>
          <w:bCs/>
          <w:sz w:val="24"/>
          <w:szCs w:val="24"/>
          <w:lang w:eastAsia="ru-RU"/>
        </w:rPr>
        <w:t>Lingvistik strukturani sistemali tahlili</w:t>
      </w:r>
      <w:r w:rsidRPr="002C49F6">
        <w:rPr>
          <w:rFonts w:ascii="Times New Roman" w:eastAsia="Times New Roman" w:hAnsi="Times New Roman" w:cs="Times New Roman"/>
          <w:sz w:val="24"/>
          <w:szCs w:val="24"/>
          <w:lang w:eastAsia="ru-RU"/>
        </w:rPr>
        <w:br/>
      </w:r>
    </w:p>
    <w:p w:rsidR="002C49F6" w:rsidRPr="002C49F6" w:rsidRDefault="002C49F6" w:rsidP="002C49F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9453A9">
        <w:rPr>
          <w:rFonts w:ascii="Times New Roman" w:eastAsia="Times New Roman" w:hAnsi="Times New Roman" w:cs="Times New Roman"/>
          <w:sz w:val="24"/>
          <w:szCs w:val="24"/>
          <w:lang w:val="en-US" w:eastAsia="ru-RU"/>
        </w:rPr>
        <w:t>Tilning</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strukturaviy</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tahlili</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lakunalarni</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aniqlash</w:t>
      </w:r>
      <w:r w:rsidRPr="00215533">
        <w:rPr>
          <w:rFonts w:ascii="Times New Roman" w:eastAsia="Times New Roman" w:hAnsi="Times New Roman" w:cs="Times New Roman"/>
          <w:sz w:val="24"/>
          <w:szCs w:val="24"/>
          <w:lang w:eastAsia="ru-RU"/>
        </w:rPr>
        <w:t xml:space="preserve"> </w:t>
      </w:r>
      <w:proofErr w:type="gramStart"/>
      <w:r w:rsidRPr="009453A9">
        <w:rPr>
          <w:rFonts w:ascii="Times New Roman" w:eastAsia="Times New Roman" w:hAnsi="Times New Roman" w:cs="Times New Roman"/>
          <w:sz w:val="24"/>
          <w:szCs w:val="24"/>
          <w:lang w:val="en-US" w:eastAsia="ru-RU"/>
        </w:rPr>
        <w:t>va</w:t>
      </w:r>
      <w:proofErr w:type="gramEnd"/>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ularni</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tizimli</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ravishda</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o</w:t>
      </w:r>
      <w:r w:rsidRPr="00215533">
        <w:rPr>
          <w:rFonts w:ascii="Times New Roman" w:eastAsia="Times New Roman" w:hAnsi="Times New Roman" w:cs="Times New Roman"/>
          <w:sz w:val="24"/>
          <w:szCs w:val="24"/>
          <w:lang w:eastAsia="ru-RU"/>
        </w:rPr>
        <w:t>'</w:t>
      </w:r>
      <w:r w:rsidRPr="009453A9">
        <w:rPr>
          <w:rFonts w:ascii="Times New Roman" w:eastAsia="Times New Roman" w:hAnsi="Times New Roman" w:cs="Times New Roman"/>
          <w:sz w:val="24"/>
          <w:szCs w:val="24"/>
          <w:lang w:val="en-US" w:eastAsia="ru-RU"/>
        </w:rPr>
        <w:t>rganish</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uchun</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muhim</w:t>
      </w:r>
      <w:r w:rsidRPr="00215533">
        <w:rPr>
          <w:rFonts w:ascii="Times New Roman" w:eastAsia="Times New Roman" w:hAnsi="Times New Roman" w:cs="Times New Roman"/>
          <w:sz w:val="24"/>
          <w:szCs w:val="24"/>
          <w:lang w:eastAsia="ru-RU"/>
        </w:rPr>
        <w:t xml:space="preserve"> </w:t>
      </w:r>
      <w:r w:rsidRPr="009453A9">
        <w:rPr>
          <w:rFonts w:ascii="Times New Roman" w:eastAsia="Times New Roman" w:hAnsi="Times New Roman" w:cs="Times New Roman"/>
          <w:sz w:val="24"/>
          <w:szCs w:val="24"/>
          <w:lang w:val="en-US" w:eastAsia="ru-RU"/>
        </w:rPr>
        <w:t>vositadir</w:t>
      </w:r>
      <w:r w:rsidRPr="00215533">
        <w:rPr>
          <w:rFonts w:ascii="Times New Roman" w:eastAsia="Times New Roman" w:hAnsi="Times New Roman" w:cs="Times New Roman"/>
          <w:sz w:val="24"/>
          <w:szCs w:val="24"/>
          <w:lang w:eastAsia="ru-RU"/>
        </w:rPr>
        <w:t xml:space="preserve">. </w:t>
      </w:r>
      <w:r w:rsidRPr="002C49F6">
        <w:rPr>
          <w:rFonts w:ascii="Times New Roman" w:eastAsia="Times New Roman" w:hAnsi="Times New Roman" w:cs="Times New Roman"/>
          <w:sz w:val="24"/>
          <w:szCs w:val="24"/>
          <w:lang w:eastAsia="ru-RU"/>
        </w:rPr>
        <w:t>Bu tahlil, til tizimining qaysi jihatlari bo'shliqlarni keltirib chiqarishi mumkinligini aniqlashga yordam beradi.</w:t>
      </w:r>
    </w:p>
    <w:p w:rsidR="009453A9" w:rsidRPr="009453A9" w:rsidRDefault="002C49F6" w:rsidP="009453A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2C49F6">
        <w:rPr>
          <w:rFonts w:ascii="Times New Roman" w:eastAsia="Times New Roman" w:hAnsi="Times New Roman" w:cs="Times New Roman"/>
          <w:b/>
          <w:bCs/>
          <w:sz w:val="24"/>
          <w:szCs w:val="24"/>
          <w:lang w:eastAsia="ru-RU"/>
        </w:rPr>
        <w:t>Madaniy kontekst tahlili</w:t>
      </w:r>
      <w:r w:rsidR="009453A9">
        <w:rPr>
          <w:rFonts w:ascii="Times New Roman" w:eastAsia="Times New Roman" w:hAnsi="Times New Roman" w:cs="Times New Roman"/>
          <w:sz w:val="24"/>
          <w:szCs w:val="24"/>
          <w:lang w:val="en-US" w:eastAsia="ru-RU"/>
        </w:rPr>
        <w:t xml:space="preserve"> </w:t>
      </w:r>
    </w:p>
    <w:p w:rsidR="002C49F6" w:rsidRPr="009453A9" w:rsidRDefault="002C49F6" w:rsidP="009453A9">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sidRPr="009453A9">
        <w:rPr>
          <w:rFonts w:ascii="Times New Roman" w:eastAsia="Times New Roman" w:hAnsi="Times New Roman" w:cs="Times New Roman"/>
          <w:sz w:val="24"/>
          <w:szCs w:val="24"/>
          <w:lang w:eastAsia="ru-RU"/>
        </w:rPr>
        <w:br/>
        <w:t>Madaniyatlarning tilga qanday ta'sir ko'rsatishi va tilning madaniy kontekstdagi ahamiyati, lakunalarni tushunishda muhim o'rin tutadi. Madaniyatlararo farqlar, til tizimidagi bo'shliqlarni yaratadi, chunki ba'zi tushunchalar faqat ma'lum bir madaniyatda mavjud bo'lishi mumkin.</w:t>
      </w:r>
    </w:p>
    <w:p w:rsidR="002C49F6" w:rsidRPr="002C49F6" w:rsidRDefault="002C49F6" w:rsidP="009453A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2C49F6">
        <w:rPr>
          <w:rFonts w:ascii="Times New Roman" w:eastAsia="Times New Roman" w:hAnsi="Times New Roman" w:cs="Times New Roman"/>
          <w:b/>
          <w:bCs/>
          <w:sz w:val="24"/>
          <w:szCs w:val="24"/>
          <w:lang w:eastAsia="ru-RU"/>
        </w:rPr>
        <w:t>Diskurs tahlili metodologiyasi</w:t>
      </w:r>
      <w:r w:rsidRPr="002C49F6">
        <w:rPr>
          <w:rFonts w:ascii="Times New Roman" w:eastAsia="Times New Roman" w:hAnsi="Times New Roman" w:cs="Times New Roman"/>
          <w:sz w:val="24"/>
          <w:szCs w:val="24"/>
          <w:lang w:eastAsia="ru-RU"/>
        </w:rPr>
        <w:br/>
        <w:t>Diskurs tahlili, tilning ijtimoiy va madaniy kontekstda qanday ishlatilishini aniqlashga yordam beradi. Bu metod, medi</w:t>
      </w:r>
      <w:proofErr w:type="gramStart"/>
      <w:r w:rsidRPr="002C49F6">
        <w:rPr>
          <w:rFonts w:ascii="Times New Roman" w:eastAsia="Times New Roman" w:hAnsi="Times New Roman" w:cs="Times New Roman"/>
          <w:sz w:val="24"/>
          <w:szCs w:val="24"/>
          <w:lang w:eastAsia="ru-RU"/>
        </w:rPr>
        <w:t>а</w:t>
      </w:r>
      <w:proofErr w:type="gramEnd"/>
      <w:r w:rsidRPr="002C49F6">
        <w:rPr>
          <w:rFonts w:ascii="Times New Roman" w:eastAsia="Times New Roman" w:hAnsi="Times New Roman" w:cs="Times New Roman"/>
          <w:sz w:val="24"/>
          <w:szCs w:val="24"/>
          <w:lang w:eastAsia="ru-RU"/>
        </w:rPr>
        <w:t>diskursdagi lakunalarni o'rganishda muhim rol o'ynaydi.</w:t>
      </w:r>
    </w:p>
    <w:p w:rsidR="002C49F6" w:rsidRPr="002C49F6" w:rsidRDefault="002C49F6" w:rsidP="002C49F6">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2C49F6">
        <w:rPr>
          <w:rFonts w:ascii="Times New Roman" w:eastAsia="Times New Roman" w:hAnsi="Times New Roman" w:cs="Times New Roman"/>
          <w:b/>
          <w:bCs/>
          <w:sz w:val="27"/>
          <w:szCs w:val="27"/>
          <w:lang w:eastAsia="ru-RU"/>
        </w:rPr>
        <w:t>Hulosa</w:t>
      </w:r>
    </w:p>
    <w:p w:rsidR="009453A9" w:rsidRPr="009453A9" w:rsidRDefault="009453A9" w:rsidP="009453A9">
      <w:pPr>
        <w:spacing w:before="100" w:beforeAutospacing="1" w:after="100" w:afterAutospacing="1"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002C49F6" w:rsidRPr="002C49F6">
        <w:rPr>
          <w:rFonts w:ascii="Times New Roman" w:eastAsia="Times New Roman" w:hAnsi="Times New Roman" w:cs="Times New Roman"/>
          <w:sz w:val="24"/>
          <w:szCs w:val="24"/>
          <w:lang w:val="en-US" w:eastAsia="ru-RU"/>
        </w:rPr>
        <w:t xml:space="preserve">Mediadiskursda lakunalarni o'rganish til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madaniyat o'rtasidagi farqlarni yoritish uchun muhim vositadir. Lakunalar, biror til tizimidagi bo'shliq yoki farqni anglatib, boshqa til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madaniyatlar bilan o'zaro bog'liqlikda tilshunoslarga yangi imkoniyatlar yaratadi. O'zbek tilida "mehmondo'stlik" yoki "h</w:t>
      </w:r>
      <w:r w:rsidR="002C49F6" w:rsidRPr="002C49F6">
        <w:rPr>
          <w:rFonts w:ascii="Times New Roman" w:eastAsia="Times New Roman" w:hAnsi="Times New Roman" w:cs="Times New Roman"/>
          <w:sz w:val="24"/>
          <w:szCs w:val="24"/>
          <w:lang w:eastAsia="ru-RU"/>
        </w:rPr>
        <w:t>а</w:t>
      </w:r>
      <w:r w:rsidR="002C49F6" w:rsidRPr="002C49F6">
        <w:rPr>
          <w:rFonts w:ascii="Times New Roman" w:eastAsia="Times New Roman" w:hAnsi="Times New Roman" w:cs="Times New Roman"/>
          <w:sz w:val="24"/>
          <w:szCs w:val="24"/>
          <w:lang w:val="en-US" w:eastAsia="ru-RU"/>
        </w:rPr>
        <w:t>sh</w:t>
      </w:r>
      <w:r w:rsidR="002C49F6" w:rsidRPr="002C49F6">
        <w:rPr>
          <w:rFonts w:ascii="Times New Roman" w:eastAsia="Times New Roman" w:hAnsi="Times New Roman" w:cs="Times New Roman"/>
          <w:sz w:val="24"/>
          <w:szCs w:val="24"/>
          <w:lang w:eastAsia="ru-RU"/>
        </w:rPr>
        <w:t>а</w:t>
      </w:r>
      <w:r w:rsidR="002C49F6" w:rsidRPr="002C49F6">
        <w:rPr>
          <w:rFonts w:ascii="Times New Roman" w:eastAsia="Times New Roman" w:hAnsi="Times New Roman" w:cs="Times New Roman"/>
          <w:sz w:val="24"/>
          <w:szCs w:val="24"/>
          <w:lang w:val="en-US" w:eastAsia="ru-RU"/>
        </w:rPr>
        <w:t xml:space="preserve">r" kabi tushunchalar ingliz tilida aniq ekvivalentga ega emas, shuning uchun bunday bo'shliqlarni aniqlash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tahlil qilish zarur. Zamonaviy metodologiyalar, masalan, kontekstual tahlil, qiyosiy tilshunoslik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raqamli korpus tahlili, lakunalarni yanada chuqurroq o'rganishga imkon beradi. Bu tahlillar til </w:t>
      </w:r>
      <w:proofErr w:type="gramStart"/>
      <w:r w:rsidR="002C49F6" w:rsidRPr="002C49F6">
        <w:rPr>
          <w:rFonts w:ascii="Times New Roman" w:eastAsia="Times New Roman" w:hAnsi="Times New Roman" w:cs="Times New Roman"/>
          <w:sz w:val="24"/>
          <w:szCs w:val="24"/>
          <w:lang w:val="en-US" w:eastAsia="ru-RU"/>
        </w:rPr>
        <w:t>va</w:t>
      </w:r>
      <w:proofErr w:type="gramEnd"/>
      <w:r w:rsidR="002C49F6" w:rsidRPr="002C49F6">
        <w:rPr>
          <w:rFonts w:ascii="Times New Roman" w:eastAsia="Times New Roman" w:hAnsi="Times New Roman" w:cs="Times New Roman"/>
          <w:sz w:val="24"/>
          <w:szCs w:val="24"/>
          <w:lang w:val="en-US" w:eastAsia="ru-RU"/>
        </w:rPr>
        <w:t xml:space="preserve"> madaniyat o'rtasidagi o'zaro ta'sirlarni yaxshiroq tushunishga yordam beradi va tilshunoslarga yangi ilmiy yondashuvlarni taklif etadi.</w:t>
      </w:r>
    </w:p>
    <w:p w:rsidR="00DA2EA2" w:rsidRDefault="00DA2EA2" w:rsidP="002C49F6">
      <w:pPr>
        <w:spacing w:before="100" w:beforeAutospacing="1" w:after="100" w:afterAutospacing="1" w:line="240" w:lineRule="auto"/>
        <w:jc w:val="both"/>
        <w:outlineLvl w:val="2"/>
        <w:rPr>
          <w:rFonts w:ascii="Times New Roman" w:eastAsia="Times New Roman" w:hAnsi="Times New Roman" w:cs="Times New Roman"/>
          <w:b/>
          <w:bCs/>
          <w:sz w:val="27"/>
          <w:szCs w:val="27"/>
          <w:lang w:val="en-US" w:eastAsia="ru-RU"/>
        </w:rPr>
      </w:pPr>
    </w:p>
    <w:p w:rsidR="002C49F6" w:rsidRPr="002C49F6" w:rsidRDefault="002C49F6" w:rsidP="002C49F6">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r w:rsidRPr="002C49F6">
        <w:rPr>
          <w:rFonts w:ascii="Times New Roman" w:eastAsia="Times New Roman" w:hAnsi="Times New Roman" w:cs="Times New Roman"/>
          <w:b/>
          <w:bCs/>
          <w:sz w:val="27"/>
          <w:szCs w:val="27"/>
          <w:lang w:eastAsia="ru-RU"/>
        </w:rPr>
        <w:t>Foydalanilgan adabiyotlar:</w:t>
      </w:r>
    </w:p>
    <w:p w:rsidR="002C49F6" w:rsidRPr="002C49F6" w:rsidRDefault="002C49F6" w:rsidP="002C49F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2C49F6">
        <w:rPr>
          <w:rFonts w:ascii="Times New Roman" w:eastAsia="Times New Roman" w:hAnsi="Times New Roman" w:cs="Times New Roman"/>
          <w:sz w:val="24"/>
          <w:szCs w:val="24"/>
          <w:lang w:eastAsia="ru-RU"/>
        </w:rPr>
        <w:lastRenderedPageBreak/>
        <w:t>Биков</w:t>
      </w:r>
      <w:proofErr w:type="gramStart"/>
      <w:r w:rsidRPr="002C49F6">
        <w:rPr>
          <w:rFonts w:ascii="Times New Roman" w:eastAsia="Times New Roman" w:hAnsi="Times New Roman" w:cs="Times New Roman"/>
          <w:sz w:val="24"/>
          <w:szCs w:val="24"/>
          <w:lang w:eastAsia="ru-RU"/>
        </w:rPr>
        <w:t>a</w:t>
      </w:r>
      <w:proofErr w:type="gramEnd"/>
      <w:r w:rsidRPr="002C49F6">
        <w:rPr>
          <w:rFonts w:ascii="Times New Roman" w:eastAsia="Times New Roman" w:hAnsi="Times New Roman" w:cs="Times New Roman"/>
          <w:sz w:val="24"/>
          <w:szCs w:val="24"/>
          <w:lang w:eastAsia="ru-RU"/>
        </w:rPr>
        <w:t xml:space="preserve">, Г.В. (2003). </w:t>
      </w:r>
      <w:r w:rsidRPr="002C49F6">
        <w:rPr>
          <w:rFonts w:ascii="Times New Roman" w:eastAsia="Times New Roman" w:hAnsi="Times New Roman" w:cs="Times New Roman"/>
          <w:b/>
          <w:bCs/>
          <w:sz w:val="24"/>
          <w:szCs w:val="24"/>
          <w:lang w:eastAsia="ru-RU"/>
        </w:rPr>
        <w:t>Л</w:t>
      </w:r>
      <w:proofErr w:type="gramStart"/>
      <w:r w:rsidRPr="002C49F6">
        <w:rPr>
          <w:rFonts w:ascii="Times New Roman" w:eastAsia="Times New Roman" w:hAnsi="Times New Roman" w:cs="Times New Roman"/>
          <w:b/>
          <w:bCs/>
          <w:sz w:val="24"/>
          <w:szCs w:val="24"/>
          <w:lang w:eastAsia="ru-RU"/>
        </w:rPr>
        <w:t>a</w:t>
      </w:r>
      <w:proofErr w:type="gramEnd"/>
      <w:r w:rsidRPr="002C49F6">
        <w:rPr>
          <w:rFonts w:ascii="Times New Roman" w:eastAsia="Times New Roman" w:hAnsi="Times New Roman" w:cs="Times New Roman"/>
          <w:b/>
          <w:bCs/>
          <w:sz w:val="24"/>
          <w:szCs w:val="24"/>
          <w:lang w:eastAsia="ru-RU"/>
        </w:rPr>
        <w:t>кунaрность кaк кaтегория лексической системологии</w:t>
      </w:r>
      <w:r w:rsidRPr="002C49F6">
        <w:rPr>
          <w:rFonts w:ascii="Times New Roman" w:eastAsia="Times New Roman" w:hAnsi="Times New Roman" w:cs="Times New Roman"/>
          <w:sz w:val="24"/>
          <w:szCs w:val="24"/>
          <w:lang w:eastAsia="ru-RU"/>
        </w:rPr>
        <w:t>.</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Van Dijk, T. A. (2006). </w:t>
      </w:r>
      <w:r w:rsidRPr="003C3416">
        <w:rPr>
          <w:rFonts w:ascii="Times New Roman" w:eastAsia="Times New Roman" w:hAnsi="Times New Roman" w:cs="Times New Roman"/>
          <w:i/>
          <w:iCs/>
          <w:sz w:val="24"/>
          <w:szCs w:val="24"/>
          <w:lang w:val="en-US" w:eastAsia="ru-RU"/>
        </w:rPr>
        <w:t>Discourse and Manipulation</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Sage Publications.</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Abdurazakova, Sh. R. (2016). </w:t>
      </w:r>
      <w:r w:rsidRPr="003C3416">
        <w:rPr>
          <w:rFonts w:ascii="Times New Roman" w:eastAsia="Times New Roman" w:hAnsi="Times New Roman" w:cs="Times New Roman"/>
          <w:i/>
          <w:iCs/>
          <w:sz w:val="24"/>
          <w:szCs w:val="24"/>
          <w:lang w:val="en-US" w:eastAsia="ru-RU"/>
        </w:rPr>
        <w:t>K Problemye Perevoda Sotsio-kul'turnykh Lakun</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O’zbekistan Milliy Universiteti Nashriyoti.</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Bikova, G. V. (2003). </w:t>
      </w:r>
      <w:r w:rsidRPr="003C3416">
        <w:rPr>
          <w:rFonts w:ascii="Times New Roman" w:eastAsia="Times New Roman" w:hAnsi="Times New Roman" w:cs="Times New Roman"/>
          <w:i/>
          <w:iCs/>
          <w:sz w:val="24"/>
          <w:szCs w:val="24"/>
          <w:lang w:val="en-US" w:eastAsia="ru-RU"/>
        </w:rPr>
        <w:t>Lakunarnost' Kak Kategoriya Leksicheskoy Sistemologii</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Izdatel'stvo "Lingva".</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val="en-US" w:eastAsia="ru-RU"/>
        </w:rPr>
        <w:t xml:space="preserve">Nida, E. A. (2001). Language and Culture: Contexts in Translating. </w:t>
      </w:r>
      <w:r w:rsidRPr="00215533">
        <w:rPr>
          <w:rFonts w:ascii="Times New Roman" w:eastAsia="Times New Roman" w:hAnsi="Symbol" w:cs="Times New Roman"/>
          <w:sz w:val="24"/>
          <w:szCs w:val="24"/>
          <w:lang w:val="en-US" w:eastAsia="ru-RU"/>
        </w:rPr>
        <w:t>Shanghai: Shanghai Foreign Language Education Press.</w:t>
      </w: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Hofstede, G. (2001). </w:t>
      </w:r>
      <w:r w:rsidRPr="003C3416">
        <w:rPr>
          <w:rFonts w:ascii="Times New Roman" w:eastAsia="Times New Roman" w:hAnsi="Times New Roman" w:cs="Times New Roman"/>
          <w:i/>
          <w:iCs/>
          <w:sz w:val="24"/>
          <w:szCs w:val="24"/>
          <w:lang w:val="en-US" w:eastAsia="ru-RU"/>
        </w:rPr>
        <w:t xml:space="preserve">Culture's Consequences: Comparing Values, Behaviors, Institutions, and Organizations </w:t>
      </w:r>
      <w:proofErr w:type="gramStart"/>
      <w:r w:rsidRPr="003C3416">
        <w:rPr>
          <w:rFonts w:ascii="Times New Roman" w:eastAsia="Times New Roman" w:hAnsi="Times New Roman" w:cs="Times New Roman"/>
          <w:i/>
          <w:iCs/>
          <w:sz w:val="24"/>
          <w:szCs w:val="24"/>
          <w:lang w:val="en-US" w:eastAsia="ru-RU"/>
        </w:rPr>
        <w:t>Across</w:t>
      </w:r>
      <w:proofErr w:type="gramEnd"/>
      <w:r w:rsidRPr="003C3416">
        <w:rPr>
          <w:rFonts w:ascii="Times New Roman" w:eastAsia="Times New Roman" w:hAnsi="Times New Roman" w:cs="Times New Roman"/>
          <w:i/>
          <w:iCs/>
          <w:sz w:val="24"/>
          <w:szCs w:val="24"/>
          <w:lang w:val="en-US" w:eastAsia="ru-RU"/>
        </w:rPr>
        <w:t xml:space="preserve"> Nations</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Sage Publications.</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Katan, D. (2004). </w:t>
      </w:r>
      <w:r w:rsidRPr="003C3416">
        <w:rPr>
          <w:rFonts w:ascii="Times New Roman" w:eastAsia="Times New Roman" w:hAnsi="Times New Roman" w:cs="Times New Roman"/>
          <w:i/>
          <w:iCs/>
          <w:sz w:val="24"/>
          <w:szCs w:val="24"/>
          <w:lang w:val="en-US" w:eastAsia="ru-RU"/>
        </w:rPr>
        <w:t>Translating Cultures: An Introduction for Translators, Interpreters and Mediators</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Routledge.</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Baker, M. (2006). </w:t>
      </w:r>
      <w:r w:rsidRPr="003C3416">
        <w:rPr>
          <w:rFonts w:ascii="Times New Roman" w:eastAsia="Times New Roman" w:hAnsi="Times New Roman" w:cs="Times New Roman"/>
          <w:i/>
          <w:iCs/>
          <w:sz w:val="24"/>
          <w:szCs w:val="24"/>
          <w:lang w:val="en-US" w:eastAsia="ru-RU"/>
        </w:rPr>
        <w:t>In Other Words: A Coursebook on Translation</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Routledge.</w:t>
      </w:r>
    </w:p>
    <w:p w:rsidR="003C3416" w:rsidRPr="003C3416" w:rsidRDefault="003C3416" w:rsidP="003C3416">
      <w:pPr>
        <w:pStyle w:val="a4"/>
        <w:numPr>
          <w:ilvl w:val="0"/>
          <w:numId w:val="3"/>
        </w:numPr>
        <w:spacing w:after="0" w:line="240" w:lineRule="auto"/>
        <w:rPr>
          <w:rFonts w:ascii="Times New Roman" w:eastAsia="Times New Roman" w:hAnsi="Times New Roman" w:cs="Times New Roman"/>
          <w:sz w:val="24"/>
          <w:szCs w:val="24"/>
          <w:lang w:eastAsia="ru-RU"/>
        </w:rPr>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Grice, H. P. (1975). </w:t>
      </w:r>
      <w:r w:rsidRPr="003C3416">
        <w:rPr>
          <w:rFonts w:ascii="Times New Roman" w:eastAsia="Times New Roman" w:hAnsi="Times New Roman" w:cs="Times New Roman"/>
          <w:i/>
          <w:iCs/>
          <w:sz w:val="24"/>
          <w:szCs w:val="24"/>
          <w:lang w:val="en-US" w:eastAsia="ru-RU"/>
        </w:rPr>
        <w:t>Logic and Conversation</w:t>
      </w:r>
      <w:r w:rsidRPr="003C3416">
        <w:rPr>
          <w:rFonts w:ascii="Times New Roman" w:eastAsia="Times New Roman" w:hAnsi="Times New Roman" w:cs="Times New Roman"/>
          <w:sz w:val="24"/>
          <w:szCs w:val="24"/>
          <w:lang w:val="en-US" w:eastAsia="ru-RU"/>
        </w:rPr>
        <w:t xml:space="preserve">. In P. Cole &amp; J. Morgan (Eds.), </w:t>
      </w:r>
      <w:r w:rsidRPr="003C3416">
        <w:rPr>
          <w:rFonts w:ascii="Times New Roman" w:eastAsia="Times New Roman" w:hAnsi="Times New Roman" w:cs="Times New Roman"/>
          <w:i/>
          <w:iCs/>
          <w:sz w:val="24"/>
          <w:szCs w:val="24"/>
          <w:lang w:val="en-US" w:eastAsia="ru-RU"/>
        </w:rPr>
        <w:t>Syntax and Semantics 3: Speech Acts</w:t>
      </w:r>
      <w:r w:rsidRPr="003C3416">
        <w:rPr>
          <w:rFonts w:ascii="Times New Roman" w:eastAsia="Times New Roman" w:hAnsi="Times New Roman" w:cs="Times New Roman"/>
          <w:sz w:val="24"/>
          <w:szCs w:val="24"/>
          <w:lang w:val="en-US" w:eastAsia="ru-RU"/>
        </w:rPr>
        <w:t xml:space="preserve"> (pp. 41–58). </w:t>
      </w:r>
      <w:r w:rsidRPr="003C3416">
        <w:rPr>
          <w:rFonts w:ascii="Times New Roman" w:eastAsia="Times New Roman" w:hAnsi="Times New Roman" w:cs="Times New Roman"/>
          <w:sz w:val="24"/>
          <w:szCs w:val="24"/>
          <w:lang w:eastAsia="ru-RU"/>
        </w:rPr>
        <w:t>Academic Press.</w:t>
      </w:r>
    </w:p>
    <w:p w:rsidR="00374F0F" w:rsidRDefault="003C3416" w:rsidP="003C3416">
      <w:pPr>
        <w:pStyle w:val="a4"/>
        <w:numPr>
          <w:ilvl w:val="0"/>
          <w:numId w:val="3"/>
        </w:numPr>
        <w:jc w:val="both"/>
      </w:pPr>
      <w:r w:rsidRPr="003C3416">
        <w:rPr>
          <w:rFonts w:ascii="Times New Roman" w:eastAsia="Times New Roman" w:hAnsi="Symbol" w:cs="Times New Roman"/>
          <w:sz w:val="24"/>
          <w:szCs w:val="24"/>
          <w:lang w:eastAsia="ru-RU"/>
        </w:rPr>
        <w:t></w:t>
      </w:r>
      <w:r w:rsidRPr="003C3416">
        <w:rPr>
          <w:rFonts w:ascii="Times New Roman" w:eastAsia="Times New Roman" w:hAnsi="Times New Roman" w:cs="Times New Roman"/>
          <w:sz w:val="24"/>
          <w:szCs w:val="24"/>
          <w:lang w:val="en-US" w:eastAsia="ru-RU"/>
        </w:rPr>
        <w:t xml:space="preserve">  Fairclough, N. (1992). </w:t>
      </w:r>
      <w:r w:rsidRPr="003C3416">
        <w:rPr>
          <w:rFonts w:ascii="Times New Roman" w:eastAsia="Times New Roman" w:hAnsi="Times New Roman" w:cs="Times New Roman"/>
          <w:i/>
          <w:iCs/>
          <w:sz w:val="24"/>
          <w:szCs w:val="24"/>
          <w:lang w:val="en-US" w:eastAsia="ru-RU"/>
        </w:rPr>
        <w:t>Discourse and Social Change</w:t>
      </w:r>
      <w:r w:rsidRPr="003C3416">
        <w:rPr>
          <w:rFonts w:ascii="Times New Roman" w:eastAsia="Times New Roman" w:hAnsi="Times New Roman" w:cs="Times New Roman"/>
          <w:sz w:val="24"/>
          <w:szCs w:val="24"/>
          <w:lang w:val="en-US" w:eastAsia="ru-RU"/>
        </w:rPr>
        <w:t xml:space="preserve">. </w:t>
      </w:r>
      <w:r w:rsidRPr="003C3416">
        <w:rPr>
          <w:rFonts w:ascii="Times New Roman" w:eastAsia="Times New Roman" w:hAnsi="Times New Roman" w:cs="Times New Roman"/>
          <w:sz w:val="24"/>
          <w:szCs w:val="24"/>
          <w:lang w:eastAsia="ru-RU"/>
        </w:rPr>
        <w:t>Polity Press.</w:t>
      </w:r>
    </w:p>
    <w:sectPr w:rsidR="00374F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47366"/>
    <w:multiLevelType w:val="multilevel"/>
    <w:tmpl w:val="B7D05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E10FAF"/>
    <w:multiLevelType w:val="multilevel"/>
    <w:tmpl w:val="DBB0A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F569A9"/>
    <w:multiLevelType w:val="multilevel"/>
    <w:tmpl w:val="944C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3E3195"/>
    <w:multiLevelType w:val="multilevel"/>
    <w:tmpl w:val="B9C0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A00572"/>
    <w:multiLevelType w:val="multilevel"/>
    <w:tmpl w:val="1182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9074D9"/>
    <w:multiLevelType w:val="multilevel"/>
    <w:tmpl w:val="CEF6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F33E6A"/>
    <w:multiLevelType w:val="multilevel"/>
    <w:tmpl w:val="416C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A46ADA"/>
    <w:multiLevelType w:val="multilevel"/>
    <w:tmpl w:val="E8E4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F83BD6"/>
    <w:multiLevelType w:val="multilevel"/>
    <w:tmpl w:val="71A0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D67E32"/>
    <w:multiLevelType w:val="multilevel"/>
    <w:tmpl w:val="2130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3B1B4F"/>
    <w:multiLevelType w:val="multilevel"/>
    <w:tmpl w:val="9AE4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9"/>
  </w:num>
  <w:num w:numId="5">
    <w:abstractNumId w:val="6"/>
  </w:num>
  <w:num w:numId="6">
    <w:abstractNumId w:val="5"/>
  </w:num>
  <w:num w:numId="7">
    <w:abstractNumId w:val="7"/>
  </w:num>
  <w:num w:numId="8">
    <w:abstractNumId w:val="4"/>
  </w:num>
  <w:num w:numId="9">
    <w:abstractNumId w:val="8"/>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424"/>
    <w:rsid w:val="00215533"/>
    <w:rsid w:val="002C49F6"/>
    <w:rsid w:val="00355424"/>
    <w:rsid w:val="003676C9"/>
    <w:rsid w:val="00374F0F"/>
    <w:rsid w:val="003C3416"/>
    <w:rsid w:val="009453A9"/>
    <w:rsid w:val="00C57685"/>
    <w:rsid w:val="00DA2EA2"/>
    <w:rsid w:val="00F47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C3416"/>
    <w:rPr>
      <w:i/>
      <w:iCs/>
    </w:rPr>
  </w:style>
  <w:style w:type="paragraph" w:styleId="a4">
    <w:name w:val="List Paragraph"/>
    <w:basedOn w:val="a"/>
    <w:uiPriority w:val="34"/>
    <w:qFormat/>
    <w:rsid w:val="003C3416"/>
    <w:pPr>
      <w:ind w:left="720"/>
      <w:contextualSpacing/>
    </w:pPr>
  </w:style>
  <w:style w:type="character" w:styleId="a5">
    <w:name w:val="Hyperlink"/>
    <w:basedOn w:val="a0"/>
    <w:uiPriority w:val="99"/>
    <w:unhideWhenUsed/>
    <w:rsid w:val="00DA2EA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C3416"/>
    <w:rPr>
      <w:i/>
      <w:iCs/>
    </w:rPr>
  </w:style>
  <w:style w:type="paragraph" w:styleId="a4">
    <w:name w:val="List Paragraph"/>
    <w:basedOn w:val="a"/>
    <w:uiPriority w:val="34"/>
    <w:qFormat/>
    <w:rsid w:val="003C3416"/>
    <w:pPr>
      <w:ind w:left="720"/>
      <w:contextualSpacing/>
    </w:pPr>
  </w:style>
  <w:style w:type="character" w:styleId="a5">
    <w:name w:val="Hyperlink"/>
    <w:basedOn w:val="a0"/>
    <w:uiPriority w:val="99"/>
    <w:unhideWhenUsed/>
    <w:rsid w:val="00DA2E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687971">
      <w:bodyDiv w:val="1"/>
      <w:marLeft w:val="0"/>
      <w:marRight w:val="0"/>
      <w:marTop w:val="0"/>
      <w:marBottom w:val="0"/>
      <w:divBdr>
        <w:top w:val="none" w:sz="0" w:space="0" w:color="auto"/>
        <w:left w:val="none" w:sz="0" w:space="0" w:color="auto"/>
        <w:bottom w:val="none" w:sz="0" w:space="0" w:color="auto"/>
        <w:right w:val="none" w:sz="0" w:space="0" w:color="auto"/>
      </w:divBdr>
    </w:div>
    <w:div w:id="1195315518">
      <w:bodyDiv w:val="1"/>
      <w:marLeft w:val="0"/>
      <w:marRight w:val="0"/>
      <w:marTop w:val="0"/>
      <w:marBottom w:val="0"/>
      <w:divBdr>
        <w:top w:val="none" w:sz="0" w:space="0" w:color="auto"/>
        <w:left w:val="none" w:sz="0" w:space="0" w:color="auto"/>
        <w:bottom w:val="none" w:sz="0" w:space="0" w:color="auto"/>
        <w:right w:val="none" w:sz="0" w:space="0" w:color="auto"/>
      </w:divBdr>
    </w:div>
    <w:div w:id="1454639615">
      <w:bodyDiv w:val="1"/>
      <w:marLeft w:val="0"/>
      <w:marRight w:val="0"/>
      <w:marTop w:val="0"/>
      <w:marBottom w:val="0"/>
      <w:divBdr>
        <w:top w:val="none" w:sz="0" w:space="0" w:color="auto"/>
        <w:left w:val="none" w:sz="0" w:space="0" w:color="auto"/>
        <w:bottom w:val="none" w:sz="0" w:space="0" w:color="auto"/>
        <w:right w:val="none" w:sz="0" w:space="0" w:color="auto"/>
      </w:divBdr>
      <w:divsChild>
        <w:div w:id="12540109">
          <w:marLeft w:val="0"/>
          <w:marRight w:val="0"/>
          <w:marTop w:val="0"/>
          <w:marBottom w:val="0"/>
          <w:divBdr>
            <w:top w:val="none" w:sz="0" w:space="0" w:color="auto"/>
            <w:left w:val="none" w:sz="0" w:space="0" w:color="auto"/>
            <w:bottom w:val="none" w:sz="0" w:space="0" w:color="auto"/>
            <w:right w:val="none" w:sz="0" w:space="0" w:color="auto"/>
          </w:divBdr>
          <w:divsChild>
            <w:div w:id="993491930">
              <w:marLeft w:val="0"/>
              <w:marRight w:val="0"/>
              <w:marTop w:val="0"/>
              <w:marBottom w:val="0"/>
              <w:divBdr>
                <w:top w:val="none" w:sz="0" w:space="0" w:color="auto"/>
                <w:left w:val="none" w:sz="0" w:space="0" w:color="auto"/>
                <w:bottom w:val="none" w:sz="0" w:space="0" w:color="auto"/>
                <w:right w:val="none" w:sz="0" w:space="0" w:color="auto"/>
              </w:divBdr>
              <w:divsChild>
                <w:div w:id="989332735">
                  <w:marLeft w:val="0"/>
                  <w:marRight w:val="0"/>
                  <w:marTop w:val="0"/>
                  <w:marBottom w:val="0"/>
                  <w:divBdr>
                    <w:top w:val="none" w:sz="0" w:space="0" w:color="auto"/>
                    <w:left w:val="none" w:sz="0" w:space="0" w:color="auto"/>
                    <w:bottom w:val="none" w:sz="0" w:space="0" w:color="auto"/>
                    <w:right w:val="none" w:sz="0" w:space="0" w:color="auto"/>
                  </w:divBdr>
                  <w:divsChild>
                    <w:div w:id="1359115347">
                      <w:marLeft w:val="0"/>
                      <w:marRight w:val="0"/>
                      <w:marTop w:val="0"/>
                      <w:marBottom w:val="0"/>
                      <w:divBdr>
                        <w:top w:val="none" w:sz="0" w:space="0" w:color="auto"/>
                        <w:left w:val="none" w:sz="0" w:space="0" w:color="auto"/>
                        <w:bottom w:val="none" w:sz="0" w:space="0" w:color="auto"/>
                        <w:right w:val="none" w:sz="0" w:space="0" w:color="auto"/>
                      </w:divBdr>
                      <w:divsChild>
                        <w:div w:id="1149904364">
                          <w:marLeft w:val="0"/>
                          <w:marRight w:val="0"/>
                          <w:marTop w:val="0"/>
                          <w:marBottom w:val="0"/>
                          <w:divBdr>
                            <w:top w:val="none" w:sz="0" w:space="0" w:color="auto"/>
                            <w:left w:val="none" w:sz="0" w:space="0" w:color="auto"/>
                            <w:bottom w:val="none" w:sz="0" w:space="0" w:color="auto"/>
                            <w:right w:val="none" w:sz="0" w:space="0" w:color="auto"/>
                          </w:divBdr>
                          <w:divsChild>
                            <w:div w:id="1403289010">
                              <w:marLeft w:val="0"/>
                              <w:marRight w:val="0"/>
                              <w:marTop w:val="0"/>
                              <w:marBottom w:val="0"/>
                              <w:divBdr>
                                <w:top w:val="none" w:sz="0" w:space="0" w:color="auto"/>
                                <w:left w:val="none" w:sz="0" w:space="0" w:color="auto"/>
                                <w:bottom w:val="none" w:sz="0" w:space="0" w:color="auto"/>
                                <w:right w:val="none" w:sz="0" w:space="0" w:color="auto"/>
                              </w:divBdr>
                              <w:divsChild>
                                <w:div w:id="440537969">
                                  <w:marLeft w:val="0"/>
                                  <w:marRight w:val="0"/>
                                  <w:marTop w:val="0"/>
                                  <w:marBottom w:val="0"/>
                                  <w:divBdr>
                                    <w:top w:val="none" w:sz="0" w:space="0" w:color="auto"/>
                                    <w:left w:val="none" w:sz="0" w:space="0" w:color="auto"/>
                                    <w:bottom w:val="none" w:sz="0" w:space="0" w:color="auto"/>
                                    <w:right w:val="none" w:sz="0" w:space="0" w:color="auto"/>
                                  </w:divBdr>
                                  <w:divsChild>
                                    <w:div w:id="1551188614">
                                      <w:marLeft w:val="0"/>
                                      <w:marRight w:val="0"/>
                                      <w:marTop w:val="0"/>
                                      <w:marBottom w:val="0"/>
                                      <w:divBdr>
                                        <w:top w:val="none" w:sz="0" w:space="0" w:color="auto"/>
                                        <w:left w:val="none" w:sz="0" w:space="0" w:color="auto"/>
                                        <w:bottom w:val="none" w:sz="0" w:space="0" w:color="auto"/>
                                        <w:right w:val="none" w:sz="0" w:space="0" w:color="auto"/>
                                      </w:divBdr>
                                      <w:divsChild>
                                        <w:div w:id="1825900844">
                                          <w:marLeft w:val="0"/>
                                          <w:marRight w:val="0"/>
                                          <w:marTop w:val="0"/>
                                          <w:marBottom w:val="0"/>
                                          <w:divBdr>
                                            <w:top w:val="none" w:sz="0" w:space="0" w:color="auto"/>
                                            <w:left w:val="none" w:sz="0" w:space="0" w:color="auto"/>
                                            <w:bottom w:val="none" w:sz="0" w:space="0" w:color="auto"/>
                                            <w:right w:val="none" w:sz="0" w:space="0" w:color="auto"/>
                                          </w:divBdr>
                                          <w:divsChild>
                                            <w:div w:id="1092509856">
                                              <w:marLeft w:val="0"/>
                                              <w:marRight w:val="0"/>
                                              <w:marTop w:val="0"/>
                                              <w:marBottom w:val="0"/>
                                              <w:divBdr>
                                                <w:top w:val="none" w:sz="0" w:space="0" w:color="auto"/>
                                                <w:left w:val="none" w:sz="0" w:space="0" w:color="auto"/>
                                                <w:bottom w:val="none" w:sz="0" w:space="0" w:color="auto"/>
                                                <w:right w:val="none" w:sz="0" w:space="0" w:color="auto"/>
                                              </w:divBdr>
                                              <w:divsChild>
                                                <w:div w:id="1349790328">
                                                  <w:marLeft w:val="0"/>
                                                  <w:marRight w:val="0"/>
                                                  <w:marTop w:val="0"/>
                                                  <w:marBottom w:val="0"/>
                                                  <w:divBdr>
                                                    <w:top w:val="none" w:sz="0" w:space="0" w:color="auto"/>
                                                    <w:left w:val="none" w:sz="0" w:space="0" w:color="auto"/>
                                                    <w:bottom w:val="none" w:sz="0" w:space="0" w:color="auto"/>
                                                    <w:right w:val="none" w:sz="0" w:space="0" w:color="auto"/>
                                                  </w:divBdr>
                                                  <w:divsChild>
                                                    <w:div w:id="937520855">
                                                      <w:marLeft w:val="0"/>
                                                      <w:marRight w:val="0"/>
                                                      <w:marTop w:val="0"/>
                                                      <w:marBottom w:val="0"/>
                                                      <w:divBdr>
                                                        <w:top w:val="none" w:sz="0" w:space="0" w:color="auto"/>
                                                        <w:left w:val="none" w:sz="0" w:space="0" w:color="auto"/>
                                                        <w:bottom w:val="none" w:sz="0" w:space="0" w:color="auto"/>
                                                        <w:right w:val="none" w:sz="0" w:space="0" w:color="auto"/>
                                                      </w:divBdr>
                                                      <w:divsChild>
                                                        <w:div w:id="20080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9379239">
      <w:bodyDiv w:val="1"/>
      <w:marLeft w:val="0"/>
      <w:marRight w:val="0"/>
      <w:marTop w:val="0"/>
      <w:marBottom w:val="0"/>
      <w:divBdr>
        <w:top w:val="none" w:sz="0" w:space="0" w:color="auto"/>
        <w:left w:val="none" w:sz="0" w:space="0" w:color="auto"/>
        <w:bottom w:val="none" w:sz="0" w:space="0" w:color="auto"/>
        <w:right w:val="none" w:sz="0" w:space="0" w:color="auto"/>
      </w:divBdr>
    </w:div>
    <w:div w:id="212942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64417-CECD-427E-9907-02DCDA248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2610</Words>
  <Characters>14880</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2026-06-08T09:39:00Z</dcterms:created>
  <dcterms:modified xsi:type="dcterms:W3CDTF">2026-06-08T09:39:00Z</dcterms:modified>
</cp:coreProperties>
</file>