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C02" w:rsidRPr="00B733BD" w:rsidRDefault="00B733BD" w:rsidP="009F3C02">
      <w:pPr>
        <w:rPr>
          <w:rFonts w:ascii="Times New Roman" w:hAnsi="Times New Roman" w:cs="Times New Roman"/>
          <w:b/>
          <w:sz w:val="28"/>
          <w:szCs w:val="28"/>
          <w:lang w:val="en-US"/>
        </w:rPr>
      </w:pPr>
      <w:bookmarkStart w:id="0" w:name="_GoBack"/>
      <w:bookmarkEnd w:id="0"/>
      <w:r>
        <w:rPr>
          <w:rFonts w:ascii="Times New Roman" w:hAnsi="Times New Roman" w:cs="Times New Roman"/>
          <w:b/>
          <w:sz w:val="28"/>
          <w:szCs w:val="28"/>
          <w:lang w:val="en-US"/>
        </w:rPr>
        <w:t xml:space="preserve">       </w:t>
      </w:r>
      <w:r w:rsidRPr="00B733BD">
        <w:rPr>
          <w:rFonts w:ascii="Times New Roman" w:hAnsi="Times New Roman" w:cs="Times New Roman"/>
          <w:b/>
          <w:sz w:val="28"/>
          <w:szCs w:val="28"/>
          <w:lang w:val="en-US"/>
        </w:rPr>
        <w:t>Mavzu</w:t>
      </w:r>
      <w:r w:rsidR="009F3C02" w:rsidRPr="00B733BD">
        <w:rPr>
          <w:rFonts w:ascii="Times New Roman" w:hAnsi="Times New Roman" w:cs="Times New Roman"/>
          <w:b/>
          <w:sz w:val="28"/>
          <w:szCs w:val="28"/>
          <w:lang w:val="en-US"/>
        </w:rPr>
        <w:t>: "Jamiyatda insonning o‘rni: An’ana va taraqqiyot o‘rtasida"</w:t>
      </w:r>
    </w:p>
    <w:p w:rsidR="009F3C02" w:rsidRPr="00B733BD" w:rsidRDefault="00B733BD" w:rsidP="009F3C02">
      <w:pPr>
        <w:rPr>
          <w:rFonts w:ascii="Times New Roman" w:hAnsi="Times New Roman" w:cs="Times New Roman"/>
          <w:b/>
          <w:sz w:val="28"/>
          <w:szCs w:val="28"/>
          <w:lang w:val="en-US"/>
        </w:rPr>
      </w:pPr>
      <w:r>
        <w:rPr>
          <w:rFonts w:ascii="Times New Roman" w:hAnsi="Times New Roman" w:cs="Times New Roman"/>
          <w:b/>
          <w:sz w:val="28"/>
          <w:szCs w:val="28"/>
          <w:lang w:val="en-US"/>
        </w:rPr>
        <w:t>Amaliy topshiriq:</w:t>
      </w:r>
    </w:p>
    <w:p w:rsidR="009F3C02" w:rsidRPr="009F3C02" w:rsidRDefault="00B733BD" w:rsidP="009F3C02">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F3C02" w:rsidRPr="009F3C02">
        <w:rPr>
          <w:rFonts w:ascii="Times New Roman" w:hAnsi="Times New Roman" w:cs="Times New Roman"/>
          <w:sz w:val="28"/>
          <w:szCs w:val="28"/>
          <w:lang w:val="en-US"/>
        </w:rPr>
        <w:t>Vaziyat: Samarqand viloyatining Qoratog‘ qishlog‘ida yashovchi 32 yoshli Jamshid ikki oliy ma’lumotga ega (iqtisod va IT). Toshkentda muvaffaqiyatli startapda ishlagan, biroq otasi og‘ir kasal bo‘lib qolganidan keyin qishloqqa qaytgan. Jamshid qishloqda mahalliy yoshlar markazini ochishni rejalashtirmoqda, biroq mahalla oqsoqollari va keksa avlod vakillari bunga qarshi. Ular "yoshlarning shaharga ketishi kerak", "qishloqda hech narsa o‘zgarmaydi" degan fikrda. Shu bilan birga, qishloqda ishsizlik yuqori (ayniqsa, 18-30 yoshdagi qizlarda). Jamshidning zamonaviy g‘oyalari mahalliy urf-odatlar bilan to‘qnash kelmoqda.</w:t>
      </w:r>
    </w:p>
    <w:p w:rsidR="009F3C02" w:rsidRPr="00B733BD" w:rsidRDefault="009F3C02" w:rsidP="009F3C02">
      <w:pPr>
        <w:rPr>
          <w:rFonts w:ascii="Times New Roman" w:hAnsi="Times New Roman" w:cs="Times New Roman"/>
          <w:b/>
          <w:sz w:val="28"/>
          <w:szCs w:val="28"/>
          <w:lang w:val="en-US"/>
        </w:rPr>
      </w:pPr>
      <w:r w:rsidRPr="00B733BD">
        <w:rPr>
          <w:rFonts w:ascii="Times New Roman" w:hAnsi="Times New Roman" w:cs="Times New Roman"/>
          <w:b/>
          <w:sz w:val="28"/>
          <w:szCs w:val="28"/>
          <w:lang w:val="en-US"/>
        </w:rPr>
        <w:t>Muammoli masalalar:</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1. An’ana va innovatsiya – qishloq jamiyati o‘z qadriyatlarini saqlab, qanday qilib rivojlanishi mumkin?</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2. Yoshlarning roli – yoshlar jamiyatda faol ishtirok etish uchun qanday imkoniyatlarga ega?</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3. Ijtimoiy status – ma’lumotli, shaharda tajriba orttirgan inson o‘z qishlog‘ida qanday qabul qilinadi?</w:t>
      </w:r>
    </w:p>
    <w:p w:rsidR="00455FF4"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4. Gender masalalari – qizlarning ish bilan bandligi va jamiyatdagi o‘rni.</w:t>
      </w:r>
    </w:p>
    <w:p w:rsidR="00455FF4" w:rsidRPr="009F3C02" w:rsidRDefault="00FD0285" w:rsidP="009F3C02">
      <w:pPr>
        <w:rPr>
          <w:rFonts w:ascii="Times New Roman" w:hAnsi="Times New Roman" w:cs="Times New Roman"/>
          <w:sz w:val="28"/>
          <w:szCs w:val="28"/>
          <w:lang w:val="en-US"/>
        </w:rPr>
      </w:pPr>
      <w:r>
        <w:rPr>
          <w:rFonts w:ascii="Times New Roman" w:hAnsi="Times New Roman" w:cs="Times New Roman"/>
          <w:sz w:val="28"/>
          <w:szCs w:val="2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25pt;height:145.5pt">
            <v:imagedata r:id="rId5" o:title="11"/>
          </v:shape>
        </w:pict>
      </w:r>
    </w:p>
    <w:p w:rsidR="009F3C02" w:rsidRPr="009F3C02" w:rsidRDefault="00455FF4" w:rsidP="009F3C02">
      <w:pPr>
        <w:rPr>
          <w:rFonts w:ascii="Times New Roman" w:hAnsi="Times New Roman" w:cs="Times New Roman"/>
          <w:sz w:val="28"/>
          <w:szCs w:val="28"/>
          <w:lang w:val="en-US"/>
        </w:rPr>
      </w:pPr>
      <w:r>
        <w:rPr>
          <w:rFonts w:ascii="Times New Roman" w:hAnsi="Times New Roman" w:cs="Times New Roman"/>
          <w:b/>
          <w:sz w:val="28"/>
          <w:szCs w:val="28"/>
          <w:lang w:val="en-US"/>
        </w:rPr>
        <w:t>T</w:t>
      </w:r>
      <w:r w:rsidR="009F3C02" w:rsidRPr="00B733BD">
        <w:rPr>
          <w:rFonts w:ascii="Times New Roman" w:hAnsi="Times New Roman" w:cs="Times New Roman"/>
          <w:b/>
          <w:sz w:val="28"/>
          <w:szCs w:val="28"/>
          <w:lang w:val="en-US"/>
        </w:rPr>
        <w:t>opshiriqlar:</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1-bosqich. Tahlil (10 daqiqa)</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Jamshidning pozitsiyasi va oqsoqollarning pozitsiyasi o‘rtasidagi asosiy ziddiyatni aniqlang.</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Ushbu vaziyatda "insonning jamiyatdagi o‘rni" tushunchasi qanday talqin qilinmoqda? (hech bo‘lmaganda 3 xil nuqtai nazarni yozing)</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2-bosqich. Strategiya ishlab chiqish (15 daqiqa)</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Jamshidga quyidagi masalalarda yordam bering:</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lastRenderedPageBreak/>
        <w:t>· Mahalla oqsoqollarini o‘z loyihasining foydaliligiga qanday ishontirishi mumkin?</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Qishloq an’analariga ziyon yetkazmagan holda qanday qilib yoshlar markazini tashkil qilish mumkin?</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Qizlarning bandligini oshirish uchun qanday yo‘nalishlar mos keladi (qishloq sharoitiga mos)?</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3-bosqich. Qaror qabul qilish (10 daqiqa)</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Jamshid quyidagi variantlardan birini tanlashi kerak:</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A variant: Markazni ochishdan voz kechib, Toshkentga qaytish.</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B variant: Markazni ochish, lekin faqat o‘g‘il bolalar uchun (ziddiyatni yumshatish uchun).</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C variant: Avval kichik loyihalardan boshlash (masalan, keksalar uchun savodxonlik kurslari orqali ishonchni qozonish).</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D variant: O‘z variantingiz.</w:t>
      </w:r>
    </w:p>
    <w:p w:rsidR="00B733BD"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Qaysi variantni tanlaysiz va nima uchun? Ijtimoiy, madaniy va iqtisodiy jihatlarni asoslang.</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4-bosqich. Xulosa va refleksiya (5 daqiqa)</w:t>
      </w:r>
    </w:p>
    <w:p w:rsidR="009F3C02" w:rsidRPr="009F3C02" w:rsidRDefault="009F3C02" w:rsidP="009F3C02">
      <w:pPr>
        <w:rPr>
          <w:rFonts w:ascii="Times New Roman" w:hAnsi="Times New Roman" w:cs="Times New Roman"/>
          <w:sz w:val="28"/>
          <w:szCs w:val="28"/>
          <w:lang w:val="en-US"/>
        </w:rPr>
      </w:pPr>
      <w:r w:rsidRPr="009F3C02">
        <w:rPr>
          <w:rFonts w:ascii="Times New Roman" w:hAnsi="Times New Roman" w:cs="Times New Roman"/>
          <w:sz w:val="28"/>
          <w:szCs w:val="28"/>
          <w:lang w:val="en-US"/>
        </w:rPr>
        <w:t>· "Inson o‘z jamiyatining quruvchisi yoki uning mahsulimi?" – Jamshid misolida javob bering.</w:t>
      </w:r>
    </w:p>
    <w:p w:rsidR="00455FF4" w:rsidRPr="009F3C02" w:rsidRDefault="00FD0285" w:rsidP="009F3C02">
      <w:pPr>
        <w:rPr>
          <w:rFonts w:ascii="Times New Roman" w:hAnsi="Times New Roman" w:cs="Times New Roman"/>
          <w:sz w:val="28"/>
          <w:szCs w:val="28"/>
          <w:lang w:val="en-US"/>
        </w:rPr>
      </w:pPr>
      <w:r>
        <w:rPr>
          <w:rFonts w:ascii="Times New Roman" w:hAnsi="Times New Roman" w:cs="Times New Roman"/>
          <w:sz w:val="28"/>
          <w:szCs w:val="28"/>
          <w:lang w:val="en-US"/>
        </w:rPr>
        <w:pict>
          <v:shape id="_x0000_i1026" type="#_x0000_t75" style="width:194.25pt;height:145.5pt">
            <v:imagedata r:id="rId6" o:title="22"/>
          </v:shape>
        </w:pict>
      </w:r>
    </w:p>
    <w:p w:rsidR="009F3C02" w:rsidRPr="009327B3" w:rsidRDefault="009F3C02" w:rsidP="009F3C02">
      <w:pPr>
        <w:rPr>
          <w:rFonts w:ascii="Times New Roman" w:hAnsi="Times New Roman" w:cs="Times New Roman"/>
          <w:sz w:val="28"/>
          <w:szCs w:val="28"/>
          <w:lang w:val="en-US"/>
        </w:rPr>
      </w:pPr>
      <w:r w:rsidRPr="009327B3">
        <w:rPr>
          <w:rFonts w:ascii="Times New Roman" w:hAnsi="Times New Roman" w:cs="Times New Roman"/>
          <w:b/>
          <w:sz w:val="28"/>
          <w:szCs w:val="28"/>
          <w:lang w:val="en-US"/>
        </w:rPr>
        <w:t>Mukammal yechim uchun mezonlar:</w:t>
      </w:r>
    </w:p>
    <w:p w:rsidR="009F3C02" w:rsidRPr="009327B3" w:rsidRDefault="00B733BD" w:rsidP="009F3C02">
      <w:pPr>
        <w:rPr>
          <w:rFonts w:ascii="Times New Roman" w:hAnsi="Times New Roman" w:cs="Times New Roman"/>
          <w:sz w:val="28"/>
          <w:szCs w:val="28"/>
          <w:lang w:val="en-US"/>
        </w:rPr>
      </w:pPr>
      <w:r w:rsidRPr="009327B3">
        <w:rPr>
          <w:rFonts w:ascii="Segoe UI Symbol" w:hAnsi="Segoe UI Symbol" w:cs="Segoe UI Symbol"/>
          <w:sz w:val="28"/>
          <w:szCs w:val="28"/>
          <w:lang w:val="en-US"/>
        </w:rPr>
        <w:t>-</w:t>
      </w:r>
      <w:r w:rsidR="009F3C02" w:rsidRPr="009327B3">
        <w:rPr>
          <w:rFonts w:ascii="Times New Roman" w:hAnsi="Times New Roman" w:cs="Times New Roman"/>
          <w:sz w:val="28"/>
          <w:szCs w:val="28"/>
          <w:lang w:val="en-US"/>
        </w:rPr>
        <w:t xml:space="preserve"> Jamiyat va shaxs o‘rtasidagi dialektik bog‘liqlik tahlil qilingan</w:t>
      </w:r>
    </w:p>
    <w:p w:rsidR="009F3C02" w:rsidRPr="009327B3" w:rsidRDefault="00B733BD" w:rsidP="009F3C02">
      <w:pPr>
        <w:rPr>
          <w:rFonts w:ascii="Times New Roman" w:hAnsi="Times New Roman" w:cs="Times New Roman"/>
          <w:sz w:val="28"/>
          <w:szCs w:val="28"/>
          <w:lang w:val="en-US"/>
        </w:rPr>
      </w:pPr>
      <w:r w:rsidRPr="009327B3">
        <w:rPr>
          <w:rFonts w:ascii="Segoe UI Symbol" w:hAnsi="Segoe UI Symbol" w:cs="Segoe UI Symbol"/>
          <w:sz w:val="28"/>
          <w:szCs w:val="28"/>
          <w:lang w:val="en-US"/>
        </w:rPr>
        <w:t>-</w:t>
      </w:r>
      <w:r w:rsidR="009F3C02" w:rsidRPr="009327B3">
        <w:rPr>
          <w:rFonts w:ascii="Times New Roman" w:hAnsi="Times New Roman" w:cs="Times New Roman"/>
          <w:sz w:val="28"/>
          <w:szCs w:val="28"/>
          <w:lang w:val="en-US"/>
        </w:rPr>
        <w:t xml:space="preserve"> An’ana va modernizatsiya muvozanati topilgan</w:t>
      </w:r>
    </w:p>
    <w:p w:rsidR="009F3C02" w:rsidRPr="009327B3" w:rsidRDefault="00B733BD" w:rsidP="009F3C02">
      <w:pPr>
        <w:rPr>
          <w:rFonts w:ascii="Times New Roman" w:hAnsi="Times New Roman" w:cs="Times New Roman"/>
          <w:sz w:val="28"/>
          <w:szCs w:val="28"/>
          <w:lang w:val="en-US"/>
        </w:rPr>
      </w:pPr>
      <w:r w:rsidRPr="009327B3">
        <w:rPr>
          <w:rFonts w:ascii="Segoe UI Symbol" w:hAnsi="Segoe UI Symbol" w:cs="Segoe UI Symbol"/>
          <w:sz w:val="28"/>
          <w:szCs w:val="28"/>
          <w:lang w:val="en-US"/>
        </w:rPr>
        <w:t>-</w:t>
      </w:r>
      <w:r w:rsidR="009F3C02" w:rsidRPr="009327B3">
        <w:rPr>
          <w:rFonts w:ascii="Times New Roman" w:hAnsi="Times New Roman" w:cs="Times New Roman"/>
          <w:sz w:val="28"/>
          <w:szCs w:val="28"/>
          <w:lang w:val="en-US"/>
        </w:rPr>
        <w:t xml:space="preserve"> Qaror empirik (hayotiy) va nazariy (sotsiologik) asoslangan</w:t>
      </w:r>
    </w:p>
    <w:p w:rsidR="009F3C02" w:rsidRPr="009327B3" w:rsidRDefault="00B733BD" w:rsidP="009F3C02">
      <w:pPr>
        <w:rPr>
          <w:rFonts w:ascii="Times New Roman" w:hAnsi="Times New Roman" w:cs="Times New Roman"/>
          <w:sz w:val="28"/>
          <w:szCs w:val="28"/>
          <w:lang w:val="en-US"/>
        </w:rPr>
      </w:pPr>
      <w:r w:rsidRPr="009327B3">
        <w:rPr>
          <w:rFonts w:ascii="Segoe UI Symbol" w:hAnsi="Segoe UI Symbol" w:cs="Segoe UI Symbol"/>
          <w:sz w:val="28"/>
          <w:szCs w:val="28"/>
          <w:lang w:val="en-US"/>
        </w:rPr>
        <w:t>-</w:t>
      </w:r>
      <w:r w:rsidR="009F3C02" w:rsidRPr="009327B3">
        <w:rPr>
          <w:rFonts w:ascii="Times New Roman" w:hAnsi="Times New Roman" w:cs="Times New Roman"/>
          <w:sz w:val="28"/>
          <w:szCs w:val="28"/>
          <w:lang w:val="en-US"/>
        </w:rPr>
        <w:t xml:space="preserve"> Alternativ yechimlar taklif qilingan</w:t>
      </w:r>
    </w:p>
    <w:p w:rsidR="009F3C02" w:rsidRPr="009327B3" w:rsidRDefault="00B733BD" w:rsidP="009F3C02">
      <w:pPr>
        <w:rPr>
          <w:rFonts w:ascii="Times New Roman" w:hAnsi="Times New Roman" w:cs="Times New Roman"/>
          <w:sz w:val="28"/>
          <w:szCs w:val="28"/>
          <w:lang w:val="en-US"/>
        </w:rPr>
      </w:pPr>
      <w:r w:rsidRPr="009327B3">
        <w:rPr>
          <w:rFonts w:ascii="Segoe UI Symbol" w:hAnsi="Segoe UI Symbol" w:cs="Segoe UI Symbol"/>
          <w:sz w:val="28"/>
          <w:szCs w:val="28"/>
          <w:lang w:val="en-US"/>
        </w:rPr>
        <w:t>-</w:t>
      </w:r>
      <w:r w:rsidR="009F3C02" w:rsidRPr="009327B3">
        <w:rPr>
          <w:rFonts w:ascii="Times New Roman" w:hAnsi="Times New Roman" w:cs="Times New Roman"/>
          <w:sz w:val="28"/>
          <w:szCs w:val="28"/>
          <w:lang w:val="en-US"/>
        </w:rPr>
        <w:t xml:space="preserve"> Xulosa o‘zbek jamiyatining bugungi kuniga mos kelgan</w:t>
      </w:r>
    </w:p>
    <w:p w:rsidR="00455FF4" w:rsidRDefault="00455FF4" w:rsidP="00455FF4">
      <w:pPr>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O‘quvchining  shahsiy fikri:</w:t>
      </w:r>
    </w:p>
    <w:p w:rsidR="00455FF4" w:rsidRPr="009F3C02" w:rsidRDefault="00455FF4" w:rsidP="00455FF4">
      <w:pPr>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F3C02" w:rsidRPr="009F3C02" w:rsidRDefault="009F3C02" w:rsidP="009F3C02">
      <w:pPr>
        <w:rPr>
          <w:rFonts w:ascii="Times New Roman" w:hAnsi="Times New Roman" w:cs="Times New Roman"/>
          <w:sz w:val="28"/>
          <w:szCs w:val="28"/>
          <w:lang w:val="en-US"/>
        </w:rPr>
      </w:pPr>
    </w:p>
    <w:p w:rsidR="0080043E" w:rsidRDefault="00E859D9" w:rsidP="009F3C02">
      <w:pPr>
        <w:rPr>
          <w:rFonts w:ascii="Times New Roman" w:hAnsi="Times New Roman" w:cs="Times New Roman"/>
          <w:b/>
          <w:sz w:val="28"/>
          <w:szCs w:val="28"/>
          <w:lang w:val="en-US"/>
        </w:rPr>
      </w:pPr>
      <w:r w:rsidRPr="00E859D9">
        <w:rPr>
          <w:rFonts w:ascii="Times New Roman" w:hAnsi="Times New Roman" w:cs="Times New Roman"/>
          <w:b/>
          <w:sz w:val="28"/>
          <w:szCs w:val="28"/>
          <w:lang w:val="en-US"/>
        </w:rPr>
        <w:t xml:space="preserve">                  </w:t>
      </w:r>
      <w:r w:rsidR="007C7472" w:rsidRPr="007C7472">
        <w:rPr>
          <w:rFonts w:ascii="Times New Roman" w:hAnsi="Times New Roman" w:cs="Times New Roman"/>
          <w:b/>
          <w:sz w:val="28"/>
          <w:szCs w:val="28"/>
          <w:lang w:val="en-US"/>
        </w:rPr>
        <w:t>Mavzu: Inson huquqlarini himoya qiluvchi tashkilotlar</w:t>
      </w:r>
    </w:p>
    <w:p w:rsidR="007C7472" w:rsidRPr="007C7472" w:rsidRDefault="003A1066" w:rsidP="003A1066">
      <w:pPr>
        <w:rPr>
          <w:rFonts w:ascii="Times New Roman" w:hAnsi="Times New Roman" w:cs="Times New Roman"/>
          <w:sz w:val="28"/>
          <w:szCs w:val="28"/>
          <w:lang w:val="en-US"/>
        </w:rPr>
      </w:pPr>
      <w:r>
        <w:rPr>
          <w:rFonts w:ascii="Times New Roman" w:hAnsi="Times New Roman" w:cs="Times New Roman"/>
          <w:b/>
          <w:sz w:val="28"/>
          <w:szCs w:val="28"/>
          <w:lang w:val="en-US"/>
        </w:rPr>
        <w:t>Amaliy topshiriq:</w:t>
      </w:r>
    </w:p>
    <w:p w:rsidR="007C7472" w:rsidRDefault="003A1066" w:rsidP="007C7472">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C7472" w:rsidRPr="007C7472">
        <w:rPr>
          <w:rFonts w:ascii="Times New Roman" w:hAnsi="Times New Roman" w:cs="Times New Roman"/>
          <w:sz w:val="28"/>
          <w:szCs w:val="28"/>
          <w:lang w:val="en-US"/>
        </w:rPr>
        <w:t>Vaziyat: 2025-yilning yozida O‘zbekistonda faoliyat yurituvchi “Huquqiy taraqqiyot” nodavlat notijorat tashkiloti (NNT) xodimi, 29 yoshli Madina, Toshkent shahridagi mehnat muhojirlari uchun bepul yuridik konsultatsiyalar tashkil qiladi. Uning tashkiloti xalqaro donorlar tomonidan qo‘llab-quvvatlanadi va O‘zbekiston Adliya vazirligida rasman ro‘yxatdan o‘tgan.</w:t>
      </w:r>
    </w:p>
    <w:p w:rsidR="009327B3" w:rsidRPr="007C7472" w:rsidRDefault="00FD0285" w:rsidP="007C7472">
      <w:pPr>
        <w:jc w:val="both"/>
        <w:rPr>
          <w:rFonts w:ascii="Times New Roman" w:hAnsi="Times New Roman" w:cs="Times New Roman"/>
          <w:sz w:val="28"/>
          <w:szCs w:val="28"/>
          <w:lang w:val="en-US"/>
        </w:rPr>
      </w:pPr>
      <w:r>
        <w:rPr>
          <w:rFonts w:ascii="Times New Roman" w:hAnsi="Times New Roman" w:cs="Times New Roman"/>
          <w:sz w:val="28"/>
          <w:szCs w:val="28"/>
          <w:lang w:val="en-US"/>
        </w:rPr>
        <w:pict>
          <v:shape id="_x0000_i1027" type="#_x0000_t75" style="width:225pt;height:126pt">
            <v:imagedata r:id="rId7" o:title="33"/>
          </v:shape>
        </w:pic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Biroq so‘nggi oylarda vaziyat murakkablashdi. Madina va uning jamoasi bir qancha muammolarga duch kelyapti:</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1. Raqamli kuzatuv va tahdidlar — ularning Telegram-kanali va shaxsiy hisoblariga shubhali kirishlar qayd etilmoqda, ba’zi xodimlar ijtimoiy tarmoqlarda haqorat va doxxing (shaxsiy ma’lumotlarni ommaviy tarqatish) hujumlariga uchramoqda.</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2. Byudjet inqirozi — asosiy xalqaro donor (AQSh va Yevropa fondlari) moliyalashtirishni qisqartirgan. Tashkilot faoliyatini davom ettirish uchun mablag‘ topish masalasi keskinlashgan.</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3. Jamiyatda ishonchsizlik — Kun.uz so‘roviga ko‘ra, O‘zbekiston aholisining aksariyati inson huquqlari tashkilotlari faoliyatidan bexabar yoki ularga ishonmaydi.</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Shu bilan birga, Madinaning tashkiloti mehnat muhojirlarining huquqlari, ayollarni zo‘ravonlikdan himoya qilish va ijtimoiy himoya masalalarida real yordam ko‘rsatib kelmoqda. Ularning faoliyatini davom ettirish yoki to‘xtatish masalasi kun tartibida turibdi.</w:t>
      </w:r>
    </w:p>
    <w:p w:rsidR="007C7472" w:rsidRPr="003A1066" w:rsidRDefault="007C7472" w:rsidP="007C7472">
      <w:pPr>
        <w:jc w:val="both"/>
        <w:rPr>
          <w:rFonts w:ascii="Times New Roman" w:hAnsi="Times New Roman" w:cs="Times New Roman"/>
          <w:b/>
          <w:sz w:val="28"/>
          <w:szCs w:val="28"/>
          <w:lang w:val="en-US"/>
        </w:rPr>
      </w:pPr>
      <w:r w:rsidRPr="003A1066">
        <w:rPr>
          <w:rFonts w:ascii="Times New Roman" w:hAnsi="Times New Roman" w:cs="Times New Roman"/>
          <w:b/>
          <w:sz w:val="28"/>
          <w:szCs w:val="28"/>
          <w:lang w:val="en-US"/>
        </w:rPr>
        <w:t>Muammoli masalalar:</w:t>
      </w:r>
    </w:p>
    <w:p w:rsidR="007C7472" w:rsidRPr="007C7472" w:rsidRDefault="007C7472" w:rsidP="007C7472">
      <w:pPr>
        <w:jc w:val="both"/>
        <w:rPr>
          <w:rFonts w:ascii="Times New Roman" w:hAnsi="Times New Roman" w:cs="Times New Roman"/>
          <w:sz w:val="28"/>
          <w:szCs w:val="28"/>
          <w:lang w:val="en-US"/>
        </w:rPr>
      </w:pP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1. Xavfsizlik va raqamli tahdidlar — inson huquqlari himoyachilari (HRD) onlayn va oflayn tarzda qanday xavflarga duch keladi va ularni qanday kamaytirish mumkin?</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2. Moliyaviy barqarorlik — xalqaro donorlik qisqarganda, mahalliy huquq himoya tashkilotlari o‘z faoliyatini qanday davom ettirishi mumkin?</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3. Jamiyat va davlat bilan munosabatlar — bunday tashkilotlar qanday qilib ishonchni qozonib, samarali hamkorlik o‘rnatishi mumkin?</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4. Xalqaro tajriba va mahalliy kontekst — boshqa mamlakatlardagi huquq himoya mexanizmlaridan qanday saboq olish mumkin?</w:t>
      </w:r>
    </w:p>
    <w:p w:rsidR="007C7472" w:rsidRDefault="007C7472" w:rsidP="007C7472">
      <w:pPr>
        <w:jc w:val="both"/>
        <w:rPr>
          <w:rFonts w:ascii="Times New Roman" w:hAnsi="Times New Roman" w:cs="Times New Roman"/>
          <w:sz w:val="28"/>
          <w:szCs w:val="28"/>
          <w:lang w:val="en-US"/>
        </w:rPr>
      </w:pPr>
    </w:p>
    <w:p w:rsidR="009327B3" w:rsidRPr="007C7472" w:rsidRDefault="00FD0285" w:rsidP="007C7472">
      <w:pPr>
        <w:jc w:val="both"/>
        <w:rPr>
          <w:rFonts w:ascii="Times New Roman" w:hAnsi="Times New Roman" w:cs="Times New Roman"/>
          <w:sz w:val="28"/>
          <w:szCs w:val="28"/>
          <w:lang w:val="en-US"/>
        </w:rPr>
      </w:pPr>
      <w:r>
        <w:rPr>
          <w:rFonts w:ascii="Times New Roman" w:hAnsi="Times New Roman" w:cs="Times New Roman"/>
          <w:sz w:val="28"/>
          <w:szCs w:val="28"/>
          <w:lang w:val="en-US"/>
        </w:rPr>
        <w:pict>
          <v:shape id="_x0000_i1028" type="#_x0000_t75" style="width:151.5pt;height:151.5pt">
            <v:imagedata r:id="rId8" o:title="44"/>
          </v:shape>
        </w:pic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1-bosqich. Tahlil (10 daqiqa)</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 Madina va uning tashkiloti duch kelayotgan xavf-xatarlarni turlarga ajrating (fizik, raqamli, huquqiy, ijtimoiy). Ularning o‘zaro bog‘liqligini tahlil qiling.</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 Inson huquqlarini himoya qiluvchi tashkilotlarning jamiyatdagi o‘rni haqida uch xil nuqtai nazarni (tashkilot xodimi, davlat vakili, oddiy fuqaro) yozing.</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 Xalqaro miqyosda huquq himoyachilarini qo‘llab-quvvatlovchi mexanizmlardan misollar keltiring (masalan, DefendDefenders, Peace Brigades International, EU HRD Mechanism).</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2-bosqich. Strategiya ishlab chiqish (15 daqiqa)</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Madina va uning tashkilotiga quyidagi masalalarda yordam bering:</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1. Raqamli xavfsizlikni oshirish — qanday choralar ko‘rish kerak? (masalan, xodimlarni treningdan o‘tkazish, shifrlangan aloqa vositalaridan foydalanish, favqulodda protokol ishlab chiqish).</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2. Moliyaviy barqarorlikni ta’minlash — donorlik mablag‘lari qisqarganda qanday alternativ manbalar topish mumkin? (masalan, ijtimoiy tadbirkorlik, mahalliy biznes bilan hamkorlik, kraudfanding).</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3. Jamiyat bilan ishlash va ishonchni oshirish — aholining xabardorligi va ishonchini qanday oshirish mumkin? (masalan, ommaviy tadbirlar, mahalla faollari bilan hamkorlik, yorqin muvaffaqiyat hikoyalarini tarqatish).</w:t>
      </w:r>
    </w:p>
    <w:p w:rsidR="007C7472" w:rsidRPr="007C7472" w:rsidRDefault="007C7472" w:rsidP="003A106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3-bosqich. Qaror qabul qilish (10 daqiqa)</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Madina quyidagi variantlardan birini tanlashi kerak:</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 A variant: Xavflarni hisobga olib, tashkilot faoliyatini vaqtincha to‘xtatish va xodimlarni boshqa sohalarga yo‘naltirish.</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 B variant: Faqat davlat bilan rasmiy hamkorlikda ishlash, hech qanday “sezgir” mavzularga (masalan, migratsiya siyosati) tegmaslik — bu moliyaviy va huquqiy xavflarni kamaytiradi, ammo asosiy missiyadan chekinishga olib kelishi mumkin.</w:t>
      </w:r>
    </w:p>
    <w:p w:rsidR="007C7472" w:rsidRP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 C variant: Xalqaro huquq himoya tarmoqlariga (masalan, DefendDefenders yoki Front Line Defenders) murojaat qilib, favqulodda himoya va treninglar olish, shu bilan birga mahalliy darajada ishonchli hamkorlar tarmog‘ini kengaytirish.</w:t>
      </w:r>
    </w:p>
    <w:p w:rsidR="007C7472" w:rsidRDefault="007C7472" w:rsidP="007C7472">
      <w:pPr>
        <w:jc w:val="both"/>
        <w:rPr>
          <w:rFonts w:ascii="Times New Roman" w:hAnsi="Times New Roman" w:cs="Times New Roman"/>
          <w:sz w:val="28"/>
          <w:szCs w:val="28"/>
          <w:lang w:val="en-US"/>
        </w:rPr>
      </w:pPr>
      <w:r w:rsidRPr="007C7472">
        <w:rPr>
          <w:rFonts w:ascii="Times New Roman" w:hAnsi="Times New Roman" w:cs="Times New Roman"/>
          <w:sz w:val="28"/>
          <w:szCs w:val="28"/>
          <w:lang w:val="en-US"/>
        </w:rPr>
        <w:t>· D variant: O‘z variantingiz.</w:t>
      </w:r>
    </w:p>
    <w:p w:rsidR="00647051" w:rsidRPr="00647051" w:rsidRDefault="00647051" w:rsidP="00647051">
      <w:pPr>
        <w:jc w:val="both"/>
        <w:rPr>
          <w:rFonts w:ascii="Times New Roman" w:hAnsi="Times New Roman" w:cs="Times New Roman"/>
          <w:sz w:val="28"/>
          <w:szCs w:val="28"/>
          <w:lang w:val="en-US"/>
        </w:rPr>
      </w:pPr>
      <w:r w:rsidRPr="00647051">
        <w:rPr>
          <w:rFonts w:ascii="Times New Roman" w:hAnsi="Times New Roman" w:cs="Times New Roman"/>
          <w:sz w:val="28"/>
          <w:szCs w:val="28"/>
          <w:lang w:val="en-US"/>
        </w:rPr>
        <w:t>Qaysi variantni tanlaysiz va nima uchun? Ijtimoiy, huquqiy, moliyaviy va psixologik jihatlarni asoslang.</w:t>
      </w:r>
    </w:p>
    <w:p w:rsidR="00647051" w:rsidRPr="00647051" w:rsidRDefault="00647051" w:rsidP="00647051">
      <w:pPr>
        <w:jc w:val="both"/>
        <w:rPr>
          <w:rFonts w:ascii="Times New Roman" w:hAnsi="Times New Roman" w:cs="Times New Roman"/>
          <w:sz w:val="28"/>
          <w:szCs w:val="28"/>
          <w:lang w:val="en-US"/>
        </w:rPr>
      </w:pPr>
      <w:r w:rsidRPr="00647051">
        <w:rPr>
          <w:rFonts w:ascii="Times New Roman" w:hAnsi="Times New Roman" w:cs="Times New Roman"/>
          <w:sz w:val="28"/>
          <w:szCs w:val="28"/>
          <w:lang w:val="en-US"/>
        </w:rPr>
        <w:t>4-bosqich. Xulosa va refleksiya (5 daqiqa)</w:t>
      </w:r>
    </w:p>
    <w:p w:rsidR="00647051" w:rsidRPr="00647051" w:rsidRDefault="00647051" w:rsidP="00647051">
      <w:pPr>
        <w:jc w:val="both"/>
        <w:rPr>
          <w:rFonts w:ascii="Times New Roman" w:hAnsi="Times New Roman" w:cs="Times New Roman"/>
          <w:sz w:val="28"/>
          <w:szCs w:val="28"/>
          <w:lang w:val="en-US"/>
        </w:rPr>
      </w:pPr>
      <w:r w:rsidRPr="00647051">
        <w:rPr>
          <w:rFonts w:ascii="Times New Roman" w:hAnsi="Times New Roman" w:cs="Times New Roman"/>
          <w:sz w:val="28"/>
          <w:szCs w:val="28"/>
          <w:lang w:val="en-US"/>
        </w:rPr>
        <w:t>· “Inson huquqlarini himoya qiluvchi tashkilotlar — jamiyatning ‘xavfsizlik tarmog‘i’mi yoki ‘nazorat ob’ekti’mi?” — ushbu keys misolida javob bering.</w:t>
      </w:r>
    </w:p>
    <w:p w:rsidR="00647051" w:rsidRPr="00647051" w:rsidRDefault="00647051" w:rsidP="00647051">
      <w:pPr>
        <w:jc w:val="both"/>
        <w:rPr>
          <w:rFonts w:ascii="Times New Roman" w:hAnsi="Times New Roman" w:cs="Times New Roman"/>
          <w:sz w:val="28"/>
          <w:szCs w:val="28"/>
          <w:lang w:val="en-US"/>
        </w:rPr>
      </w:pPr>
      <w:r w:rsidRPr="00647051">
        <w:rPr>
          <w:rFonts w:ascii="Times New Roman" w:hAnsi="Times New Roman" w:cs="Times New Roman"/>
          <w:sz w:val="28"/>
          <w:szCs w:val="28"/>
          <w:lang w:val="en-US"/>
        </w:rPr>
        <w:t>· Dunyoning turli mintaqalarida (masalan, Nigeriya, Sudan, Kolumbiya, Gvatemala) huquq himoyachilari qanday qiyinchiliklarga duch kelmoqda? Ushbu misollar Madina tashkilotiga qanday saboq berishi mumkin?</w:t>
      </w:r>
    </w:p>
    <w:p w:rsidR="00647051" w:rsidRDefault="00647051" w:rsidP="00647051">
      <w:pPr>
        <w:jc w:val="both"/>
        <w:rPr>
          <w:rFonts w:ascii="Times New Roman" w:hAnsi="Times New Roman" w:cs="Times New Roman"/>
          <w:sz w:val="28"/>
          <w:szCs w:val="28"/>
          <w:lang w:val="en-US"/>
        </w:rPr>
      </w:pPr>
      <w:r w:rsidRPr="00647051">
        <w:rPr>
          <w:rFonts w:ascii="Times New Roman" w:hAnsi="Times New Roman" w:cs="Times New Roman"/>
          <w:sz w:val="28"/>
          <w:szCs w:val="28"/>
          <w:lang w:val="en-US"/>
        </w:rPr>
        <w:t>· Ushbu sizga o‘z atrofingizdagi fuqarolik jamiyati tashkilotlariga bo‘lgan munosabatingizni qayta ko‘rib chiqishga sabab bo‘ldimi? Qanday qilib oddiy fuqaro sifatida siz ularni qo‘llab-quvvatlashingiz mumkin?</w:t>
      </w:r>
    </w:p>
    <w:p w:rsidR="009327B3" w:rsidRDefault="009327B3" w:rsidP="00647051">
      <w:pPr>
        <w:jc w:val="both"/>
        <w:rPr>
          <w:rFonts w:ascii="Times New Roman" w:hAnsi="Times New Roman" w:cs="Times New Roman"/>
          <w:sz w:val="28"/>
          <w:szCs w:val="28"/>
          <w:lang w:val="en-US"/>
        </w:rPr>
      </w:pPr>
    </w:p>
    <w:p w:rsidR="009327B3" w:rsidRPr="00647051" w:rsidRDefault="00FD0285" w:rsidP="00647051">
      <w:pPr>
        <w:jc w:val="both"/>
        <w:rPr>
          <w:rFonts w:ascii="Times New Roman" w:hAnsi="Times New Roman" w:cs="Times New Roman"/>
          <w:sz w:val="28"/>
          <w:szCs w:val="28"/>
          <w:lang w:val="en-US"/>
        </w:rPr>
      </w:pPr>
      <w:r>
        <w:rPr>
          <w:rFonts w:ascii="Times New Roman" w:hAnsi="Times New Roman" w:cs="Times New Roman"/>
          <w:sz w:val="28"/>
          <w:szCs w:val="28"/>
          <w:lang w:val="en-US"/>
        </w:rPr>
        <w:pict>
          <v:shape id="_x0000_i1029" type="#_x0000_t75" style="width:238.5pt;height:119.25pt">
            <v:imagedata r:id="rId9" o:title="55"/>
          </v:shape>
        </w:pict>
      </w:r>
    </w:p>
    <w:p w:rsidR="00647051" w:rsidRPr="00647051" w:rsidRDefault="00647051" w:rsidP="00647051">
      <w:pPr>
        <w:jc w:val="both"/>
        <w:rPr>
          <w:rFonts w:ascii="Times New Roman" w:hAnsi="Times New Roman" w:cs="Times New Roman"/>
          <w:sz w:val="28"/>
          <w:szCs w:val="28"/>
          <w:lang w:val="en-US"/>
        </w:rPr>
      </w:pPr>
      <w:r w:rsidRPr="00647051">
        <w:rPr>
          <w:rFonts w:ascii="Times New Roman" w:hAnsi="Times New Roman" w:cs="Times New Roman"/>
          <w:b/>
          <w:sz w:val="28"/>
          <w:szCs w:val="28"/>
          <w:lang w:val="en-US"/>
        </w:rPr>
        <w:t>Mukammal yechim uchun mezonlar:</w:t>
      </w:r>
    </w:p>
    <w:p w:rsidR="00647051" w:rsidRPr="00647051" w:rsidRDefault="00647051" w:rsidP="00647051">
      <w:pPr>
        <w:jc w:val="both"/>
        <w:rPr>
          <w:rFonts w:ascii="Times New Roman" w:hAnsi="Times New Roman" w:cs="Times New Roman"/>
          <w:sz w:val="28"/>
          <w:szCs w:val="28"/>
          <w:lang w:val="en-US"/>
        </w:rPr>
      </w:pPr>
      <w:r>
        <w:rPr>
          <w:rFonts w:ascii="Segoe UI Symbol" w:hAnsi="Segoe UI Symbol" w:cs="Segoe UI Symbol"/>
          <w:sz w:val="28"/>
          <w:szCs w:val="28"/>
          <w:lang w:val="en-US"/>
        </w:rPr>
        <w:t>-</w:t>
      </w:r>
      <w:r w:rsidRPr="00647051">
        <w:rPr>
          <w:rFonts w:ascii="Times New Roman" w:hAnsi="Times New Roman" w:cs="Times New Roman"/>
          <w:sz w:val="28"/>
          <w:szCs w:val="28"/>
          <w:lang w:val="en-US"/>
        </w:rPr>
        <w:t xml:space="preserve"> Xavf-xatarlar kompleks tahlil qilingan (fizik, raqamli, huquqiy, ijtimoiy-psixologik)</w:t>
      </w:r>
    </w:p>
    <w:p w:rsidR="00647051" w:rsidRPr="00647051" w:rsidRDefault="00647051" w:rsidP="00647051">
      <w:pPr>
        <w:jc w:val="both"/>
        <w:rPr>
          <w:rFonts w:ascii="Times New Roman" w:hAnsi="Times New Roman" w:cs="Times New Roman"/>
          <w:sz w:val="28"/>
          <w:szCs w:val="28"/>
          <w:lang w:val="en-US"/>
        </w:rPr>
      </w:pPr>
      <w:r>
        <w:rPr>
          <w:rFonts w:ascii="Segoe UI Symbol" w:hAnsi="Segoe UI Symbol" w:cs="Segoe UI Symbol"/>
          <w:sz w:val="28"/>
          <w:szCs w:val="28"/>
          <w:lang w:val="en-US"/>
        </w:rPr>
        <w:t>-</w:t>
      </w:r>
      <w:r w:rsidRPr="00647051">
        <w:rPr>
          <w:rFonts w:ascii="Times New Roman" w:hAnsi="Times New Roman" w:cs="Times New Roman"/>
          <w:sz w:val="28"/>
          <w:szCs w:val="28"/>
          <w:lang w:val="en-US"/>
        </w:rPr>
        <w:t xml:space="preserve"> Mahalliy va xalqaro himoya mexanizmlari o‘rtasida bog‘liqlik o‘rnatilgan</w:t>
      </w:r>
    </w:p>
    <w:p w:rsidR="00647051" w:rsidRPr="00647051" w:rsidRDefault="00647051" w:rsidP="00647051">
      <w:pPr>
        <w:jc w:val="both"/>
        <w:rPr>
          <w:rFonts w:ascii="Times New Roman" w:hAnsi="Times New Roman" w:cs="Times New Roman"/>
          <w:sz w:val="28"/>
          <w:szCs w:val="28"/>
          <w:lang w:val="en-US"/>
        </w:rPr>
      </w:pPr>
      <w:r>
        <w:rPr>
          <w:rFonts w:ascii="Segoe UI Symbol" w:hAnsi="Segoe UI Symbol" w:cs="Segoe UI Symbol"/>
          <w:sz w:val="28"/>
          <w:szCs w:val="28"/>
          <w:lang w:val="en-US"/>
        </w:rPr>
        <w:t>-</w:t>
      </w:r>
      <w:r w:rsidRPr="00647051">
        <w:rPr>
          <w:rFonts w:ascii="Times New Roman" w:hAnsi="Times New Roman" w:cs="Times New Roman"/>
          <w:sz w:val="28"/>
          <w:szCs w:val="28"/>
          <w:lang w:val="en-US"/>
        </w:rPr>
        <w:t xml:space="preserve"> Moliyaviy barqarorlik muammosiga real va ijodiy yechimlar taklif qilingan</w:t>
      </w:r>
    </w:p>
    <w:p w:rsidR="00647051" w:rsidRPr="00647051" w:rsidRDefault="00647051" w:rsidP="00647051">
      <w:pPr>
        <w:jc w:val="both"/>
        <w:rPr>
          <w:rFonts w:ascii="Times New Roman" w:hAnsi="Times New Roman" w:cs="Times New Roman"/>
          <w:sz w:val="28"/>
          <w:szCs w:val="28"/>
          <w:lang w:val="en-US"/>
        </w:rPr>
      </w:pPr>
      <w:r>
        <w:rPr>
          <w:rFonts w:ascii="Segoe UI Symbol" w:hAnsi="Segoe UI Symbol" w:cs="Segoe UI Symbol"/>
          <w:sz w:val="28"/>
          <w:szCs w:val="28"/>
          <w:lang w:val="en-US"/>
        </w:rPr>
        <w:t>-</w:t>
      </w:r>
      <w:r w:rsidRPr="00647051">
        <w:rPr>
          <w:rFonts w:ascii="Times New Roman" w:hAnsi="Times New Roman" w:cs="Times New Roman"/>
          <w:sz w:val="28"/>
          <w:szCs w:val="28"/>
          <w:lang w:val="en-US"/>
        </w:rPr>
        <w:t xml:space="preserve"> Jamiyat va davlat bilan ishlash strategiyasi o‘zbek kontekstiga mos kelgan</w:t>
      </w:r>
    </w:p>
    <w:p w:rsidR="00647051" w:rsidRDefault="00647051" w:rsidP="00647051">
      <w:pPr>
        <w:jc w:val="both"/>
        <w:rPr>
          <w:rFonts w:ascii="Times New Roman" w:hAnsi="Times New Roman" w:cs="Times New Roman"/>
          <w:sz w:val="28"/>
          <w:szCs w:val="28"/>
          <w:lang w:val="en-US"/>
        </w:rPr>
      </w:pPr>
      <w:r>
        <w:rPr>
          <w:rFonts w:ascii="Segoe UI Symbol" w:hAnsi="Segoe UI Symbol" w:cs="Segoe UI Symbol"/>
          <w:sz w:val="28"/>
          <w:szCs w:val="28"/>
          <w:lang w:val="en-US"/>
        </w:rPr>
        <w:t>-</w:t>
      </w:r>
      <w:r w:rsidRPr="00647051">
        <w:rPr>
          <w:rFonts w:ascii="Times New Roman" w:hAnsi="Times New Roman" w:cs="Times New Roman"/>
          <w:sz w:val="28"/>
          <w:szCs w:val="28"/>
          <w:lang w:val="en-US"/>
        </w:rPr>
        <w:t xml:space="preserve"> Xulosa huquq himoyachilari faoliyatining jamiyat uchun ahamiyatini ochib bergan</w:t>
      </w:r>
    </w:p>
    <w:p w:rsidR="009327B3" w:rsidRDefault="009327B3" w:rsidP="009327B3">
      <w:pPr>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O‘quvchining  shahsiy fikri:</w:t>
      </w:r>
    </w:p>
    <w:p w:rsidR="009327B3" w:rsidRPr="009F3C02" w:rsidRDefault="009327B3" w:rsidP="009327B3">
      <w:pPr>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B1089" w:rsidRDefault="006B1089" w:rsidP="00647051">
      <w:pPr>
        <w:jc w:val="both"/>
        <w:rPr>
          <w:rFonts w:ascii="Times New Roman" w:hAnsi="Times New Roman" w:cs="Times New Roman"/>
          <w:sz w:val="28"/>
          <w:szCs w:val="28"/>
          <w:lang w:val="en-US"/>
        </w:rPr>
      </w:pPr>
    </w:p>
    <w:p w:rsidR="006B1089" w:rsidRDefault="006B1089" w:rsidP="006B1089">
      <w:pPr>
        <w:jc w:val="both"/>
        <w:rPr>
          <w:rFonts w:ascii="Times New Roman" w:hAnsi="Times New Roman" w:cs="Times New Roman"/>
          <w:b/>
          <w:sz w:val="28"/>
          <w:szCs w:val="28"/>
          <w:lang w:val="en-US"/>
        </w:rPr>
      </w:pPr>
      <w:r w:rsidRPr="006B1089">
        <w:rPr>
          <w:rFonts w:ascii="Times New Roman" w:hAnsi="Times New Roman" w:cs="Times New Roman"/>
          <w:b/>
          <w:sz w:val="28"/>
          <w:szCs w:val="28"/>
          <w:lang w:val="en-US"/>
        </w:rPr>
        <w:t xml:space="preserve">Mavzu:        Fuqorolik huquqiy munosabatlar </w:t>
      </w:r>
    </w:p>
    <w:p w:rsidR="00767C51" w:rsidRPr="006B1089" w:rsidRDefault="00767C51" w:rsidP="006B1089">
      <w:pPr>
        <w:jc w:val="both"/>
        <w:rPr>
          <w:rFonts w:ascii="Times New Roman" w:hAnsi="Times New Roman" w:cs="Times New Roman"/>
          <w:b/>
          <w:sz w:val="28"/>
          <w:szCs w:val="28"/>
          <w:lang w:val="en-US"/>
        </w:rPr>
      </w:pPr>
    </w:p>
    <w:p w:rsidR="006B1089" w:rsidRPr="006B1089" w:rsidRDefault="006B1089" w:rsidP="006B1089">
      <w:pPr>
        <w:rPr>
          <w:rFonts w:ascii="Times New Roman" w:hAnsi="Times New Roman" w:cs="Times New Roman"/>
          <w:sz w:val="28"/>
          <w:szCs w:val="28"/>
          <w:lang w:val="en-US"/>
        </w:rPr>
      </w:pPr>
      <w:r>
        <w:rPr>
          <w:rFonts w:ascii="Times New Roman" w:hAnsi="Times New Roman" w:cs="Times New Roman"/>
          <w:b/>
          <w:sz w:val="28"/>
          <w:szCs w:val="28"/>
          <w:lang w:val="en-US"/>
        </w:rPr>
        <w:t>Amaliy topshiriq:</w:t>
      </w:r>
    </w:p>
    <w:p w:rsidR="006B1089" w:rsidRPr="006B1089" w:rsidRDefault="006B1089" w:rsidP="006B1089">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B1089">
        <w:rPr>
          <w:rFonts w:ascii="Times New Roman" w:hAnsi="Times New Roman" w:cs="Times New Roman"/>
          <w:sz w:val="28"/>
          <w:szCs w:val="28"/>
          <w:lang w:val="en-US"/>
        </w:rPr>
        <w:t>Fuqorolik-huquqiy munosabat — fuqorolik huquqining turli subyektlar o'rtasida vujudga keladigan va fuqorolik huquqiy me'yorlar bilan tartibga solinadigan ijtimoiy munosabatdir .</w:t>
      </w:r>
    </w:p>
    <w:p w:rsidR="00767C51"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Xususiyat Tavsifi </w:t>
      </w:r>
      <w:r w:rsidR="00767C51">
        <w:rPr>
          <w:rFonts w:ascii="Times New Roman" w:hAnsi="Times New Roman" w:cs="Times New Roman"/>
          <w:sz w:val="28"/>
          <w:szCs w:val="28"/>
          <w:lang w:val="en-US"/>
        </w:rPr>
        <w:t xml:space="preserve">                             </w:t>
      </w:r>
      <w:r w:rsidR="00FD0285">
        <w:rPr>
          <w:rFonts w:ascii="Times New Roman" w:hAnsi="Times New Roman" w:cs="Times New Roman"/>
          <w:sz w:val="28"/>
          <w:szCs w:val="28"/>
          <w:lang w:val="en-US"/>
        </w:rPr>
        <w:pict>
          <v:shape id="_x0000_i1030" type="#_x0000_t75" style="width:225pt;height:126pt">
            <v:imagedata r:id="rId10" o:title="11"/>
          </v:shape>
        </w:pic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Mulkiy mustaqillik Ishtirokchilar muayyan mulkiy mustaqillikka ega bo'lishi shart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Teng huquqlilik Barcha ishtirokchilar teng huquqli shaxslar hisoblanadi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Ixtiyoriylik Erk-iroda asosida vujudga keladi </w:t>
      </w:r>
    </w:p>
    <w:p w:rsid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Sud himoyasi Huquqlar buzilgan taqdirda da'vo qo'zg'atish orqali himoya qilinad </w:t>
      </w:r>
    </w:p>
    <w:p w:rsidR="00767C51" w:rsidRDefault="00767C51" w:rsidP="006B1089">
      <w:pPr>
        <w:jc w:val="both"/>
        <w:rPr>
          <w:rFonts w:ascii="Times New Roman" w:hAnsi="Times New Roman" w:cs="Times New Roman"/>
          <w:sz w:val="28"/>
          <w:szCs w:val="28"/>
          <w:lang w:val="en-US"/>
        </w:rPr>
      </w:pP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b/>
          <w:sz w:val="28"/>
          <w:szCs w:val="28"/>
          <w:lang w:val="en-US"/>
        </w:rPr>
        <w:t xml:space="preserve">II. </w:t>
      </w:r>
      <w:r w:rsidRPr="00767C51">
        <w:rPr>
          <w:rFonts w:ascii="Times New Roman" w:hAnsi="Times New Roman" w:cs="Times New Roman"/>
          <w:b/>
          <w:sz w:val="24"/>
          <w:szCs w:val="24"/>
          <w:lang w:val="en-US"/>
        </w:rPr>
        <w:t>FUQOROLIK HUQUIY MUNOSABATLARNING TUZILISHI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1. Subyektlari (ishtirokchilari)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Subyekt turi Misollar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Jismoniy shaxslar (fuqarolar) Fizik shaxslar, 16 yoshga to'lgan shaxslar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Yuridik shaxslar Tijorat va notijorat tashkilotlar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Davlat Davlat hokimiyati organlari nomidan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2. Obyektlari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Moddiy ne'matlar: ashyolar, pul, qimmatli qog'ozlar, mol-mulk</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 Nomoddiy ne'matlar: intellektual faoliyat natijalari, shaxsiy huquqlar, ish va xizmatlar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3. Mazmuni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Subyektiv huquqlar — qonun bilan kafolatlangan imkoniyatlar</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Majburiyatlar — belgilangan xatti-harakatlarni amalga oshirish zarurati</w:t>
      </w:r>
    </w:p>
    <w:p w:rsidR="006B1089" w:rsidRDefault="006B1089" w:rsidP="006B1089">
      <w:pPr>
        <w:jc w:val="both"/>
        <w:rPr>
          <w:rFonts w:ascii="Times New Roman" w:hAnsi="Times New Roman" w:cs="Times New Roman"/>
          <w:sz w:val="24"/>
          <w:szCs w:val="24"/>
          <w:lang w:val="en-US"/>
        </w:rPr>
      </w:pPr>
      <w:r w:rsidRPr="006B1089">
        <w:rPr>
          <w:rFonts w:ascii="Times New Roman" w:hAnsi="Times New Roman" w:cs="Times New Roman"/>
          <w:sz w:val="28"/>
          <w:szCs w:val="28"/>
          <w:lang w:val="en-US"/>
        </w:rPr>
        <w:t xml:space="preserve">III. </w:t>
      </w:r>
      <w:r w:rsidRPr="00767C51">
        <w:rPr>
          <w:rFonts w:ascii="Times New Roman" w:hAnsi="Times New Roman" w:cs="Times New Roman"/>
          <w:sz w:val="24"/>
          <w:szCs w:val="24"/>
          <w:lang w:val="en-US"/>
        </w:rPr>
        <w:t>FUQOROLIK HUQUIY MUNOSABATLARNING TURLARI</w:t>
      </w:r>
    </w:p>
    <w:p w:rsidR="00767C51" w:rsidRDefault="00767C51" w:rsidP="006B1089">
      <w:pPr>
        <w:jc w:val="both"/>
        <w:rPr>
          <w:rFonts w:ascii="Times New Roman" w:hAnsi="Times New Roman" w:cs="Times New Roman"/>
          <w:sz w:val="24"/>
          <w:szCs w:val="24"/>
          <w:lang w:val="en-US"/>
        </w:rPr>
      </w:pPr>
    </w:p>
    <w:p w:rsidR="00767C51" w:rsidRPr="006B1089" w:rsidRDefault="00FD0285" w:rsidP="006B1089">
      <w:pPr>
        <w:jc w:val="both"/>
        <w:rPr>
          <w:rFonts w:ascii="Times New Roman" w:hAnsi="Times New Roman" w:cs="Times New Roman"/>
          <w:sz w:val="28"/>
          <w:szCs w:val="28"/>
          <w:lang w:val="en-US"/>
        </w:rPr>
      </w:pPr>
      <w:r>
        <w:rPr>
          <w:rFonts w:ascii="Times New Roman" w:hAnsi="Times New Roman" w:cs="Times New Roman"/>
          <w:sz w:val="24"/>
          <w:szCs w:val="24"/>
          <w:lang w:val="en-US"/>
        </w:rPr>
        <w:pict>
          <v:shape id="_x0000_i1031" type="#_x0000_t75" style="width:225pt;height:126pt">
            <v:imagedata r:id="rId11" o:title="22"/>
          </v:shape>
        </w:pic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1. Mulkiy xarakterdagi munosabatlar</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Munosabat turi Tavsifi Misol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Mulk huquqi Mol-mulkka egalik qilish Uy-joy sotib olish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Shartnoma majburiyatlari Shartnoma asosida yuzaga keladi Oldi-sotdi shartnomasi </w:t>
      </w:r>
    </w:p>
    <w:p w:rsidR="00767C51"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Zarar yetkazishdan majburiyatlar Huquq buzilishidan kelib chiqadi Avtohalokat oqibatida zarar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2. Shaxsiy nomulkiy munosabatlar</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Sha'n va qadr-qimmat himoyasi</w:t>
      </w:r>
    </w:p>
    <w:p w:rsidR="001B0997"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Shaxsiy</w:t>
      </w:r>
      <w:r w:rsidR="001B0997">
        <w:rPr>
          <w:rFonts w:ascii="Times New Roman" w:hAnsi="Times New Roman" w:cs="Times New Roman"/>
          <w:sz w:val="28"/>
          <w:szCs w:val="28"/>
          <w:lang w:val="en-US"/>
        </w:rPr>
        <w:t xml:space="preserve">      </w:t>
      </w:r>
      <w:r w:rsidRPr="006B1089">
        <w:rPr>
          <w:rFonts w:ascii="Times New Roman" w:hAnsi="Times New Roman" w:cs="Times New Roman"/>
          <w:sz w:val="28"/>
          <w:szCs w:val="28"/>
          <w:lang w:val="en-US"/>
        </w:rPr>
        <w:t xml:space="preserve"> hayot sirlari</w:t>
      </w:r>
    </w:p>
    <w:p w:rsidR="006B1089" w:rsidRPr="006B1089" w:rsidRDefault="00FD0285" w:rsidP="006B1089">
      <w:pPr>
        <w:jc w:val="both"/>
        <w:rPr>
          <w:rFonts w:ascii="Times New Roman" w:hAnsi="Times New Roman" w:cs="Times New Roman"/>
          <w:sz w:val="28"/>
          <w:szCs w:val="28"/>
          <w:lang w:val="en-US"/>
        </w:rPr>
      </w:pPr>
      <w:r>
        <w:rPr>
          <w:rFonts w:ascii="Times New Roman" w:hAnsi="Times New Roman" w:cs="Times New Roman"/>
          <w:sz w:val="28"/>
          <w:szCs w:val="28"/>
          <w:lang w:val="en-US"/>
        </w:rPr>
        <w:pict>
          <v:shape id="_x0000_i1032" type="#_x0000_t75" style="width:314.25pt;height:231.75pt">
            <v:imagedata r:id="rId12" o:title="33"/>
          </v:shape>
        </w:pic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Mualliflik huquqlari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 O'z tasviriga bo'lgan huquq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3. Tashkiliy-huquqiy (korporativ) munosabatlar</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Yuridik shaxslarni tashkil etish</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Boshqaruv organlari faoliyati</w:t>
      </w:r>
    </w:p>
    <w:p w:rsidR="006B1089" w:rsidRPr="006B1089" w:rsidRDefault="006B1089" w:rsidP="001B0997">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 xml:space="preserve">- Qayta tashkil etish va tugatish  </w:t>
      </w:r>
    </w:p>
    <w:p w:rsidR="006B1089" w:rsidRPr="001B0997" w:rsidRDefault="006B1089" w:rsidP="006B1089">
      <w:pPr>
        <w:jc w:val="both"/>
        <w:rPr>
          <w:rFonts w:ascii="Times New Roman" w:hAnsi="Times New Roman" w:cs="Times New Roman"/>
          <w:sz w:val="24"/>
          <w:szCs w:val="24"/>
          <w:lang w:val="en-US"/>
        </w:rPr>
      </w:pPr>
      <w:r w:rsidRPr="001B0997">
        <w:rPr>
          <w:rFonts w:ascii="Times New Roman" w:hAnsi="Times New Roman" w:cs="Times New Roman"/>
          <w:sz w:val="24"/>
          <w:szCs w:val="24"/>
          <w:lang w:val="en-US"/>
        </w:rPr>
        <w:t>FUQOROLIK KODEKSINING ASOSIY TAMOYILLARI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O'zbekiston Respublikasi Fuqarolik kodeksining 1-moddasiga ko'ra :</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1. Ishtirokchilar tengligi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2. Mulkning daxlsizligi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3. Shartnomaning erkinligi</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4. Xususiy ishlarga aralashmaslik</w:t>
      </w:r>
    </w:p>
    <w:p w:rsidR="006B1089" w:rsidRP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5. Huquqlarni to'siqsiz amalga oshirish</w:t>
      </w:r>
    </w:p>
    <w:p w:rsidR="006B1089" w:rsidRDefault="006B1089" w:rsidP="006B1089">
      <w:pPr>
        <w:jc w:val="both"/>
        <w:rPr>
          <w:rFonts w:ascii="Times New Roman" w:hAnsi="Times New Roman" w:cs="Times New Roman"/>
          <w:sz w:val="28"/>
          <w:szCs w:val="28"/>
          <w:lang w:val="en-US"/>
        </w:rPr>
      </w:pPr>
      <w:r w:rsidRPr="006B1089">
        <w:rPr>
          <w:rFonts w:ascii="Times New Roman" w:hAnsi="Times New Roman" w:cs="Times New Roman"/>
          <w:sz w:val="28"/>
          <w:szCs w:val="28"/>
          <w:lang w:val="en-US"/>
        </w:rPr>
        <w:t>6. Buzilgan huquqlarni tiklash va sud orqali himoya qilish</w:t>
      </w:r>
    </w:p>
    <w:p w:rsidR="000F0D66" w:rsidRDefault="000F0D66" w:rsidP="000F0D66">
      <w:pPr>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O‘quvchining  shahsiy fikri:</w:t>
      </w:r>
    </w:p>
    <w:p w:rsidR="000F0D66" w:rsidRPr="009F3C02" w:rsidRDefault="000F0D66" w:rsidP="000F0D66">
      <w:pPr>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B1089" w:rsidRDefault="000F0D66" w:rsidP="00140A6A">
      <w:pPr>
        <w:jc w:val="both"/>
        <w:rPr>
          <w:rFonts w:ascii="Times New Roman" w:hAnsi="Times New Roman" w:cs="Times New Roman"/>
          <w:b/>
          <w:sz w:val="28"/>
          <w:szCs w:val="28"/>
          <w:lang w:val="en-US"/>
        </w:rPr>
      </w:pPr>
      <w:r w:rsidRPr="000F0D66">
        <w:rPr>
          <w:rFonts w:ascii="Times New Roman" w:hAnsi="Times New Roman" w:cs="Times New Roman"/>
          <w:b/>
          <w:sz w:val="28"/>
          <w:szCs w:val="28"/>
          <w:lang w:val="en-US"/>
        </w:rPr>
        <w:t xml:space="preserve">                                </w:t>
      </w:r>
      <w:r w:rsidR="00140A6A" w:rsidRPr="00140A6A">
        <w:rPr>
          <w:rFonts w:ascii="Times New Roman" w:hAnsi="Times New Roman" w:cs="Times New Roman"/>
          <w:b/>
          <w:sz w:val="28"/>
          <w:szCs w:val="28"/>
          <w:lang w:val="en-US"/>
        </w:rPr>
        <w:t xml:space="preserve">Mavzu: </w:t>
      </w:r>
      <w:r w:rsidR="00140A6A">
        <w:rPr>
          <w:rFonts w:ascii="Times New Roman" w:hAnsi="Times New Roman" w:cs="Times New Roman"/>
          <w:b/>
          <w:sz w:val="28"/>
          <w:szCs w:val="28"/>
          <w:lang w:val="en-US"/>
        </w:rPr>
        <w:t xml:space="preserve">  </w:t>
      </w:r>
      <w:r w:rsidR="006B1089" w:rsidRPr="00140A6A">
        <w:rPr>
          <w:rFonts w:ascii="Times New Roman" w:hAnsi="Times New Roman" w:cs="Times New Roman"/>
          <w:b/>
          <w:sz w:val="28"/>
          <w:szCs w:val="28"/>
          <w:lang w:val="en-US"/>
        </w:rPr>
        <w:t>Oilaviy huquqiy munosabatlar</w:t>
      </w:r>
    </w:p>
    <w:p w:rsidR="00F65CA6" w:rsidRPr="006B1089" w:rsidRDefault="00F65CA6" w:rsidP="00F65CA6">
      <w:pPr>
        <w:rPr>
          <w:rFonts w:ascii="Times New Roman" w:hAnsi="Times New Roman" w:cs="Times New Roman"/>
          <w:sz w:val="28"/>
          <w:szCs w:val="28"/>
          <w:lang w:val="en-US"/>
        </w:rPr>
      </w:pPr>
      <w:r>
        <w:rPr>
          <w:rFonts w:ascii="Times New Roman" w:hAnsi="Times New Roman" w:cs="Times New Roman"/>
          <w:b/>
          <w:sz w:val="28"/>
          <w:szCs w:val="28"/>
          <w:lang w:val="en-US"/>
        </w:rPr>
        <w:t>Amaliy topshiriq:</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“Karimovlar oilasi ishi” (fiktiv)</w:t>
      </w:r>
    </w:p>
    <w:p w:rsidR="00140A6A" w:rsidRPr="00140A6A" w:rsidRDefault="00140A6A" w:rsidP="00140A6A">
      <w:pPr>
        <w:jc w:val="both"/>
        <w:rPr>
          <w:rFonts w:ascii="Times New Roman" w:hAnsi="Times New Roman" w:cs="Times New Roman"/>
          <w:sz w:val="28"/>
          <w:szCs w:val="28"/>
          <w:lang w:val="en-US"/>
        </w:rPr>
      </w:pPr>
      <w:r w:rsidRPr="00F65CA6">
        <w:rPr>
          <w:rFonts w:ascii="Times New Roman" w:hAnsi="Times New Roman" w:cs="Times New Roman"/>
          <w:b/>
          <w:sz w:val="28"/>
          <w:szCs w:val="28"/>
          <w:lang w:val="en-US"/>
        </w:rPr>
        <w:t>Faktlar (holat):</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Aziz Karimov (35 yosh) va Malika Karimova (32 yosh) 2015-yilda Toshkentda nikohdan o‘tgan. Ularning ikki farzandi bor: o‘g‘il — 9 yoshli Sardor va qiz — 6 yoshli Sevara. Nikoh paytida Aziz biznesmen bo‘lib, oilaviy korxona (restoran va savdo markazi) va Toshkentdagi ikkita kvartira, avtomobil va chet elda (Rossiyada) bank hisob raqamlarida mablag‘lar mavjud edi. Malika esa uy bekasi bo‘lib, oilaviy mulkni boshqarishda faol ishtirok etgan, ammo rasmiy daromadi yo‘q.</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2024-yilda oilada nizolar kuchaygan: Aziz Malika bilan janjallashib, uni va bolalarni urgan (tibbiy hujjatlar mavjud — ko‘karishlar va shikastlanishlar). Malika mahallaga va vasiylik organlariga murojaat qilgan, ammo mahalla “oilani saqlash” uchun yarashishni talab qilgan. 2025-yilda Aziz Rossiyaga ketib, u yerda yangi oila qurgan (diniy nikoh — nikah, ammo O‘zbekistonda ro‘yxatdan o‘tmagan). U O‘zbekistondagi mulkning katta qismini o‘z nomiga o‘tkazgan va aliment to‘lamayapti.</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Malika sudga da’vo qo‘zg‘atgan:</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Nikohni bekor qilish (ajralish) va oilaviy zo‘ravonlik tufayli tezlashtirilgan tartibda.</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Umumiy mol-mulkni teng bo‘lish (shu jumladan chet eldagi hisoblar va biznes ulushi).</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Farzandlarni onaga vasiy qilib berish (ota-ona huquqlarini cheklash yoki butunlay bekor qilish).</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Aliment undirish (bolalar uchun va o‘zini ta’minlash uchun — chunki u ishlamaydi va sog‘lig‘i yomonlashgan).</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Otalikni tasdiqlash va chet el mulkini undirish (xalqaro element).</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Azizning pozitsiyasi: “Mulk mening oldingi biznesimdan, Malika hech narsaga hissa qo‘shmagan. Bolalarni men yaxshiroq tarbiyalayman, chunki moddiy jihatdan ta’minlay olaman. Zo‘ravonlik — oilaviy janjal, dalillar soxta.”</w:t>
      </w:r>
    </w:p>
    <w:p w:rsidR="00140A6A" w:rsidRPr="00140A6A" w:rsidRDefault="00140A6A" w:rsidP="00140A6A">
      <w:pPr>
        <w:jc w:val="both"/>
        <w:rPr>
          <w:rFonts w:ascii="Times New Roman" w:hAnsi="Times New Roman" w:cs="Times New Roman"/>
          <w:sz w:val="28"/>
          <w:szCs w:val="28"/>
          <w:lang w:val="en-US"/>
        </w:rPr>
      </w:pPr>
      <w:r w:rsidRPr="00F65CA6">
        <w:rPr>
          <w:rFonts w:ascii="Times New Roman" w:hAnsi="Times New Roman" w:cs="Times New Roman"/>
          <w:b/>
          <w:sz w:val="28"/>
          <w:szCs w:val="28"/>
          <w:lang w:val="en-US"/>
        </w:rPr>
        <w:t>Qonuniy masalalar (muhokama uchun savollar)</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1. Nikohni bekor qilish (ajralish) imkoniyati va muddati  </w:t>
      </w:r>
    </w:p>
    <w:p w:rsid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Oila kodeksining tegishli moddalariga ko‘ra (ajralish sud orqali, yarashuv muddati, zo‘ravonlik holatida tezlashtirish). Mahalla va yarashuv komissiyasining roli qanday? Zo‘ravonlik dalillari (tibbiy ma’lumotnomalar, guvohlar) yetarli bo‘ladimi?</w:t>
      </w:r>
    </w:p>
    <w:p w:rsidR="001B0997" w:rsidRPr="00140A6A" w:rsidRDefault="00FD0285" w:rsidP="00140A6A">
      <w:pPr>
        <w:jc w:val="both"/>
        <w:rPr>
          <w:rFonts w:ascii="Times New Roman" w:hAnsi="Times New Roman" w:cs="Times New Roman"/>
          <w:sz w:val="28"/>
          <w:szCs w:val="28"/>
          <w:lang w:val="en-US"/>
        </w:rPr>
      </w:pPr>
      <w:r>
        <w:rPr>
          <w:rFonts w:ascii="Times New Roman" w:hAnsi="Times New Roman" w:cs="Times New Roman"/>
          <w:sz w:val="28"/>
          <w:szCs w:val="28"/>
          <w:lang w:val="en-US"/>
        </w:rPr>
        <w:pict>
          <v:shape id="_x0000_i1033" type="#_x0000_t75" style="width:194.25pt;height:145.5pt">
            <v:imagedata r:id="rId13" o:title="44"/>
          </v:shape>
        </w:pic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2. Mol-mulk taqsimoti  </w:t>
      </w:r>
    </w:p>
    <w:p w:rsid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Nikoh davomida orttirilgan mulk umumiy mulk hisoblanadimi? Chet el mulki (Rossiyadagi hisoblar) qanday tartibda bo‘linadi? Nikoh shartnomasi bo‘lmaganda teng bo‘lish qoidasi qo‘llaniladimi yoki “hissa qo‘shish” printsipi (Malika uy bekasi sifatida hissa qo‘shganmi)? Biznes ulushi qanday hisobga olinadi?</w:t>
      </w:r>
    </w:p>
    <w:p w:rsidR="001B0997" w:rsidRPr="00140A6A" w:rsidRDefault="00FD0285" w:rsidP="00140A6A">
      <w:pPr>
        <w:jc w:val="both"/>
        <w:rPr>
          <w:rFonts w:ascii="Times New Roman" w:hAnsi="Times New Roman" w:cs="Times New Roman"/>
          <w:sz w:val="28"/>
          <w:szCs w:val="28"/>
          <w:lang w:val="en-US"/>
        </w:rPr>
      </w:pPr>
      <w:r>
        <w:rPr>
          <w:rFonts w:ascii="Times New Roman" w:hAnsi="Times New Roman" w:cs="Times New Roman"/>
          <w:sz w:val="28"/>
          <w:szCs w:val="28"/>
          <w:lang w:val="en-US"/>
        </w:rPr>
        <w:pict>
          <v:shape id="_x0000_i1034" type="#_x0000_t75" style="width:171.75pt;height:165pt">
            <v:imagedata r:id="rId14" o:title="55"/>
          </v:shape>
        </w:pic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3. Farzandlar tarbiyasi va vasiylik  </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Bolalarning manfaati (best interests of the child) asosiy mezon. Ota zo‘ravonlik qilgan bo‘lsa, onaga vasiy beriladimi? Ota-ona huquqlarini cheklash yoki bekor qilish uchun qanday dalillar kerak? Vasiylik va homiylik organlarining xulosasi qanday ta’sir qiladi? Farzandlarning yoshi va fikri hisobga olinadimi?</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4. Aliment majburiyatlari  </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Bolalar uchun aliment miqdori (daromadning 1/4, 1/3 yoki 1/2 qismi). Onaga aliment (vaqtinchalik ta’minot) imkoniyati bormi? Ota chet elda bo‘lsa, alimentni undirish mexanizmi (xalqaro shartnomalar, masalan, Minsk konventsiyasi)? Alimentni kamaytirish yoki ko‘paytirish asoslari.</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5. Xalqaro va kollizion elementlar  </w:t>
      </w:r>
    </w:p>
    <w:p w:rsidR="00140A6A" w:rsidRPr="00140A6A" w:rsidRDefault="00140A6A" w:rsidP="00140A6A">
      <w:pP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Chet elda tuzilgan diniy nikohning huquqiy kuchi. Rossiyadagi mulkni O‘zbekiston sudi orqali undirish imkoniyati. Chet el fuqaroligi yoki yashash joyi bo‘lsa, qaysi qonun qo‘llaniladi?</w:t>
      </w:r>
    </w:p>
    <w:p w:rsidR="00140A6A" w:rsidRPr="00F65CA6" w:rsidRDefault="00140A6A" w:rsidP="00140A6A">
      <w:pPr>
        <w:jc w:val="both"/>
        <w:rPr>
          <w:rFonts w:ascii="Times New Roman" w:hAnsi="Times New Roman" w:cs="Times New Roman"/>
          <w:b/>
          <w:sz w:val="28"/>
          <w:szCs w:val="28"/>
          <w:lang w:val="en-US"/>
        </w:rPr>
      </w:pPr>
      <w:r w:rsidRPr="00140A6A">
        <w:rPr>
          <w:rFonts w:ascii="Times New Roman" w:hAnsi="Times New Roman" w:cs="Times New Roman"/>
          <w:sz w:val="28"/>
          <w:szCs w:val="28"/>
          <w:lang w:val="en-US"/>
        </w:rPr>
        <w:t xml:space="preserve">6. </w:t>
      </w:r>
      <w:r w:rsidRPr="00F65CA6">
        <w:rPr>
          <w:rFonts w:ascii="Times New Roman" w:hAnsi="Times New Roman" w:cs="Times New Roman"/>
          <w:b/>
          <w:sz w:val="28"/>
          <w:szCs w:val="28"/>
          <w:lang w:val="en-US"/>
        </w:rPr>
        <w:t xml:space="preserve">Qo‘shimcha murakkabliklar  </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 Oilaviy zo‘ravonlikning huquqiy bahosi (jinoyat ishi bilan parallel yurishi mumkin).  </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 Mahalla qo‘mitasining aralashuvi va uning huquqiy chegaralari.  </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 Bolalarning psixologik holati va ekspertiza zarurati.  </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xml:space="preserve">   - Sud jarayonida mediator yoki yarashuv imkoniyatlari.</w:t>
      </w:r>
      <w:r w:rsidRPr="00140A6A">
        <w:rPr>
          <w:lang w:val="en-US"/>
        </w:rPr>
        <w:t xml:space="preserve"> </w:t>
      </w:r>
      <w:r w:rsidRPr="00140A6A">
        <w:rPr>
          <w:rFonts w:ascii="Times New Roman" w:hAnsi="Times New Roman" w:cs="Times New Roman"/>
          <w:sz w:val="28"/>
          <w:szCs w:val="28"/>
          <w:lang w:val="en-US"/>
        </w:rPr>
        <w:t>Keysni muhokama qilish uchun maslahatlar (o‘quv maqsadida):</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Har bir tarafning da’volarini alohida tahlil qiling.</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Oila kodeksi (nikoh, mulk, ota-ona huquqlari, aliment bo‘limlari), Fuqarolik kodeksi va Fuqarolik protsessual kodeksiga havola qiling.</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Amaliyotda sudlar bolalar manfaatini birinchi o‘ringa qo‘yadi, ammo madaniy va oilaviy an’analar (mahalla roli) ham ta’sir qiladi.</w:t>
      </w:r>
    </w:p>
    <w:p w:rsidR="00140A6A" w:rsidRPr="00140A6A" w:rsidRDefault="00140A6A" w:rsidP="00F65CA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140A6A">
        <w:rPr>
          <w:rFonts w:ascii="Times New Roman" w:hAnsi="Times New Roman" w:cs="Times New Roman"/>
          <w:sz w:val="28"/>
          <w:szCs w:val="28"/>
          <w:lang w:val="en-US"/>
        </w:rPr>
        <w:t>- Mumkin bo‘lgan sud qarori variantlarini taklif qiling (masalan, nikoh bekor, mulk teng bo‘linadi, bolalar onaga, aliment undiriladi).</w:t>
      </w:r>
    </w:p>
    <w:p w:rsidR="000F0D66" w:rsidRDefault="000F0D66" w:rsidP="000F0D66">
      <w:pPr>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O‘quvchining  shahsiy fikri:</w:t>
      </w:r>
    </w:p>
    <w:p w:rsidR="000F0D66" w:rsidRPr="009F3C02" w:rsidRDefault="000F0D66" w:rsidP="000F0D66">
      <w:pPr>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0D66" w:rsidRDefault="000F0D66" w:rsidP="00353865">
      <w:pPr>
        <w:jc w:val="both"/>
        <w:rPr>
          <w:rFonts w:ascii="Times New Roman" w:hAnsi="Times New Roman" w:cs="Times New Roman"/>
          <w:b/>
          <w:sz w:val="28"/>
          <w:szCs w:val="28"/>
          <w:lang w:val="en-US"/>
        </w:rPr>
      </w:pPr>
    </w:p>
    <w:p w:rsidR="00353865" w:rsidRDefault="000F0D66" w:rsidP="00353865">
      <w:pPr>
        <w:jc w:val="both"/>
        <w:rPr>
          <w:rFonts w:ascii="Times New Roman" w:hAnsi="Times New Roman" w:cs="Times New Roman"/>
          <w:sz w:val="28"/>
          <w:szCs w:val="28"/>
          <w:lang w:val="en-US"/>
        </w:rPr>
      </w:pPr>
      <w:r w:rsidRPr="000F0D66">
        <w:rPr>
          <w:rFonts w:ascii="Times New Roman" w:hAnsi="Times New Roman" w:cs="Times New Roman"/>
          <w:b/>
          <w:sz w:val="28"/>
          <w:szCs w:val="28"/>
          <w:lang w:val="en-US"/>
        </w:rPr>
        <w:t xml:space="preserve">                           </w:t>
      </w:r>
      <w:r w:rsidR="00353865" w:rsidRPr="00353865">
        <w:rPr>
          <w:rFonts w:ascii="Times New Roman" w:hAnsi="Times New Roman" w:cs="Times New Roman"/>
          <w:b/>
          <w:sz w:val="28"/>
          <w:szCs w:val="28"/>
          <w:lang w:val="en-US"/>
        </w:rPr>
        <w:t>Mavzu: Majburiyatlari va uning turlari</w:t>
      </w:r>
      <w:r w:rsidR="00353865" w:rsidRPr="00353865">
        <w:rPr>
          <w:rFonts w:ascii="Times New Roman" w:hAnsi="Times New Roman" w:cs="Times New Roman"/>
          <w:sz w:val="28"/>
          <w:szCs w:val="28"/>
          <w:lang w:val="en-US"/>
        </w:rPr>
        <w:t xml:space="preserve"> </w:t>
      </w:r>
    </w:p>
    <w:p w:rsidR="00805AB0" w:rsidRPr="00353865" w:rsidRDefault="00805AB0" w:rsidP="00805AB0">
      <w:pPr>
        <w:rPr>
          <w:rFonts w:ascii="Times New Roman" w:hAnsi="Times New Roman" w:cs="Times New Roman"/>
          <w:sz w:val="28"/>
          <w:szCs w:val="28"/>
          <w:lang w:val="en-US"/>
        </w:rPr>
      </w:pPr>
      <w:r>
        <w:rPr>
          <w:rFonts w:ascii="Times New Roman" w:hAnsi="Times New Roman" w:cs="Times New Roman"/>
          <w:b/>
          <w:sz w:val="28"/>
          <w:szCs w:val="28"/>
          <w:lang w:val="en-US"/>
        </w:rPr>
        <w:t>Amaliy topshiriq:</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xml:space="preserve"> 1. Majburiyat tushunchasi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O‘zbekiston Respublikasi Fuqarolik kodeksining (FK) 234-moddasiga ko‘ra, majburiyat — bu fuqarolik huquqiy munosabat bo‘lib, unda bir shaxs (qarzdor) ikkinchi shaxs (kreditor) foydasiga quyidagi harakatlarni bajarishi shart:</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Mol-mulkni topshirish;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Ishni bajarish;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Xizmat ko‘rsatish;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Pul to‘lash;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Muayyan harakatni bajarish yoki, aksincha, biror harakatdan tiyilish (bajarishdan voz kechish).</w:t>
      </w:r>
    </w:p>
    <w:p w:rsid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Kreditor esa qarzdordan ushbu majburiyatni bajarishni talab qilish huquqiga ega. Majburiyat huquqi FKning 3-bo‘limida tartibga solinadi va ikki qismdan iborat: umumiy qoidalar va maxsus qism (alohida majburiyat turlari).</w:t>
      </w:r>
    </w:p>
    <w:p w:rsidR="00805AB0" w:rsidRPr="00353865" w:rsidRDefault="00805AB0" w:rsidP="00353865">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D0285">
        <w:rPr>
          <w:rFonts w:ascii="Times New Roman" w:hAnsi="Times New Roman" w:cs="Times New Roman"/>
          <w:sz w:val="28"/>
          <w:szCs w:val="28"/>
          <w:lang w:val="en-US"/>
        </w:rPr>
        <w:pict>
          <v:shape id="_x0000_i1035" type="#_x0000_t75" style="width:194.25pt;height:145.5pt">
            <v:imagedata r:id="rId15" o:title="333"/>
          </v:shape>
        </w:pic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Majburiyatning asosiy belgilari: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Ikki tomonlama xarakter (qarzdor va kreditor);</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Muayyan harakat yoki tiyilish;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Huquqiy majburiylik (bajarmaslik uchun javobgarlik kelib chiqadi).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2. Majburiyatning vujudga kelish asoslari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FK 234-moddasiga va umumiy qoidalarga ko‘ra, majburiyatlar quyidagi asoslarda paydo bo‘ladi: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Shartnomalar va boshqa bitimlar (eng keng tarqalgan);</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Davlat organlari yoki o‘zini o‘zi boshqarish organlarining aktlari;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Sud qarorlari;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Zarar yetkazish (delikt majburiyatlari);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Asossiz boyitish;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Boshqa yuridik faktlar (voqealar, harakatlar).</w:t>
      </w:r>
    </w:p>
    <w:p w:rsidR="00805AB0"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3. Majburiyatning turlari</w:t>
      </w:r>
    </w:p>
    <w:p w:rsidR="00353865" w:rsidRDefault="00353865" w:rsidP="00353865">
      <w:pPr>
        <w:jc w:val="both"/>
        <w:rPr>
          <w:rFonts w:ascii="Times New Roman" w:hAnsi="Times New Roman" w:cs="Times New Roman"/>
          <w:b/>
          <w:sz w:val="28"/>
          <w:szCs w:val="28"/>
          <w:lang w:val="en-US"/>
        </w:rPr>
      </w:pPr>
      <w:r w:rsidRPr="00CE270F">
        <w:rPr>
          <w:rFonts w:ascii="Times New Roman" w:hAnsi="Times New Roman" w:cs="Times New Roman"/>
          <w:b/>
          <w:sz w:val="28"/>
          <w:szCs w:val="28"/>
          <w:lang w:val="en-US"/>
        </w:rPr>
        <w:t>Majburiyatlar turli mezonlarga ko‘ra tasniflanadi:</w:t>
      </w:r>
    </w:p>
    <w:p w:rsidR="00805AB0" w:rsidRPr="00353865" w:rsidRDefault="00FD0285" w:rsidP="00353865">
      <w:pPr>
        <w:jc w:val="both"/>
        <w:rPr>
          <w:rFonts w:ascii="Times New Roman" w:hAnsi="Times New Roman" w:cs="Times New Roman"/>
          <w:sz w:val="28"/>
          <w:szCs w:val="28"/>
          <w:lang w:val="en-US"/>
        </w:rPr>
      </w:pPr>
      <w:r>
        <w:rPr>
          <w:rFonts w:ascii="Times New Roman" w:hAnsi="Times New Roman" w:cs="Times New Roman"/>
          <w:b/>
          <w:sz w:val="28"/>
          <w:szCs w:val="28"/>
          <w:lang w:val="en-US"/>
        </w:rPr>
        <w:pict>
          <v:shape id="_x0000_i1036" type="#_x0000_t75" style="width:206.25pt;height:137.25pt">
            <v:imagedata r:id="rId16" o:title="444"/>
          </v:shape>
        </w:pict>
      </w:r>
      <w:r w:rsidR="00954F87">
        <w:rPr>
          <w:rFonts w:ascii="Times New Roman" w:hAnsi="Times New Roman" w:cs="Times New Roman"/>
          <w:b/>
          <w:sz w:val="28"/>
          <w:szCs w:val="28"/>
          <w:lang w:val="en-US"/>
        </w:rPr>
        <w:t xml:space="preserve">  Ta‘limdagi majburiyatlar</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a) Kelib chiqish asosiga ko‘ra:</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Shartnomaviy majburiyatlar — taraflarning kelishuviga (erkiga) asosan vujudga keladi (oldi-sotdi, ijara, qarz va h.k.). FKning 29–56-boblari shu turlarga bag‘ishlangan.</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Shartnomaviy bo‘lmagan (delikt) majburiyatlar — taraflarning xohishidan tashqari, zarar yetkazish natijasida yuzaga keladi. FK 57–58-boblari zarar yetkazishdan kelib chiqadigan majburiyatlarni tartibga soladi (hayot va sog‘liqqa zarar, nuqsonli tovar/xizmatlar uchun javobgarlik va boshqalar).</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b) Predmetiga (mazmuniga) ko‘ra:</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Mol-mulkni topshirishga qaratilgan (oldi-sotdi, sovg‘a, ijara);</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Ish bajarishga qaratilgan (pudrat, qurilish);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Xizmat ko‘rsatishga qaratilgan (transport, aloqa, tibbiy);</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Pul to‘lashga qaratilgan (qarz, aliment);</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Harakatdan tiyilishga qaratilgan (raqobatdan voz kechish va h.k.).</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c) Taraflari soniga ko‘ra:</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Oddiy (bitta qarzdor – bitta kreditor);</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Ko‘p tomonlama (bir nechta qarzdor yoki kreditorlar, masalan, solidar yoki bo‘linadigan majburiyatlar).</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xml:space="preserve"> d) Bajarilish muddatiga ko‘ra:</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Muddatli (aniq muddat bilan);</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Muddatisiz (talab qilinganda bajariladi);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Shartli (muayyan shart bajarilganda).</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Boshqa tasniflar ham mavjud: ta’minlangan va ta’minlanmagan majburiyatlar (garov, kafillik, bank kafolati bilan), bir tomonlama va ikki tomonlama va h.k.</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xml:space="preserve"> 4. Majburiyatning taraflari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Qarzdor — majburiyatni bajaruvchi shaxs (fuqaro, yuridik shaxs, davlat organlari).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Kreditor — majburiyatni talab qiluvchi shaxs.</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Taraflar fuqarolik huquqiy munosabatlarning barcha ishtirokchilari bo‘lishi mumkin: jismoniy shaxslar, yuridik shaxslar, O‘zbekiston Respublikasining o‘zini-o‘zi boshqarish organlari.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Majburiyatda shaxslar o‘zgarishi mumkin (qarzdor yoki kreditor o‘rnini boshqa shaxs egallashi — sessiya, o‘tkazish).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5. Majburiyatni bajarish va ta’minlash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Majburiyat kelishilgan va maqbul usulda, to‘liq va o‘z vaqtida bajarilishi shart (FK 237–241-moddalar).</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Bajarilishni ta’minlash usullari: garov, kafillik, bank kafolati, jarima, foizlar va boshqalar. Bu usullar kreditorni himoya qiladi.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Bajarmaslik uchun javobgarlik: zarar qoplash, jarima, majburiy bajarish va h.k.</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xml:space="preserve"> 6. Majburiyatning bekor bo‘lishi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Majburiyat quyidagi asoslarda tugaydi: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Bajarilishi bilan;</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Voz kechish (qarzdan voz kechish);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Hisobga o‘tkazish (qarzdorlikni o‘zaro hisobga olish);</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Qarzdor va kreditor bir shaxs bo‘lib qolishi;</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 Majburiyatni yangilash (novatsiya);</w:t>
      </w:r>
    </w:p>
    <w:p w:rsidR="00CE270F" w:rsidRDefault="00353865" w:rsidP="00353865">
      <w:pPr>
        <w:jc w:val="both"/>
        <w:rPr>
          <w:lang w:val="en-US"/>
        </w:rPr>
      </w:pPr>
      <w:r w:rsidRPr="00353865">
        <w:rPr>
          <w:rFonts w:ascii="Times New Roman" w:hAnsi="Times New Roman" w:cs="Times New Roman"/>
          <w:sz w:val="28"/>
          <w:szCs w:val="28"/>
          <w:lang w:val="en-US"/>
        </w:rPr>
        <w:t>- Bajarish imkonsiz bo‘lganda va boshqa asoslar (FK tegishli moddalari).</w:t>
      </w:r>
      <w:r w:rsidRPr="00353865">
        <w:rPr>
          <w:lang w:val="en-US"/>
        </w:rPr>
        <w:t xml:space="preserve"> </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1. Shartnomaviy majburiyat (oldi-sotdi): Sotuvchi tovarni topshirishi, xaridor esa pul to‘lashi shart. Agar sotuvchi tovarni bermasa — kreditor zararini qoplashni talab qilishi mumkin.</w:t>
      </w:r>
    </w:p>
    <w:p w:rsidR="00353865" w:rsidRP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2. Delikt majburiyati: Bir shaxs boshqasiga zarar yetkazsa (masalan, avtohalokatda), zarar yetkazuvchi (qarzdor) yetkazilgan zararni qoplashi shart. Bu shartnomadan tashqari paydo bo‘ladi.</w:t>
      </w:r>
    </w:p>
    <w:p w:rsidR="00353865" w:rsidRDefault="00353865" w:rsidP="00353865">
      <w:pPr>
        <w:jc w:val="both"/>
        <w:rPr>
          <w:rFonts w:ascii="Times New Roman" w:hAnsi="Times New Roman" w:cs="Times New Roman"/>
          <w:sz w:val="28"/>
          <w:szCs w:val="28"/>
          <w:lang w:val="en-US"/>
        </w:rPr>
      </w:pPr>
      <w:r w:rsidRPr="00353865">
        <w:rPr>
          <w:rFonts w:ascii="Times New Roman" w:hAnsi="Times New Roman" w:cs="Times New Roman"/>
          <w:sz w:val="28"/>
          <w:szCs w:val="28"/>
          <w:lang w:val="en-US"/>
        </w:rPr>
        <w:t>3. Ta’minlangan majburiyat: Bankdan kredit olgan qarzdor garov (uy-joy) bilan ta’minlaydi. Majburiyat buzilsa, kreditor garovni sotib, qarzni qoplashi mumkin.</w:t>
      </w:r>
    </w:p>
    <w:p w:rsidR="000F0D66" w:rsidRDefault="000F0D66" w:rsidP="000F0D66">
      <w:pPr>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O‘quvchining  shahsiy fikri:</w:t>
      </w:r>
    </w:p>
    <w:p w:rsidR="000F0D66" w:rsidRPr="009F3C02" w:rsidRDefault="000F0D66" w:rsidP="000F0D66">
      <w:pPr>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0D66" w:rsidRDefault="000F0D66" w:rsidP="00353865">
      <w:pPr>
        <w:jc w:val="both"/>
        <w:rPr>
          <w:rFonts w:ascii="Times New Roman" w:hAnsi="Times New Roman" w:cs="Times New Roman"/>
          <w:sz w:val="28"/>
          <w:szCs w:val="28"/>
          <w:lang w:val="en-US"/>
        </w:rPr>
      </w:pPr>
    </w:p>
    <w:p w:rsidR="00CE270F" w:rsidRDefault="000F0D66" w:rsidP="00CE270F">
      <w:pPr>
        <w:jc w:val="both"/>
        <w:rPr>
          <w:rFonts w:ascii="Times New Roman" w:hAnsi="Times New Roman" w:cs="Times New Roman"/>
          <w:sz w:val="28"/>
          <w:szCs w:val="28"/>
          <w:lang w:val="en-US"/>
        </w:rPr>
      </w:pPr>
      <w:r w:rsidRPr="000F0D66">
        <w:rPr>
          <w:rFonts w:ascii="Times New Roman" w:hAnsi="Times New Roman" w:cs="Times New Roman"/>
          <w:b/>
          <w:sz w:val="28"/>
          <w:szCs w:val="28"/>
          <w:lang w:val="en-US"/>
        </w:rPr>
        <w:t xml:space="preserve">                            </w:t>
      </w:r>
      <w:r w:rsidR="00CE270F" w:rsidRPr="00CE270F">
        <w:rPr>
          <w:rFonts w:ascii="Times New Roman" w:hAnsi="Times New Roman" w:cs="Times New Roman"/>
          <w:b/>
          <w:sz w:val="28"/>
          <w:szCs w:val="28"/>
          <w:lang w:val="en-US"/>
        </w:rPr>
        <w:t>Mavzu: Vorislik huquqi va uning turlari</w:t>
      </w:r>
      <w:r w:rsidR="00CE270F">
        <w:rPr>
          <w:rFonts w:ascii="Times New Roman" w:hAnsi="Times New Roman" w:cs="Times New Roman"/>
          <w:sz w:val="28"/>
          <w:szCs w:val="28"/>
          <w:lang w:val="en-US"/>
        </w:rPr>
        <w:t xml:space="preserve"> </w:t>
      </w:r>
    </w:p>
    <w:p w:rsidR="00E859D9" w:rsidRPr="007C7472" w:rsidRDefault="00E859D9" w:rsidP="00E859D9">
      <w:pPr>
        <w:rPr>
          <w:rFonts w:ascii="Times New Roman" w:hAnsi="Times New Roman" w:cs="Times New Roman"/>
          <w:sz w:val="28"/>
          <w:szCs w:val="28"/>
          <w:lang w:val="en-US"/>
        </w:rPr>
      </w:pPr>
      <w:r>
        <w:rPr>
          <w:rFonts w:ascii="Times New Roman" w:hAnsi="Times New Roman" w:cs="Times New Roman"/>
          <w:b/>
          <w:sz w:val="28"/>
          <w:szCs w:val="28"/>
          <w:lang w:val="en-US"/>
        </w:rPr>
        <w:t>Amaliy topshiriq:</w:t>
      </w:r>
    </w:p>
    <w:p w:rsidR="008153E0" w:rsidRPr="00CE270F" w:rsidRDefault="00E76A5D" w:rsidP="00CE270F">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CE270F" w:rsidRPr="00CE270F">
        <w:rPr>
          <w:rFonts w:ascii="Times New Roman" w:hAnsi="Times New Roman" w:cs="Times New Roman"/>
          <w:sz w:val="28"/>
          <w:szCs w:val="28"/>
          <w:lang w:val="en-US"/>
        </w:rPr>
        <w:t>O‘zbekiston Respublikasi Fuqarolik kodeksining (FK) V bo‘limi (66–69-boblar, 1112–1157-moddalar) vorislik huquqini tartibga soladi. Vorislik — vafot etgan shaxs (meros qoldiruvchi)ning mol-mulki, huquqlari va majburiyatlarining vorislarga o‘tish tartibini belgilovchi fuqarolik huquqiy institutdir.</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1. Vorislikning umumiy tushunchasi va asoslari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Meros — meros ochilgan paytda (meros qoldiruvchining o‘limi yoki sud tomonidan vafot etgan deb topilgan payt) unga tegishli bo‘lgan, o‘limidan keyin ham bekor bo‘lmaydigan barcha huquq va majburiyatlar (mol-mulk, pul, qarzlar, intellektual mulk va boshqalar). Ba’zi huquq va majburiyatlar (hayot va sog‘liqqa zarar uchun tovon, aliment, mehnat bilan bog‘liq shaxsiy huquqlar) vorislikka o‘tmaydi.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Vorislikning ikki asosiy turi:</w:t>
      </w:r>
    </w:p>
    <w:p w:rsidR="00CE270F" w:rsidRPr="00CE270F" w:rsidRDefault="00CE270F" w:rsidP="004B5C94">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Vasiyat bo‘yicha vorislik (FK 1112–1130-moddalar) — meros qoldiruvchining xohishiga asosan.</w:t>
      </w:r>
    </w:p>
    <w:p w:rsidR="00CE270F" w:rsidRPr="00CE270F" w:rsidRDefault="00CE270F" w:rsidP="004B5C94">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Qonun bo‘yicha vorislik (FK 1131–1141-moddalar) — vasiyat bo‘lmaganda yoki u butun merosni qamrab olmaganda.</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Vorislik huquqi meros ochilgan joy va vaqtda (odatda meros qoldiruvchining oxirgi yashash joyi) amalga oshiriladi. Merosni qabul qilish muddati — 6 oy (FK 1150-modda).</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2. Vasiyat bo‘yicha vorislik</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Vasiyatnoma — meros qoldiruvchining o‘z mulkini taqsimlash to‘g‘risidagi yozma xohishi. U notarial tartibda (yoki qonunda nazarda tutilgan hollarda boshqa tartibda) rasmiylashtiriladi.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Vasiyatnomaning turlari: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Oddiy yozma (notarial tasdiqlangan).</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Shoshilinch holatlarda (kasalxonada, kemada, harbiy qismda va h.k.) guvohlar ishtirokida.</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Yopiq vasiyatnoma.</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Muhim cheklov: Majburiy ulush huquqi (FK 1142-modda). Vasiyatnomaning mazmunidan qat’i nazar, quyidagilar majburiy ulush oladi: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Voyaga yetmagan yoki mehnatga qobiliyatsiz bolalar (shu jumladan farzandlikka olinganlar);</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Mehnatga qobiliyatsiz eri (xotini);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Mehnatga qobiliyatsiz ota-onasi (farzandlikka oluvchilar).</w:t>
      </w:r>
    </w:p>
    <w:p w:rsid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Ular qonun bo‘yicha voris bo‘lganlarida tegishi lozim bo‘lgan ulushning kamida yarmini (majburiy ulush) oladilar. Bu huquqni sud orqali himoya qilish mumkin.</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 3. Qonun bo‘yicha vorislik</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Vasiyat bo‘lmaganda yoki u to‘liq bo‘lmaganda qo‘llaniladi. Vorislar navbatma-navbat chaqiriladi (FK 1135–1139-moddalar). Yaqin qarindoshlar uzoqlarga nisbatan imtiyozli.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4. Merosni qabul qilish va rad etish</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Voris merosni qabul qilishi yoki rad etishi mumkin (6 oy ichida).</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Qabul qilish: ariza berish yoki haqiqatda merosni egallash (masalan, mulkdan foydalanish).</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Rad etish — qaytarib bo‘lmaydi.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Merosni qabul qilganda qarzlar ham o‘tadi (lekin meros qiymatidan oshmaydi).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 5. </w:t>
      </w:r>
      <w:r w:rsidR="004B5C94">
        <w:rPr>
          <w:rFonts w:ascii="Times New Roman" w:hAnsi="Times New Roman" w:cs="Times New Roman"/>
          <w:b/>
          <w:sz w:val="28"/>
          <w:szCs w:val="28"/>
          <w:lang w:val="en-US"/>
        </w:rPr>
        <w:t>Amaliy misollar</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 Vasiyat bo‘yicha va majburiy ulush (klassik holat)</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Fuqaro A. vafot etadi. U vasiyatnoma tuzib, butun mulkini (uy, mashina, pul) do‘stiga qoldirgan. Meros qoldiruvchining voyaga yetmagan bolasi (15 yosh) va mehnatga qobiliyatsiz onasi bor.  </w:t>
      </w:r>
    </w:p>
    <w:p w:rsidR="00CE270F" w:rsidRDefault="00CE270F" w:rsidP="00CE270F">
      <w:pPr>
        <w:jc w:val="both"/>
        <w:rPr>
          <w:lang w:val="en-US"/>
        </w:rPr>
      </w:pPr>
      <w:r w:rsidRPr="004B5C94">
        <w:rPr>
          <w:rFonts w:ascii="Times New Roman" w:hAnsi="Times New Roman" w:cs="Times New Roman"/>
          <w:b/>
          <w:sz w:val="28"/>
          <w:szCs w:val="28"/>
          <w:lang w:val="en-US"/>
        </w:rPr>
        <w:t>Yechim:</w:t>
      </w:r>
      <w:r w:rsidRPr="00CE270F">
        <w:rPr>
          <w:rFonts w:ascii="Times New Roman" w:hAnsi="Times New Roman" w:cs="Times New Roman"/>
          <w:sz w:val="28"/>
          <w:szCs w:val="28"/>
          <w:lang w:val="en-US"/>
        </w:rPr>
        <w:t xml:space="preserve"> Vasiyatnoma haqiqiy, lekin bola va ona majburiy ulush talab qilishi mumkin. Agar qonun bo‘yicha ular har biri 1/3 ulush olishi kerak bo‘lsa, har biri kamida 1/6 ulush (majburiy ulush) oladi. Qolgan qism do‘stga o‘tadi. Sud orqali majburiy ulushni talab qilish mumkin.</w:t>
      </w:r>
      <w:r w:rsidRPr="00CE270F">
        <w:rPr>
          <w:lang w:val="en-US"/>
        </w:rPr>
        <w:t xml:space="preserve"> </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Qonun bo‘yicha vorislik va taqdim qilish huquqi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Fuqaro B. vafot etadi. Vasiyat yo‘q. Birinchi navbat vorislari: xotini va ikki bola. Lekin bir bola oldindan vafot etgan, uning ikki nafar farzandi (nevara) bor.  </w:t>
      </w:r>
    </w:p>
    <w:p w:rsidR="00CE270F" w:rsidRPr="00CE270F" w:rsidRDefault="00CE270F" w:rsidP="00CE270F">
      <w:pPr>
        <w:jc w:val="both"/>
        <w:rPr>
          <w:rFonts w:ascii="Times New Roman" w:hAnsi="Times New Roman" w:cs="Times New Roman"/>
          <w:sz w:val="28"/>
          <w:szCs w:val="28"/>
          <w:lang w:val="en-US"/>
        </w:rPr>
      </w:pPr>
      <w:r w:rsidRPr="004B5C94">
        <w:rPr>
          <w:rFonts w:ascii="Times New Roman" w:hAnsi="Times New Roman" w:cs="Times New Roman"/>
          <w:b/>
          <w:sz w:val="28"/>
          <w:szCs w:val="28"/>
          <w:lang w:val="en-US"/>
        </w:rPr>
        <w:t>Yechim:</w:t>
      </w:r>
      <w:r w:rsidRPr="00CE270F">
        <w:rPr>
          <w:rFonts w:ascii="Times New Roman" w:hAnsi="Times New Roman" w:cs="Times New Roman"/>
          <w:sz w:val="28"/>
          <w:szCs w:val="28"/>
          <w:lang w:val="en-US"/>
        </w:rPr>
        <w:t xml:space="preserve"> Xotini va tirik bola — birinchi navbat. Vafot etgan bolaning ulushi uning bolalariga (nevaralarga) taqdim qilish huquqi bo‘yicha o‘tadi. Hammasi teng ulushlarda taqsimlanadi (xotini — 1/3, tirik bola — 1/3, ikki nevara har biri 1/6).</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Merosni rad etish va transmissiya</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Fuqaro C. vafot etadi. Uning o‘g‘li D. merosni qabul qilish muddati ichida vafot etadi, D.ning o‘z bolalari bor. D. merosni qabul qilmagan edi.  </w:t>
      </w:r>
    </w:p>
    <w:p w:rsidR="00CE270F" w:rsidRPr="00CE270F" w:rsidRDefault="00CE270F" w:rsidP="00CE270F">
      <w:pPr>
        <w:jc w:val="both"/>
        <w:rPr>
          <w:rFonts w:ascii="Times New Roman" w:hAnsi="Times New Roman" w:cs="Times New Roman"/>
          <w:sz w:val="28"/>
          <w:szCs w:val="28"/>
          <w:lang w:val="en-US"/>
        </w:rPr>
      </w:pPr>
      <w:r w:rsidRPr="004B5C94">
        <w:rPr>
          <w:rFonts w:ascii="Times New Roman" w:hAnsi="Times New Roman" w:cs="Times New Roman"/>
          <w:b/>
          <w:sz w:val="28"/>
          <w:szCs w:val="28"/>
          <w:lang w:val="en-US"/>
        </w:rPr>
        <w:t>Yechim:</w:t>
      </w:r>
      <w:r w:rsidRPr="00CE270F">
        <w:rPr>
          <w:rFonts w:ascii="Times New Roman" w:hAnsi="Times New Roman" w:cs="Times New Roman"/>
          <w:sz w:val="28"/>
          <w:szCs w:val="28"/>
          <w:lang w:val="en-US"/>
        </w:rPr>
        <w:t xml:space="preserve"> Bu holatda meros transmissiyasi (o‘tkazish) qo‘llaniladi. D.ning ulushi uning vorislariga (bolalariga) o‘tadi. Ular 6 oy muddat ichida (yoki qolgan muddat) merosni qabul qilishlari mumkin.</w:t>
      </w:r>
    </w:p>
    <w:p w:rsidR="00CE270F" w:rsidRPr="00CE270F" w:rsidRDefault="00CE270F" w:rsidP="00CE270F">
      <w:pPr>
        <w:jc w:val="both"/>
        <w:rPr>
          <w:rFonts w:ascii="Times New Roman" w:hAnsi="Times New Roman" w:cs="Times New Roman"/>
          <w:b/>
          <w:sz w:val="28"/>
          <w:szCs w:val="28"/>
          <w:lang w:val="en-US"/>
        </w:rPr>
      </w:pPr>
      <w:r w:rsidRPr="00CE270F">
        <w:rPr>
          <w:rFonts w:ascii="Times New Roman" w:hAnsi="Times New Roman" w:cs="Times New Roman"/>
          <w:b/>
          <w:sz w:val="28"/>
          <w:szCs w:val="28"/>
          <w:lang w:val="en-US"/>
        </w:rPr>
        <w:t>Muhim eslatmalar</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Meros tarkibiga qarzlar ham kiradi → voris meros qiymatidan ortiq javobgar bo‘lmaydi.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Chet el fuqarolari yoki chet elda joylashgan mulk bo‘lsa, xalqaro shartnomalar va FKning koliziya qoidalari (1168–1174-moddalar) qo‘llaniladi.</w:t>
      </w:r>
    </w:p>
    <w:p w:rsid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Meros nizolari fuqarolik sudlarida ko‘rib chiqiladi.</w:t>
      </w:r>
    </w:p>
    <w:p w:rsidR="000F0D66" w:rsidRDefault="000F0D66" w:rsidP="000F0D66">
      <w:pPr>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O‘quvchining  shahsiy fikri:</w:t>
      </w:r>
    </w:p>
    <w:p w:rsidR="000F0D66" w:rsidRPr="009F3C02" w:rsidRDefault="000F0D66" w:rsidP="000F0D66">
      <w:pPr>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0D66" w:rsidRPr="00CE270F" w:rsidRDefault="000F0D66" w:rsidP="00CE270F">
      <w:pPr>
        <w:jc w:val="both"/>
        <w:rPr>
          <w:rFonts w:ascii="Times New Roman" w:hAnsi="Times New Roman" w:cs="Times New Roman"/>
          <w:sz w:val="28"/>
          <w:szCs w:val="28"/>
          <w:lang w:val="en-US"/>
        </w:rPr>
      </w:pPr>
    </w:p>
    <w:p w:rsidR="00CE270F" w:rsidRDefault="000F0D66" w:rsidP="00CE270F">
      <w:pPr>
        <w:jc w:val="both"/>
        <w:rPr>
          <w:rFonts w:ascii="Times New Roman" w:hAnsi="Times New Roman" w:cs="Times New Roman"/>
          <w:sz w:val="28"/>
          <w:szCs w:val="28"/>
          <w:lang w:val="en-US"/>
        </w:rPr>
      </w:pPr>
      <w:r w:rsidRPr="000F0D66">
        <w:rPr>
          <w:rFonts w:ascii="Times New Roman" w:hAnsi="Times New Roman" w:cs="Times New Roman"/>
          <w:b/>
          <w:sz w:val="28"/>
          <w:szCs w:val="28"/>
          <w:lang w:val="en-US"/>
        </w:rPr>
        <w:t xml:space="preserve">                         </w:t>
      </w:r>
      <w:r w:rsidR="00CE270F" w:rsidRPr="007811D8">
        <w:rPr>
          <w:rFonts w:ascii="Times New Roman" w:hAnsi="Times New Roman" w:cs="Times New Roman"/>
          <w:b/>
          <w:sz w:val="28"/>
          <w:szCs w:val="28"/>
          <w:lang w:val="en-US"/>
        </w:rPr>
        <w:t>Mavzu: O‘zbekiston va xalqaro hamjamiyat</w:t>
      </w:r>
      <w:r w:rsidR="00CE270F" w:rsidRPr="00CE270F">
        <w:rPr>
          <w:rFonts w:ascii="Times New Roman" w:hAnsi="Times New Roman" w:cs="Times New Roman"/>
          <w:sz w:val="28"/>
          <w:szCs w:val="28"/>
          <w:lang w:val="en-US"/>
        </w:rPr>
        <w:t xml:space="preserve"> </w:t>
      </w:r>
    </w:p>
    <w:p w:rsidR="004B5C94" w:rsidRPr="007C7472" w:rsidRDefault="00E859D9" w:rsidP="00E859D9">
      <w:pPr>
        <w:rPr>
          <w:rFonts w:ascii="Times New Roman" w:hAnsi="Times New Roman" w:cs="Times New Roman"/>
          <w:sz w:val="28"/>
          <w:szCs w:val="28"/>
          <w:lang w:val="en-US"/>
        </w:rPr>
      </w:pPr>
      <w:r>
        <w:rPr>
          <w:rFonts w:ascii="Times New Roman" w:hAnsi="Times New Roman" w:cs="Times New Roman"/>
          <w:b/>
          <w:sz w:val="28"/>
          <w:szCs w:val="28"/>
          <w:lang w:val="en-US"/>
        </w:rPr>
        <w:t>Amaliy topshiriq:</w:t>
      </w:r>
      <w:r w:rsidR="00FD0285">
        <w:rPr>
          <w:rFonts w:ascii="Times New Roman" w:hAnsi="Times New Roman" w:cs="Times New Roman"/>
          <w:b/>
          <w:sz w:val="28"/>
          <w:szCs w:val="28"/>
          <w:lang w:val="en-US"/>
        </w:rPr>
        <w:pict>
          <v:shape id="_x0000_i1037" type="#_x0000_t75" style="width:411pt;height:174pt">
            <v:imagedata r:id="rId17" o:title="999"/>
          </v:shape>
        </w:pict>
      </w:r>
    </w:p>
    <w:p w:rsidR="00CE270F" w:rsidRPr="00CE270F" w:rsidRDefault="00E859D9" w:rsidP="00CE270F">
      <w:pPr>
        <w:jc w:val="both"/>
        <w:rPr>
          <w:rFonts w:ascii="Times New Roman" w:hAnsi="Times New Roman" w:cs="Times New Roman"/>
          <w:sz w:val="28"/>
          <w:szCs w:val="28"/>
          <w:lang w:val="en-US"/>
        </w:rPr>
      </w:pPr>
      <w:r w:rsidRPr="00E859D9">
        <w:rPr>
          <w:rFonts w:ascii="Times New Roman" w:hAnsi="Times New Roman" w:cs="Times New Roman"/>
          <w:sz w:val="28"/>
          <w:szCs w:val="28"/>
          <w:lang w:val="en-US"/>
        </w:rPr>
        <w:t xml:space="preserve">    </w:t>
      </w:r>
      <w:r w:rsidR="00CE270F" w:rsidRPr="00CE270F">
        <w:rPr>
          <w:rFonts w:ascii="Times New Roman" w:hAnsi="Times New Roman" w:cs="Times New Roman"/>
          <w:sz w:val="28"/>
          <w:szCs w:val="28"/>
          <w:lang w:val="en-US"/>
        </w:rPr>
        <w:t>O‘zbekiston Respublikasi mustaqillik yillarida xalqaro hamjamiyatga faol integratsiyalashib, tinchlikparvar, ochiq va ko‘p vektorli tashqi siyosat yuritmoqda. Mamlakat BMT, ShHT, YEXHT, IHT, Turkiy Davlatlar Tashkiloti va boshqa tashkilotlarda faol ishtirok etadi. Yangi O‘zbekiston davrida (2016-yildan) mintaqaviy hamkorlik, iqtisodiy diplomatiya, ekologik va gumanitar tashabbuslar kuchaydi. 2025–2026 yillarda BMT bilan yangi Hamkorlik doirasi (UNSDCF 2026–2030) imzolandi, bu boshqaruv, ijtimoiy himoya, sog‘liq va barqaror rivojlanish yo‘nalishlarida hamkorlikni belgilaydi.</w:t>
      </w:r>
    </w:p>
    <w:p w:rsidR="00CE270F" w:rsidRPr="007811D8" w:rsidRDefault="00CE270F" w:rsidP="00CE270F">
      <w:pPr>
        <w:jc w:val="both"/>
        <w:rPr>
          <w:rFonts w:ascii="Times New Roman" w:hAnsi="Times New Roman" w:cs="Times New Roman"/>
          <w:b/>
          <w:sz w:val="28"/>
          <w:szCs w:val="28"/>
          <w:lang w:val="en-US"/>
        </w:rPr>
      </w:pPr>
      <w:r w:rsidRPr="007811D8">
        <w:rPr>
          <w:rFonts w:ascii="Times New Roman" w:hAnsi="Times New Roman" w:cs="Times New Roman"/>
          <w:b/>
          <w:sz w:val="28"/>
          <w:szCs w:val="28"/>
          <w:lang w:val="en-US"/>
        </w:rPr>
        <w:t>Asosiy yo‘nalishlar (qisqacha)</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BMT bilan hamkorlik: 13 ta rezolyutsiya O‘zbekiston tashabbusi bilan qabul qilingan (Orolbo‘yi, Markaziy Osiyo tinchligi, yoshlar va ma’rifat masalalari).</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ShHT: Ta’sischi davlat, Samarqand sammiti (2022) muhim bosqich bo‘ldi; 105 ta tashabbus ilgari surilgan.</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Mintaqaviy ustuvorlik: Markaziy Osiyo davlatlari bilan chegaralar masalalari hal etildi, Afg‘oniston bo‘yicha “Markaziy Osiyo – Afg‘oniston” formati rivojlantirilmoqda.</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Iqtisodiy va barqaror rivojlanish: Jahon banki, Osiyo taraqqiyot banki, YEXHT, UNDP bilan loyihalar; WTOga qo‘shilish jarayoni jadallashmoqda (2026-yilga mo‘ljallangan).</w:t>
      </w:r>
    </w:p>
    <w:p w:rsidR="00CE270F" w:rsidRPr="00CE270F" w:rsidRDefault="00CE270F" w:rsidP="00CE270F">
      <w:pPr>
        <w:jc w:val="both"/>
        <w:rPr>
          <w:rFonts w:ascii="Times New Roman" w:hAnsi="Times New Roman" w:cs="Times New Roman"/>
          <w:sz w:val="28"/>
          <w:szCs w:val="28"/>
          <w:lang w:val="en-US"/>
        </w:rPr>
      </w:pPr>
      <w:r w:rsidRPr="007811D8">
        <w:rPr>
          <w:rFonts w:ascii="Times New Roman" w:hAnsi="Times New Roman" w:cs="Times New Roman"/>
          <w:b/>
          <w:sz w:val="28"/>
          <w:szCs w:val="28"/>
          <w:lang w:val="en-US"/>
        </w:rPr>
        <w:t>Amaliy misollar</w:t>
      </w:r>
    </w:p>
    <w:p w:rsidR="00CE270F" w:rsidRPr="00CE270F" w:rsidRDefault="00CE270F" w:rsidP="00CE270F">
      <w:pPr>
        <w:jc w:val="both"/>
        <w:rPr>
          <w:rFonts w:ascii="Times New Roman" w:hAnsi="Times New Roman" w:cs="Times New Roman"/>
          <w:sz w:val="28"/>
          <w:szCs w:val="28"/>
          <w:lang w:val="en-US"/>
        </w:rPr>
      </w:pPr>
      <w:r w:rsidRPr="007811D8">
        <w:rPr>
          <w:rFonts w:ascii="Times New Roman" w:hAnsi="Times New Roman" w:cs="Times New Roman"/>
          <w:b/>
          <w:sz w:val="28"/>
          <w:szCs w:val="28"/>
          <w:lang w:val="en-US"/>
        </w:rPr>
        <w:t>1</w:t>
      </w:r>
      <w:r w:rsidR="00812C65">
        <w:rPr>
          <w:rFonts w:ascii="Times New Roman" w:hAnsi="Times New Roman" w:cs="Times New Roman"/>
          <w:b/>
          <w:sz w:val="28"/>
          <w:szCs w:val="28"/>
          <w:lang w:val="en-US"/>
        </w:rPr>
        <w:t>.</w:t>
      </w:r>
      <w:r w:rsidRPr="00CE270F">
        <w:rPr>
          <w:rFonts w:ascii="Times New Roman" w:hAnsi="Times New Roman" w:cs="Times New Roman"/>
          <w:sz w:val="28"/>
          <w:szCs w:val="28"/>
          <w:lang w:val="en-US"/>
        </w:rPr>
        <w:t xml:space="preserve"> Orolbo‘yi muammosi va BMT Trast jamg‘armasi (Ekologik hamkorlik)</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O‘zbekiston Prezidenti Shavkat Mirziyoyevning tashabbusi bilan Orolbo‘yi mintaqasini “ekologik innovatsiyalar va texnologiyalar zonasi” deb e’lon qilish taklifi ilgari surildi.  </w:t>
      </w:r>
    </w:p>
    <w:p w:rsid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Natija: 2021-yilda BMT Bosh Assambleyasi maxsus rezolyutsiyasini qabul qildi. Orolbo‘yi uchun Inson xavfsizligi bo‘yicha ko‘p sherikli BMT Trast jamg‘armasi tashkil etildi. UNDP va boshqa sheriklar bilan loyihalar orqali Orol hududida iqlimga moslashuvchanlik kuchaytirildi, 327 ta mahalla qamrab olindi, qishloq aholisining turmush darajasi yaxshilandi (1,5 million kishi foyda ko‘rdi). Bu O‘zbekistonning global ekologik masalalarda yetakchi rolini ko‘rsatdi.</w:t>
      </w:r>
    </w:p>
    <w:p w:rsidR="004B5C94" w:rsidRPr="00CE270F" w:rsidRDefault="00812C65" w:rsidP="00CE270F">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D0285">
        <w:rPr>
          <w:rFonts w:ascii="Times New Roman" w:hAnsi="Times New Roman" w:cs="Times New Roman"/>
          <w:sz w:val="28"/>
          <w:szCs w:val="28"/>
          <w:lang w:val="en-US"/>
        </w:rPr>
        <w:pict>
          <v:shape id="_x0000_i1038" type="#_x0000_t75" style="width:194.25pt;height:145.5pt">
            <v:imagedata r:id="rId18" o:title="100"/>
          </v:shape>
        </w:pict>
      </w:r>
    </w:p>
    <w:p w:rsidR="00CE270F" w:rsidRPr="00CE270F" w:rsidRDefault="00CE270F" w:rsidP="00CE270F">
      <w:pPr>
        <w:jc w:val="both"/>
        <w:rPr>
          <w:rFonts w:ascii="Times New Roman" w:hAnsi="Times New Roman" w:cs="Times New Roman"/>
          <w:sz w:val="28"/>
          <w:szCs w:val="28"/>
          <w:lang w:val="en-US"/>
        </w:rPr>
      </w:pPr>
    </w:p>
    <w:p w:rsidR="00CE270F" w:rsidRPr="00CE270F" w:rsidRDefault="00812C65" w:rsidP="00CE270F">
      <w:pPr>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00CE270F" w:rsidRPr="00CE270F">
        <w:rPr>
          <w:rFonts w:ascii="Times New Roman" w:hAnsi="Times New Roman" w:cs="Times New Roman"/>
          <w:sz w:val="28"/>
          <w:szCs w:val="28"/>
          <w:lang w:val="en-US"/>
        </w:rPr>
        <w:t xml:space="preserve"> ShHT doirasidagi Samarqand sammiti va tashabbuslar (Mintaqaviy xavfsizlik va iqtisodiyot)</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2022-yilda Samarqandda o‘tkazilgan ShHT sammiti pandemiyadan keyingi birinchi yirik tadbir bo‘ldi. O‘zbekiston raisligi davrida 40 dan ortiq hujjat qabul qilindi, “Shanxay ruhi” va “Samarqand ruhi” ilgari surildi.  </w:t>
      </w:r>
    </w:p>
    <w:p w:rsid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Natija: Prezident tomonidan 105 ta tashabbus (xavfsizlik, iqtisodiy hamkorlik, “Xalq diplomatiyasi”, “Ezgu niyat elchisi”) ilgari surilgan bo‘lib, ularning aksariyati amalga oshirildi. ShHT – Afg‘oniston formati taklif qilindi. Bu O‘zbekistonning mintaqaviy yetakchiligini mustahkamladi va ko‘p tomonlama diplomatiyani rivojlantirdi.</w:t>
      </w:r>
    </w:p>
    <w:p w:rsidR="00812C65" w:rsidRPr="00CE270F" w:rsidRDefault="00812C65" w:rsidP="00CE270F">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D0285">
        <w:rPr>
          <w:rFonts w:ascii="Times New Roman" w:hAnsi="Times New Roman" w:cs="Times New Roman"/>
          <w:sz w:val="28"/>
          <w:szCs w:val="28"/>
          <w:lang w:val="en-US"/>
        </w:rPr>
        <w:pict>
          <v:shape id="_x0000_i1039" type="#_x0000_t75" style="width:232.5pt;height:121.5pt">
            <v:imagedata r:id="rId19" o:title="101"/>
          </v:shape>
        </w:pict>
      </w:r>
    </w:p>
    <w:p w:rsidR="00CE270F" w:rsidRPr="00CE270F" w:rsidRDefault="00CE270F" w:rsidP="00CE270F">
      <w:pPr>
        <w:jc w:val="both"/>
        <w:rPr>
          <w:rFonts w:ascii="Times New Roman" w:hAnsi="Times New Roman" w:cs="Times New Roman"/>
          <w:sz w:val="28"/>
          <w:szCs w:val="28"/>
          <w:lang w:val="en-US"/>
        </w:rPr>
      </w:pPr>
    </w:p>
    <w:p w:rsidR="00CE270F" w:rsidRPr="00CE270F" w:rsidRDefault="00812C65" w:rsidP="00CE270F">
      <w:pPr>
        <w:jc w:val="both"/>
        <w:rPr>
          <w:rFonts w:ascii="Times New Roman" w:hAnsi="Times New Roman" w:cs="Times New Roman"/>
          <w:sz w:val="28"/>
          <w:szCs w:val="28"/>
          <w:lang w:val="en-US"/>
        </w:rPr>
      </w:pPr>
      <w:r>
        <w:rPr>
          <w:rFonts w:ascii="Times New Roman" w:hAnsi="Times New Roman" w:cs="Times New Roman"/>
          <w:sz w:val="28"/>
          <w:szCs w:val="28"/>
          <w:lang w:val="en-US"/>
        </w:rPr>
        <w:t>3.</w:t>
      </w:r>
      <w:r w:rsidR="00CE270F" w:rsidRPr="00CE270F">
        <w:rPr>
          <w:rFonts w:ascii="Times New Roman" w:hAnsi="Times New Roman" w:cs="Times New Roman"/>
          <w:sz w:val="28"/>
          <w:szCs w:val="28"/>
          <w:lang w:val="en-US"/>
        </w:rPr>
        <w:t>BMT bilan UNSDCF 2026–2030 Hamkorlik doirasi (Barqaror rivojlanish)</w:t>
      </w:r>
    </w:p>
    <w:p w:rsidR="00CE270F" w:rsidRP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 xml:space="preserve">2025-yil oktabrda Toshkentda O‘zbekiston hukumati va BMT o‘rtasida yangi Hamkorlik doirasi (2026–2030) imzolandi.  </w:t>
      </w:r>
    </w:p>
    <w:p w:rsidR="00CE270F" w:rsidRDefault="00CE270F" w:rsidP="00CE270F">
      <w:pPr>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Natija: Olti asosiy yo‘nalish belgilandi: samarali boshqaruv va adolat, munosib turmush va ijtimoiy himoya, sifatli sog‘liqni saqlash, ta’lim, gender tengligi, iqlim o‘zgarishiga moslashish. UNDP loyihalari orqali 2021–2025 yillarda 115 million AQSh dollaridan ortiq mablag‘ jalb qilindi, korrupsiyaga qarshi “Shaffof shaharlar” loyihasi, ayollar va yoshlar uchun tadbirkorlik dasturlari amalga oshirildi. 20 million aholi raqamli davlat xizmatlaridan foyda ko‘rdi.</w:t>
      </w:r>
    </w:p>
    <w:p w:rsidR="00812C65" w:rsidRPr="00CE270F" w:rsidRDefault="00812C65" w:rsidP="00CE270F">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D0285">
        <w:rPr>
          <w:rFonts w:ascii="Times New Roman" w:hAnsi="Times New Roman" w:cs="Times New Roman"/>
          <w:sz w:val="28"/>
          <w:szCs w:val="28"/>
          <w:lang w:val="en-US"/>
        </w:rPr>
        <w:pict>
          <v:shape id="_x0000_i1040" type="#_x0000_t75" style="width:206.25pt;height:137.25pt">
            <v:imagedata r:id="rId20" o:title="102"/>
          </v:shape>
        </w:pict>
      </w:r>
    </w:p>
    <w:p w:rsidR="00CE270F" w:rsidRPr="007811D8" w:rsidRDefault="00CE270F" w:rsidP="00CE270F">
      <w:pPr>
        <w:jc w:val="both"/>
        <w:rPr>
          <w:rFonts w:ascii="Times New Roman" w:hAnsi="Times New Roman" w:cs="Times New Roman"/>
          <w:b/>
          <w:sz w:val="28"/>
          <w:szCs w:val="28"/>
          <w:lang w:val="en-US"/>
        </w:rPr>
      </w:pPr>
      <w:r w:rsidRPr="007811D8">
        <w:rPr>
          <w:rFonts w:ascii="Times New Roman" w:hAnsi="Times New Roman" w:cs="Times New Roman"/>
          <w:b/>
          <w:sz w:val="28"/>
          <w:szCs w:val="28"/>
          <w:lang w:val="en-US"/>
        </w:rPr>
        <w:t>Xulosa va istiqbollar</w:t>
      </w:r>
    </w:p>
    <w:p w:rsidR="00812C65" w:rsidRDefault="00CE270F" w:rsidP="00812C65">
      <w:pPr>
        <w:ind w:firstLine="708"/>
        <w:jc w:val="both"/>
        <w:rPr>
          <w:rFonts w:ascii="Times New Roman" w:hAnsi="Times New Roman" w:cs="Times New Roman"/>
          <w:sz w:val="28"/>
          <w:szCs w:val="28"/>
          <w:lang w:val="en-US"/>
        </w:rPr>
      </w:pPr>
      <w:r w:rsidRPr="00CE270F">
        <w:rPr>
          <w:rFonts w:ascii="Times New Roman" w:hAnsi="Times New Roman" w:cs="Times New Roman"/>
          <w:sz w:val="28"/>
          <w:szCs w:val="28"/>
          <w:lang w:val="en-US"/>
        </w:rPr>
        <w:t>O‘zbekiston xalqaro hamjamiyatda mas’uliyatli hamkor sifatida tan olinmoqda. Erishilgan natijalar (rezolyutsiyalar, loyihalar, mintaqaviy forumlar) mamlakatning obro‘sini oshirdi va investitsiyalar, texnologiyalar jalb qilishga yordam bermoqda. Kelgusida WTOga to‘liq qo‘shilish, yashil energiya, raqamli transformatsiya va yoshlar tashabbuslari ustida ish davom etadi.</w:t>
      </w:r>
    </w:p>
    <w:p w:rsidR="00812C65" w:rsidRDefault="00812C65" w:rsidP="00812C65">
      <w:pPr>
        <w:ind w:firstLine="708"/>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Pr="00812C65">
        <w:rPr>
          <w:rFonts w:ascii="Times New Roman" w:hAnsi="Times New Roman" w:cs="Times New Roman"/>
          <w:b/>
          <w:sz w:val="28"/>
          <w:szCs w:val="28"/>
          <w:lang w:val="en-US"/>
        </w:rPr>
        <w:t xml:space="preserve"> </w:t>
      </w:r>
      <w:r>
        <w:rPr>
          <w:rFonts w:ascii="Times New Roman" w:hAnsi="Times New Roman" w:cs="Times New Roman"/>
          <w:b/>
          <w:sz w:val="28"/>
          <w:szCs w:val="28"/>
          <w:lang w:val="en-US"/>
        </w:rPr>
        <w:t>O‘quvchining  shahsiy fikri:</w:t>
      </w:r>
    </w:p>
    <w:p w:rsidR="00CE270F" w:rsidRDefault="00812C65" w:rsidP="00812C65">
      <w:pPr>
        <w:jc w:val="both"/>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12C65" w:rsidRDefault="00812C65" w:rsidP="007811D8">
      <w:pPr>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rsidR="00812C65" w:rsidRDefault="00812C65" w:rsidP="007811D8">
      <w:pPr>
        <w:jc w:val="both"/>
        <w:rPr>
          <w:rFonts w:ascii="Times New Roman" w:hAnsi="Times New Roman" w:cs="Times New Roman"/>
          <w:b/>
          <w:sz w:val="28"/>
          <w:szCs w:val="28"/>
          <w:lang w:val="en-US"/>
        </w:rPr>
      </w:pPr>
    </w:p>
    <w:p w:rsidR="00812C65" w:rsidRDefault="00812C65" w:rsidP="007811D8">
      <w:pPr>
        <w:jc w:val="both"/>
        <w:rPr>
          <w:rFonts w:ascii="Times New Roman" w:hAnsi="Times New Roman" w:cs="Times New Roman"/>
          <w:b/>
          <w:sz w:val="28"/>
          <w:szCs w:val="28"/>
          <w:lang w:val="en-US"/>
        </w:rPr>
      </w:pPr>
    </w:p>
    <w:p w:rsidR="00812C65" w:rsidRDefault="00812C65" w:rsidP="007811D8">
      <w:pPr>
        <w:jc w:val="both"/>
        <w:rPr>
          <w:rFonts w:ascii="Times New Roman" w:hAnsi="Times New Roman" w:cs="Times New Roman"/>
          <w:b/>
          <w:sz w:val="28"/>
          <w:szCs w:val="28"/>
          <w:lang w:val="en-US"/>
        </w:rPr>
      </w:pPr>
    </w:p>
    <w:p w:rsidR="00812C65" w:rsidRDefault="00812C65" w:rsidP="007811D8">
      <w:pPr>
        <w:jc w:val="both"/>
        <w:rPr>
          <w:rFonts w:ascii="Times New Roman" w:hAnsi="Times New Roman" w:cs="Times New Roman"/>
          <w:b/>
          <w:sz w:val="28"/>
          <w:szCs w:val="28"/>
          <w:lang w:val="en-US"/>
        </w:rPr>
      </w:pPr>
    </w:p>
    <w:p w:rsidR="00812C65" w:rsidRDefault="00812C65" w:rsidP="007811D8">
      <w:pPr>
        <w:jc w:val="both"/>
        <w:rPr>
          <w:rFonts w:ascii="Times New Roman" w:hAnsi="Times New Roman" w:cs="Times New Roman"/>
          <w:b/>
          <w:sz w:val="28"/>
          <w:szCs w:val="28"/>
          <w:lang w:val="en-US"/>
        </w:rPr>
      </w:pPr>
    </w:p>
    <w:p w:rsidR="00812C65" w:rsidRDefault="00812C65" w:rsidP="007811D8">
      <w:pPr>
        <w:jc w:val="both"/>
        <w:rPr>
          <w:rFonts w:ascii="Times New Roman" w:hAnsi="Times New Roman" w:cs="Times New Roman"/>
          <w:b/>
          <w:sz w:val="28"/>
          <w:szCs w:val="28"/>
          <w:lang w:val="en-US"/>
        </w:rPr>
      </w:pPr>
    </w:p>
    <w:p w:rsidR="00812C65" w:rsidRDefault="00812C65" w:rsidP="007811D8">
      <w:pPr>
        <w:jc w:val="both"/>
        <w:rPr>
          <w:rFonts w:ascii="Times New Roman" w:hAnsi="Times New Roman" w:cs="Times New Roman"/>
          <w:b/>
          <w:sz w:val="28"/>
          <w:szCs w:val="28"/>
          <w:lang w:val="en-US"/>
        </w:rPr>
      </w:pPr>
    </w:p>
    <w:p w:rsidR="00812C65" w:rsidRDefault="00812C65" w:rsidP="007811D8">
      <w:pPr>
        <w:jc w:val="both"/>
        <w:rPr>
          <w:rFonts w:ascii="Times New Roman" w:hAnsi="Times New Roman" w:cs="Times New Roman"/>
          <w:b/>
          <w:sz w:val="28"/>
          <w:szCs w:val="28"/>
          <w:lang w:val="en-US"/>
        </w:rPr>
      </w:pPr>
    </w:p>
    <w:p w:rsidR="00812C65" w:rsidRDefault="00812C65" w:rsidP="007811D8">
      <w:pPr>
        <w:jc w:val="both"/>
        <w:rPr>
          <w:rFonts w:ascii="Times New Roman" w:hAnsi="Times New Roman" w:cs="Times New Roman"/>
          <w:b/>
          <w:sz w:val="28"/>
          <w:szCs w:val="28"/>
          <w:lang w:val="en-US"/>
        </w:rPr>
      </w:pPr>
    </w:p>
    <w:p w:rsidR="007811D8" w:rsidRDefault="00812C65" w:rsidP="007811D8">
      <w:pPr>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                                                         </w:t>
      </w:r>
      <w:r w:rsidR="007811D8" w:rsidRPr="007811D8">
        <w:rPr>
          <w:rFonts w:ascii="Times New Roman" w:hAnsi="Times New Roman" w:cs="Times New Roman"/>
          <w:b/>
          <w:sz w:val="28"/>
          <w:szCs w:val="28"/>
          <w:lang w:val="en-US"/>
        </w:rPr>
        <w:t>Mavzu: O‘zbekiston va BMT</w:t>
      </w:r>
      <w:r w:rsidR="007811D8" w:rsidRPr="007811D8">
        <w:rPr>
          <w:rFonts w:ascii="Times New Roman" w:hAnsi="Times New Roman" w:cs="Times New Roman"/>
          <w:sz w:val="28"/>
          <w:szCs w:val="28"/>
          <w:lang w:val="en-US"/>
        </w:rPr>
        <w:t xml:space="preserve"> </w:t>
      </w:r>
    </w:p>
    <w:p w:rsidR="00E859D9" w:rsidRPr="007C7472" w:rsidRDefault="00E859D9" w:rsidP="00E859D9">
      <w:pPr>
        <w:rPr>
          <w:rFonts w:ascii="Times New Roman" w:hAnsi="Times New Roman" w:cs="Times New Roman"/>
          <w:sz w:val="28"/>
          <w:szCs w:val="28"/>
          <w:lang w:val="en-US"/>
        </w:rPr>
      </w:pPr>
      <w:r>
        <w:rPr>
          <w:rFonts w:ascii="Times New Roman" w:hAnsi="Times New Roman" w:cs="Times New Roman"/>
          <w:b/>
          <w:sz w:val="28"/>
          <w:szCs w:val="28"/>
          <w:lang w:val="en-US"/>
        </w:rPr>
        <w:t>Amaliy topshiriq:</w:t>
      </w:r>
    </w:p>
    <w:p w:rsidR="007811D8" w:rsidRDefault="007811D8" w:rsidP="007811D8">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811D8">
        <w:rPr>
          <w:rFonts w:ascii="Times New Roman" w:hAnsi="Times New Roman" w:cs="Times New Roman"/>
          <w:sz w:val="28"/>
          <w:szCs w:val="28"/>
          <w:lang w:val="en-US"/>
        </w:rPr>
        <w:t>O‘zbekiston Respublikasi 1992-yil 2-martda Birlashgan Millatlar Tashkilotiga (BMT) a’zo bo‘ldi va shundan buyon xalqaro hamjamiyatning faol ishtirokchisi sifatida tan olinmoqda. Mamlakat BMT Bosh Assambleyasida bir qancha rezolyutsiyalarni tashabbus qilgan, Barqaror Rivojlanish Maqsadlari (BRM/SDGs) ga erishishda hamkorlikni kuchaytirgan. 2018–2025 yillarda O‘zbekiston tashabbusi bilan 13 ta rezolyutsiya qabul qilingan. Yangi bosqichda esa 2026–2030 yillarga mo‘ljallangan BMT Barqaror Rivojlanish Hamkorlik Dasturi (UNSDCF) imzolandi.</w:t>
      </w:r>
    </w:p>
    <w:p w:rsidR="00812C65" w:rsidRPr="007811D8" w:rsidRDefault="00FD0285" w:rsidP="007811D8">
      <w:pPr>
        <w:jc w:val="both"/>
        <w:rPr>
          <w:rFonts w:ascii="Times New Roman" w:hAnsi="Times New Roman" w:cs="Times New Roman"/>
          <w:sz w:val="28"/>
          <w:szCs w:val="28"/>
          <w:lang w:val="en-US"/>
        </w:rPr>
      </w:pPr>
      <w:r>
        <w:rPr>
          <w:rFonts w:ascii="Times New Roman" w:hAnsi="Times New Roman" w:cs="Times New Roman"/>
          <w:sz w:val="28"/>
          <w:szCs w:val="28"/>
          <w:lang w:val="en-US"/>
        </w:rPr>
        <w:pict>
          <v:shape id="_x0000_i1041" type="#_x0000_t75" style="width:372pt;height:143.25pt">
            <v:imagedata r:id="rId21" o:title="103"/>
          </v:shape>
        </w:pict>
      </w:r>
    </w:p>
    <w:p w:rsidR="007811D8" w:rsidRPr="007811D8" w:rsidRDefault="007811D8" w:rsidP="007811D8">
      <w:pPr>
        <w:jc w:val="both"/>
        <w:rPr>
          <w:rFonts w:ascii="Times New Roman" w:hAnsi="Times New Roman" w:cs="Times New Roman"/>
          <w:b/>
          <w:sz w:val="28"/>
          <w:szCs w:val="28"/>
          <w:lang w:val="en-US"/>
        </w:rPr>
      </w:pPr>
      <w:r w:rsidRPr="007811D8">
        <w:rPr>
          <w:rFonts w:ascii="Times New Roman" w:hAnsi="Times New Roman" w:cs="Times New Roman"/>
          <w:sz w:val="28"/>
          <w:szCs w:val="28"/>
          <w:lang w:val="en-US"/>
        </w:rPr>
        <w:t xml:space="preserve"> </w:t>
      </w:r>
      <w:r w:rsidRPr="007811D8">
        <w:rPr>
          <w:rFonts w:ascii="Times New Roman" w:hAnsi="Times New Roman" w:cs="Times New Roman"/>
          <w:b/>
          <w:sz w:val="28"/>
          <w:szCs w:val="28"/>
          <w:lang w:val="en-US"/>
        </w:rPr>
        <w:t>Asosiy hamkorlik yo‘nalishlari</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Ekologik muammolar (Orolbo‘yi);</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Barqaror rivojlanish, iqlim o‘zgarishi;</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Samarali boshqaruv, inson huquqlari, gender tengligi;</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Ta’lim, sog‘liqni saqlash, ijtimoiy himoya;</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Raqamli transformatsiya va yashil iqtisodiyot.</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Oltita asosiy yo‘nalish (UNSDCF 2026–2030): samarali boshqaruv va adolat, munosib turmush va ijtimoiy himoya, sifatli sog‘liq, inklyuziv ta’lim, iqlim harakati va atrof-muhit barqarorligi, Orolbo‘yi hududini kompleks rivojlantirish.</w:t>
      </w:r>
    </w:p>
    <w:p w:rsidR="007811D8" w:rsidRDefault="007811D8" w:rsidP="007811D8">
      <w:pPr>
        <w:jc w:val="both"/>
        <w:rPr>
          <w:rFonts w:ascii="Times New Roman" w:hAnsi="Times New Roman" w:cs="Times New Roman"/>
          <w:b/>
          <w:sz w:val="28"/>
          <w:szCs w:val="28"/>
          <w:lang w:val="en-US"/>
        </w:rPr>
      </w:pPr>
      <w:r w:rsidRPr="007811D8">
        <w:rPr>
          <w:rFonts w:ascii="Times New Roman" w:hAnsi="Times New Roman" w:cs="Times New Roman"/>
          <w:b/>
          <w:sz w:val="28"/>
          <w:szCs w:val="28"/>
          <w:lang w:val="en-US"/>
        </w:rPr>
        <w:t>Amaliy misollar</w:t>
      </w:r>
      <w:r>
        <w:rPr>
          <w:rFonts w:ascii="Times New Roman" w:hAnsi="Times New Roman" w:cs="Times New Roman"/>
          <w:b/>
          <w:sz w:val="28"/>
          <w:szCs w:val="28"/>
          <w:lang w:val="en-US"/>
        </w:rPr>
        <w:t>:</w:t>
      </w:r>
    </w:p>
    <w:p w:rsidR="007811D8" w:rsidRPr="007811D8" w:rsidRDefault="00812C65" w:rsidP="007811D8">
      <w:pPr>
        <w:jc w:val="both"/>
        <w:rPr>
          <w:rFonts w:ascii="Times New Roman" w:hAnsi="Times New Roman" w:cs="Times New Roman"/>
          <w:sz w:val="28"/>
          <w:szCs w:val="28"/>
          <w:lang w:val="en-US"/>
        </w:rPr>
      </w:pPr>
      <w:r>
        <w:rPr>
          <w:rFonts w:ascii="Times New Roman" w:hAnsi="Times New Roman" w:cs="Times New Roman"/>
          <w:sz w:val="28"/>
          <w:szCs w:val="28"/>
          <w:lang w:val="en-US"/>
        </w:rPr>
        <w:t>1.</w:t>
      </w:r>
      <w:r w:rsidR="007811D8" w:rsidRPr="007811D8">
        <w:rPr>
          <w:rFonts w:ascii="Times New Roman" w:hAnsi="Times New Roman" w:cs="Times New Roman"/>
          <w:sz w:val="28"/>
          <w:szCs w:val="28"/>
          <w:lang w:val="en-US"/>
        </w:rPr>
        <w:t xml:space="preserve"> Orolbo‘yi rezolyutsiyasi va ekologik innovatsiyalar zonasi (2021-yil)</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xml:space="preserve">O‘zbekiston Prezidenti Shavkat Mirziyoyev tashabbusi bilan BMT Bosh Assambleyasi 2021-yilda “Orolbo‘yi mintaqasini ekologik innovatsiyalar va texnologiyalar zonasi deb e’lon qilish” rezolyutsiyasini qabul qildi.  </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Natija: BMT Trast jamg‘armasi tashkil etildi. UNDP va boshqa agentliklar bilan hamkorlikda Orol hududida toza suv ta’minoti, iqlimga moslashuv loyihalari amalga oshirildi. 2021–2025 yillarda millionlab aholining turmush darajasi yaxshilandi, hududda barqaror tirikchilik manbalari yaratildi. Bu O‘zbekistonning global ekologik muammolarda yetakchi rolini mustahkamladi va keyingi yillarda “Yashil Agenda for Central Asia” dasturini qo‘llab-quvvatladi.</w:t>
      </w:r>
    </w:p>
    <w:p w:rsidR="007811D8" w:rsidRPr="007811D8" w:rsidRDefault="00812C65" w:rsidP="007811D8">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Pr>
          <w:rFonts w:ascii="Times New Roman" w:hAnsi="Times New Roman" w:cs="Times New Roman"/>
          <w:noProof/>
          <w:sz w:val="28"/>
          <w:szCs w:val="28"/>
          <w:lang w:eastAsia="ru-RU"/>
        </w:rPr>
        <w:drawing>
          <wp:inline distT="0" distB="0" distL="0" distR="0">
            <wp:extent cx="2847975" cy="1600200"/>
            <wp:effectExtent l="0" t="0" r="9525" b="0"/>
            <wp:docPr id="2" name="Рисунок 2" descr="C:\Users\roziy\AppData\Local\Microsoft\Windows\INetCache\Content.Word\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roziy\AppData\Local\Microsoft\Windows\INetCache\Content.Word\10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noFill/>
                    <a:ln>
                      <a:noFill/>
                    </a:ln>
                  </pic:spPr>
                </pic:pic>
              </a:graphicData>
            </a:graphic>
          </wp:inline>
        </w:drawing>
      </w:r>
      <w:r>
        <w:rPr>
          <w:rFonts w:ascii="Times New Roman" w:hAnsi="Times New Roman" w:cs="Times New Roman"/>
          <w:noProof/>
          <w:sz w:val="28"/>
          <w:szCs w:val="28"/>
          <w:lang w:eastAsia="ru-RU"/>
        </w:rPr>
        <w:drawing>
          <wp:inline distT="0" distB="0" distL="0" distR="0">
            <wp:extent cx="2847975" cy="1600200"/>
            <wp:effectExtent l="0" t="0" r="9525" b="0"/>
            <wp:docPr id="3" name="Рисунок 3" descr="C:\Users\roziy\AppData\Local\Microsoft\Windows\INetCache\Content.Word\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roziy\AppData\Local\Microsoft\Windows\INetCache\Content.Word\10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noFill/>
                    <a:ln>
                      <a:noFill/>
                    </a:ln>
                  </pic:spPr>
                </pic:pic>
              </a:graphicData>
            </a:graphic>
          </wp:inline>
        </w:drawing>
      </w:r>
      <w:r>
        <w:rPr>
          <w:rFonts w:ascii="Times New Roman" w:hAnsi="Times New Roman" w:cs="Times New Roman"/>
          <w:noProof/>
          <w:sz w:val="28"/>
          <w:szCs w:val="28"/>
          <w:lang w:eastAsia="ru-RU"/>
        </w:rPr>
        <w:drawing>
          <wp:inline distT="0" distB="0" distL="0" distR="0">
            <wp:extent cx="2847975" cy="1600200"/>
            <wp:effectExtent l="0" t="0" r="9525" b="0"/>
            <wp:docPr id="1" name="Рисунок 1" descr="C:\Users\roziy\AppData\Local\Microsoft\Windows\INetCache\Content.Word\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roziy\AppData\Local\Microsoft\Windows\INetCache\Content.Word\10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noFill/>
                    <a:ln>
                      <a:noFill/>
                    </a:ln>
                  </pic:spPr>
                </pic:pic>
              </a:graphicData>
            </a:graphic>
          </wp:inline>
        </w:drawing>
      </w:r>
      <w:r w:rsidRPr="007811D8">
        <w:rPr>
          <w:rFonts w:ascii="Times New Roman" w:hAnsi="Times New Roman" w:cs="Times New Roman"/>
          <w:sz w:val="28"/>
          <w:szCs w:val="28"/>
          <w:lang w:val="en-US"/>
        </w:rPr>
        <w:t xml:space="preserve"> </w:t>
      </w:r>
      <w:r w:rsidR="007811D8" w:rsidRPr="007811D8">
        <w:rPr>
          <w:rFonts w:ascii="Times New Roman" w:hAnsi="Times New Roman" w:cs="Times New Roman"/>
          <w:sz w:val="28"/>
          <w:szCs w:val="28"/>
          <w:lang w:val="en-US"/>
        </w:rPr>
        <w:t>(2025-yil 28-oktabr)</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xml:space="preserve">O‘zbekiston Hukumati va BMT Toshkentda ( Jahon iqtisodiyoti va diplomatiya universitetida) 2026–2030 yillarga mo‘ljallangan yangi Hamkorlik Dasturini imzoladi. BMTning 25 ta agentligi ishtirok etadi.  </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Natija: Dastur O‘zbekistonning “Yangi O‘zbekiston – 2030” strategiyasiga moslashtirilgan. 2021–2025 yillarda BMTTD (UNDP) orqali 105–115 million AQSh dollari miqdorida yordam ko‘rsatildi. 2025-yilda 12,8 million kishi raqamli davlat xizmatlaridan foydalandi, yashil obligatsiyalar chiqarildi, korruptsiyaga qarshi “Shaffof shaharlar” loyihasi kengaydi. Yangi dastur iqlim harakati, gender tengligi va inklyuziv o‘sishga alohida e’tibor qaratadi.</w:t>
      </w:r>
    </w:p>
    <w:p w:rsidR="007811D8" w:rsidRPr="006B54EB" w:rsidRDefault="006B54EB" w:rsidP="007811D8">
      <w:pPr>
        <w:jc w:val="both"/>
        <w:rPr>
          <w:rFonts w:ascii="Times New Roman" w:hAnsi="Times New Roman" w:cs="Times New Roman"/>
          <w:b/>
          <w:sz w:val="28"/>
          <w:szCs w:val="28"/>
          <w:lang w:val="en-US"/>
        </w:rPr>
      </w:pPr>
      <w:r w:rsidRPr="006B54EB">
        <w:rPr>
          <w:rFonts w:ascii="Times New Roman" w:hAnsi="Times New Roman" w:cs="Times New Roman"/>
          <w:sz w:val="28"/>
          <w:szCs w:val="28"/>
          <w:lang w:val="en-US"/>
        </w:rPr>
        <w:t xml:space="preserve">   </w:t>
      </w:r>
      <w:r w:rsidRPr="006B54EB">
        <w:rPr>
          <w:rFonts w:ascii="Times New Roman" w:hAnsi="Times New Roman" w:cs="Times New Roman"/>
          <w:b/>
          <w:sz w:val="28"/>
          <w:szCs w:val="28"/>
          <w:lang w:val="en-US"/>
        </w:rPr>
        <w:t xml:space="preserve"> </w:t>
      </w:r>
      <w:r w:rsidR="007811D8" w:rsidRPr="006B54EB">
        <w:rPr>
          <w:rFonts w:ascii="Times New Roman" w:hAnsi="Times New Roman" w:cs="Times New Roman"/>
          <w:b/>
          <w:sz w:val="28"/>
          <w:szCs w:val="28"/>
          <w:lang w:val="en-US"/>
        </w:rPr>
        <w:t>BMTTD 2021–2025 yillik dasturining yakunlanishi va natijalari (2025–2026 yillar hisoboti)</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xml:space="preserve">2021–2025 yillarga mo‘ljallangan Mamlakat dasturi yakunlandi. Umumiy qiymati 293 million dollarga yaqin 166 ta loyiha amalga oshirildi.  </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Natija: Orolbo‘yi jamoalarida iqlimga mos tirikchilik, raqamli xizmatlar (12,8 million foydalanuvchi), ayollar va yoshlar tadbirkorligi rivoji, bioxilma-xillik va yashil moliya loyihalari. 2025-yilda 14 ta yangi moliyalashtirish bitimi imzolandi, 25 ta fuqarolik jamiyati tashkiloti bilan hamkorlik kengaydi. Bu inklyuziv iqtisodiy o‘sish va hisobdor boshqaruvni mustahkamlashga xizmat qildi.</w:t>
      </w:r>
    </w:p>
    <w:p w:rsidR="007811D8" w:rsidRPr="006B54EB" w:rsidRDefault="006B54EB" w:rsidP="007811D8">
      <w:pPr>
        <w:jc w:val="both"/>
        <w:rPr>
          <w:rFonts w:ascii="Times New Roman" w:hAnsi="Times New Roman" w:cs="Times New Roman"/>
          <w:b/>
          <w:sz w:val="28"/>
          <w:szCs w:val="28"/>
          <w:lang w:val="en-US"/>
        </w:rPr>
      </w:pPr>
      <w:r w:rsidRPr="006B54EB">
        <w:rPr>
          <w:rFonts w:ascii="Times New Roman" w:hAnsi="Times New Roman" w:cs="Times New Roman"/>
          <w:sz w:val="28"/>
          <w:szCs w:val="28"/>
          <w:lang w:val="en-US"/>
        </w:rPr>
        <w:t xml:space="preserve">       </w:t>
      </w:r>
      <w:r w:rsidR="007811D8" w:rsidRPr="006B54EB">
        <w:rPr>
          <w:rFonts w:ascii="Times New Roman" w:hAnsi="Times New Roman" w:cs="Times New Roman"/>
          <w:b/>
          <w:sz w:val="28"/>
          <w:szCs w:val="28"/>
          <w:lang w:val="en-US"/>
        </w:rPr>
        <w:t>BMT rezolyutsiyalari va xalqaro forumlar (2018–2026 yillar)</w:t>
      </w:r>
    </w:p>
    <w:p w:rsidR="007811D8" w:rsidRP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 xml:space="preserve">O‘zbekiston tashabbusi bilan qabul qilingan muhim rezolyutsiyalar: “Markaziy Osiyoda tinchlik va barqaror rivojlanishni mustahkamlash” (2018), “Parlamentlarning BRMga hissasi” (2022), “Ekosistemalarni tiklash bo‘yicha BMT o‘n yilligi” (2025) va boshqalar.  </w:t>
      </w:r>
    </w:p>
    <w:p w:rsidR="007811D8" w:rsidRDefault="007811D8" w:rsidP="007811D8">
      <w:pPr>
        <w:jc w:val="both"/>
        <w:rPr>
          <w:rFonts w:ascii="Times New Roman" w:hAnsi="Times New Roman" w:cs="Times New Roman"/>
          <w:sz w:val="28"/>
          <w:szCs w:val="28"/>
          <w:lang w:val="en-US"/>
        </w:rPr>
      </w:pPr>
      <w:r w:rsidRPr="007811D8">
        <w:rPr>
          <w:rFonts w:ascii="Times New Roman" w:hAnsi="Times New Roman" w:cs="Times New Roman"/>
          <w:sz w:val="28"/>
          <w:szCs w:val="28"/>
          <w:lang w:val="en-US"/>
        </w:rPr>
        <w:t>Natija: Samarqandda BMT Davlat xizmati forumi (2025-yil iyun), “Jamoat salomatligi va xavfsizligi” mavzusidagi xalqaro forum va yoshlar sammiti (2026-yil aprel, BMT Narkotiklar va jinoyatchilik bo‘yicha boshqarmasi bilan). Bu forumlar davlat boshqaruvini takomillashtirish, yoshlar huquqlari va transmilliy tahdidlarga qarshi kurashga qaratilgan.</w:t>
      </w:r>
    </w:p>
    <w:p w:rsidR="000F0D66" w:rsidRDefault="000F0D66" w:rsidP="000F0D66">
      <w:pPr>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O‘quvchining  shahsiy fikri:</w:t>
      </w:r>
    </w:p>
    <w:p w:rsidR="000F0D66" w:rsidRPr="009F3C02" w:rsidRDefault="000F0D66" w:rsidP="000F0D66">
      <w:pPr>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0D66" w:rsidRDefault="000F0D66" w:rsidP="007811D8">
      <w:pPr>
        <w:jc w:val="both"/>
        <w:rPr>
          <w:rFonts w:ascii="Times New Roman" w:hAnsi="Times New Roman" w:cs="Times New Roman"/>
          <w:sz w:val="28"/>
          <w:szCs w:val="28"/>
          <w:lang w:val="en-US"/>
        </w:rPr>
      </w:pPr>
    </w:p>
    <w:p w:rsidR="00FD6BB5" w:rsidRDefault="00DB68C9" w:rsidP="00DB68C9">
      <w:pPr>
        <w:jc w:val="both"/>
        <w:rPr>
          <w:rFonts w:ascii="Times New Roman" w:hAnsi="Times New Roman" w:cs="Times New Roman"/>
          <w:b/>
          <w:sz w:val="28"/>
          <w:szCs w:val="28"/>
          <w:lang w:val="en-US"/>
        </w:rPr>
      </w:pPr>
      <w:r w:rsidRPr="00FD6BB5">
        <w:rPr>
          <w:rFonts w:ascii="Times New Roman" w:hAnsi="Times New Roman" w:cs="Times New Roman"/>
          <w:b/>
          <w:sz w:val="28"/>
          <w:szCs w:val="28"/>
          <w:lang w:val="en-US"/>
        </w:rPr>
        <w:t xml:space="preserve">Mavzu: O‘zbekistonda mahalliy aholi (O‘zbekiston fuqarolari) va chet elliklar </w:t>
      </w:r>
    </w:p>
    <w:p w:rsidR="00DB68C9" w:rsidRDefault="00FD6BB5" w:rsidP="00DB68C9">
      <w:pPr>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             </w:t>
      </w:r>
      <w:r w:rsidR="00DB68C9" w:rsidRPr="00FD6BB5">
        <w:rPr>
          <w:rFonts w:ascii="Times New Roman" w:hAnsi="Times New Roman" w:cs="Times New Roman"/>
          <w:b/>
          <w:sz w:val="28"/>
          <w:szCs w:val="28"/>
          <w:lang w:val="en-US"/>
        </w:rPr>
        <w:t>(xorijiy fuqarolar va fuqaroligi bo‘lmagan shaxslar) huquqiy holati</w:t>
      </w:r>
      <w:r>
        <w:rPr>
          <w:rFonts w:ascii="Times New Roman" w:hAnsi="Times New Roman" w:cs="Times New Roman"/>
          <w:sz w:val="28"/>
          <w:szCs w:val="28"/>
          <w:lang w:val="en-US"/>
        </w:rPr>
        <w:t xml:space="preserve"> </w:t>
      </w:r>
    </w:p>
    <w:p w:rsidR="00E859D9" w:rsidRPr="007C7472" w:rsidRDefault="00E859D9" w:rsidP="00E859D9">
      <w:pPr>
        <w:rPr>
          <w:rFonts w:ascii="Times New Roman" w:hAnsi="Times New Roman" w:cs="Times New Roman"/>
          <w:sz w:val="28"/>
          <w:szCs w:val="28"/>
          <w:lang w:val="en-US"/>
        </w:rPr>
      </w:pPr>
      <w:r>
        <w:rPr>
          <w:rFonts w:ascii="Times New Roman" w:hAnsi="Times New Roman" w:cs="Times New Roman"/>
          <w:b/>
          <w:sz w:val="28"/>
          <w:szCs w:val="28"/>
          <w:lang w:val="en-US"/>
        </w:rPr>
        <w:t>Amaliy topshiriq:</w:t>
      </w:r>
    </w:p>
    <w:p w:rsidR="00DB68C9" w:rsidRPr="00DB68C9" w:rsidRDefault="00E859D9" w:rsidP="00DB68C9">
      <w:pPr>
        <w:jc w:val="both"/>
        <w:rPr>
          <w:rFonts w:ascii="Times New Roman" w:hAnsi="Times New Roman" w:cs="Times New Roman"/>
          <w:sz w:val="28"/>
          <w:szCs w:val="28"/>
          <w:lang w:val="en-US"/>
        </w:rPr>
      </w:pPr>
      <w:r w:rsidRPr="00E859D9">
        <w:rPr>
          <w:rFonts w:ascii="Times New Roman" w:hAnsi="Times New Roman" w:cs="Times New Roman"/>
          <w:sz w:val="28"/>
          <w:szCs w:val="28"/>
          <w:lang w:val="en-US"/>
        </w:rPr>
        <w:t xml:space="preserve">   </w:t>
      </w:r>
      <w:r w:rsidR="00DB68C9" w:rsidRPr="00DB68C9">
        <w:rPr>
          <w:rFonts w:ascii="Times New Roman" w:hAnsi="Times New Roman" w:cs="Times New Roman"/>
          <w:sz w:val="28"/>
          <w:szCs w:val="28"/>
          <w:lang w:val="en-US"/>
        </w:rPr>
        <w:t>O‘zbekiston Respublikasida mahalliy aholi (O‘zbekiston fuqarolari) va chet elliklar huquqiy holati asosan Konstitutsiya, “O‘zbekiston Respublikasida chet el fuqarolarining va fuqaroligi bo‘lmagan shaxslarning huquqiy holati to‘g‘risida”gi Qonun (2021-yil 4-iyun, O‘RQ-692-son) va Fuqarolik kodeksi bilan tartibga solinadi.</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Asosiy printsip: Chet el fuqarolari va fuqaroligi bo‘lmagan shaxslar O‘zbekiston hududida jinsi, irqi, millati, tili, dini va boshqa belgilaridan qat’i nazar, qonun oldida teng huquqli bo‘lib, huquq va erkinliklari xalqaro huquq normalariga muvofiq ta’minlanadi. Ular O‘zbekiston Konstitutsiyasi, qonunlari va xalqaro shartnomalariga rioya etishlari shart.</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Farqlar (asosiy jihatlar):</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Siyosiy huquqlar: Ovoz berish, saylanish, davlat xizmatida ishlash, siyosiy partiyalarda faoliyat ko‘rsatish — faqat O‘zbekiston fuqarolari uchun. Chet elliklar bunga ega emas.</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Mehnat faoliyati: Chet elliklar mehnat qilish huquqiga ega, lekin ba’zi lavozimlar (davlat xizmati, sud, prokuratura, harbiy va boshqalar) faqat fuqarolar uchun. Mehnat ruxsatnomasi (ishchi vizasi) talab qilinishi mumkin.</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Yashash va bo‘lish tartibi: Fuqarolar — doimiy, chet elliklar — vaqtinchalik yoki doimiy yashash ruxsatnomasi asosida (vizasiz rejim yoki vizaga qarab).</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Mulk huquqi: Ko‘chmas mulk (uy-joy) sotib olish va egalik qilishda chet elliklar uchun cheklovlar mavjud (ayniqsa, qishloq yerlari, strategik ob’ektlar). Fuqarolar to‘liq huquqli.</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Fuqarolik va oila: Nikoh, meros, farzandlikka olishda xalqaro koliziya normalari qo‘llaniladi.</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Majburiyatlar: Chet elliklar ham soliq to‘lash, qonunlarga rioya qilish majburiyatlariga ega. 2026-yildan chet elliklar uchun maxsus soliq rejimi (ba’zi xorijiy daromadlar bo‘yicha imtiyozlar) joriy etilmoqda.</w:t>
      </w:r>
    </w:p>
    <w:p w:rsidR="00DB68C9" w:rsidRPr="00DB68C9" w:rsidRDefault="00DB68C9" w:rsidP="00DB68C9">
      <w:pPr>
        <w:jc w:val="both"/>
        <w:rPr>
          <w:rFonts w:ascii="Times New Roman" w:hAnsi="Times New Roman" w:cs="Times New Roman"/>
          <w:sz w:val="28"/>
          <w:szCs w:val="28"/>
          <w:lang w:val="en-US"/>
        </w:rPr>
      </w:pPr>
      <w:r w:rsidRPr="00FD6BB5">
        <w:rPr>
          <w:rFonts w:ascii="Times New Roman" w:hAnsi="Times New Roman" w:cs="Times New Roman"/>
          <w:b/>
          <w:sz w:val="28"/>
          <w:szCs w:val="28"/>
          <w:lang w:val="en-US"/>
        </w:rPr>
        <w:t>Amaliy misollar</w:t>
      </w:r>
      <w:r w:rsidR="00FD6BB5">
        <w:rPr>
          <w:rFonts w:ascii="Times New Roman" w:hAnsi="Times New Roman" w:cs="Times New Roman"/>
          <w:b/>
          <w:sz w:val="28"/>
          <w:szCs w:val="28"/>
          <w:lang w:val="en-US"/>
        </w:rPr>
        <w:t>:</w:t>
      </w:r>
    </w:p>
    <w:p w:rsidR="00DB68C9" w:rsidRPr="002D0F91" w:rsidRDefault="002D0F91" w:rsidP="00DB68C9">
      <w:pPr>
        <w:jc w:val="both"/>
        <w:rPr>
          <w:rFonts w:ascii="Times New Roman" w:hAnsi="Times New Roman" w:cs="Times New Roman"/>
          <w:b/>
          <w:sz w:val="28"/>
          <w:szCs w:val="28"/>
          <w:lang w:val="en-US"/>
        </w:rPr>
      </w:pPr>
      <w:r w:rsidRPr="002D0F91">
        <w:rPr>
          <w:rFonts w:ascii="Times New Roman" w:hAnsi="Times New Roman" w:cs="Times New Roman"/>
          <w:sz w:val="28"/>
          <w:szCs w:val="28"/>
          <w:lang w:val="en-US"/>
        </w:rPr>
        <w:t xml:space="preserve">                          </w:t>
      </w:r>
      <w:r w:rsidR="00DB68C9" w:rsidRPr="002D0F91">
        <w:rPr>
          <w:rFonts w:ascii="Times New Roman" w:hAnsi="Times New Roman" w:cs="Times New Roman"/>
          <w:b/>
          <w:sz w:val="28"/>
          <w:szCs w:val="28"/>
          <w:lang w:val="en-US"/>
        </w:rPr>
        <w:t>Mehnat faoliyatidagi farq (Lavozim cheklovi)</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xml:space="preserve">Xorijiy kompaniya O‘zbekistonda filiali ochadi va chet el fuqarosini (masalan, rossiyalik mutaxassis) rahbar lavozimiga tayinlamoqchi.  </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Yechim: Chet el fuqarosi umumiy mehnat huquqlaridan foydalanadi, lekin agar lavozim davlat xizmati yoki fuqarolikka bog‘liq bo‘lsa (masalan, bank rahbariyati yoki strategik korxona), tayinlanishi mumkin emas. U ishchi vizasi va mehnat ruxsatnomasi olishi kerak. Mahalliy fuqaro esa to‘liq erkinlikka ega. Agar qonun buzilsa — jarima yoki deportatsiya.</w:t>
      </w:r>
    </w:p>
    <w:p w:rsidR="00DB68C9" w:rsidRPr="00DB68C9" w:rsidRDefault="002D0F91" w:rsidP="00DB68C9">
      <w:pPr>
        <w:jc w:val="both"/>
        <w:rPr>
          <w:rFonts w:ascii="Times New Roman" w:hAnsi="Times New Roman" w:cs="Times New Roman"/>
          <w:sz w:val="28"/>
          <w:szCs w:val="28"/>
          <w:lang w:val="en-US"/>
        </w:rPr>
      </w:pPr>
      <w:r w:rsidRPr="002D0F91">
        <w:rPr>
          <w:rFonts w:ascii="Times New Roman" w:hAnsi="Times New Roman" w:cs="Times New Roman"/>
          <w:sz w:val="28"/>
          <w:szCs w:val="28"/>
          <w:lang w:val="en-US"/>
        </w:rPr>
        <w:t xml:space="preserve">                                  </w:t>
      </w:r>
      <w:r w:rsidR="00DB68C9" w:rsidRPr="002D0F91">
        <w:rPr>
          <w:rFonts w:ascii="Times New Roman" w:hAnsi="Times New Roman" w:cs="Times New Roman"/>
          <w:b/>
          <w:sz w:val="28"/>
          <w:szCs w:val="28"/>
          <w:lang w:val="en-US"/>
        </w:rPr>
        <w:t>Nikoh va oila munosabatlari (Xalqaro element</w:t>
      </w:r>
      <w:r w:rsidR="00DB68C9" w:rsidRPr="00DB68C9">
        <w:rPr>
          <w:rFonts w:ascii="Times New Roman" w:hAnsi="Times New Roman" w:cs="Times New Roman"/>
          <w:sz w:val="28"/>
          <w:szCs w:val="28"/>
          <w:lang w:val="en-US"/>
        </w:rPr>
        <w:t>)</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xml:space="preserve">O‘zbekiston fuqarosi (ayol) chet el fuqarosi (erkak, masalan, turkiyalik) bilan nikoh tuzadi va nikohni Toshkentda qayd etadi. Keyin ajralish masalasi chiqadi.  </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Yechim: Nikoh O‘zbekiston Oila kodeksiga muvofiq qayd etiladi. Ajralishda mulk taqsimoti, bolalar vasiyligi va aliment masalalari ikki davlat huquqini hisobga olgan holda hal qilinadi (Oila kodeksi 238-modda). Agar xorijiy oila huquqi qo‘llansa, uning mazmuni Adliya vazirligi orqali aniqlanadi. Mahalliy fuqarolar o‘rtasidagi nikohda faqat O‘zbekiston huquqi qo‘llaniladi.</w:t>
      </w:r>
    </w:p>
    <w:p w:rsidR="00DB68C9" w:rsidRPr="002D0F91" w:rsidRDefault="002D0F91" w:rsidP="00DB68C9">
      <w:pPr>
        <w:jc w:val="both"/>
        <w:rPr>
          <w:rFonts w:ascii="Times New Roman" w:hAnsi="Times New Roman" w:cs="Times New Roman"/>
          <w:b/>
          <w:sz w:val="28"/>
          <w:szCs w:val="28"/>
          <w:lang w:val="en-US"/>
        </w:rPr>
      </w:pPr>
      <w:r w:rsidRPr="002D0F91">
        <w:rPr>
          <w:rFonts w:ascii="Times New Roman" w:hAnsi="Times New Roman" w:cs="Times New Roman"/>
          <w:sz w:val="28"/>
          <w:szCs w:val="28"/>
          <w:lang w:val="en-US"/>
        </w:rPr>
        <w:t xml:space="preserve">                               </w:t>
      </w:r>
      <w:r w:rsidR="00DB68C9" w:rsidRPr="002D0F91">
        <w:rPr>
          <w:rFonts w:ascii="Times New Roman" w:hAnsi="Times New Roman" w:cs="Times New Roman"/>
          <w:b/>
          <w:sz w:val="28"/>
          <w:szCs w:val="28"/>
          <w:lang w:val="en-US"/>
        </w:rPr>
        <w:t>Mulk huquqi va yer egaligi (Cheklovlar)</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xml:space="preserve">Chet el fuqarosi Toshkent shahrida kvartira sotib olmoqchi, lekin qishloq hududida yer uchastkasi va uy qurmoqchi.  </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Yechim: Shahar kvartirasini sotib olish mumkin (ko‘chmas mulk huquqi deyarli teng). Lekin qishloq yerlarida (qishloq xo‘jaligi yerlari) mulk huquqi cheklangan yoki taqiqlangan — faqat ijaraga olish mumkin. Mahalliy fuqaro esa yer va uyni to‘liq mulk qilib olishi mumkin. O‘zboshimchalik bilan egallangan yerlarni legallashtirish qonuni asosan mahalliy aholi uchun mo‘ljallangan.</w:t>
      </w:r>
    </w:p>
    <w:p w:rsidR="00DB68C9" w:rsidRPr="002D0F91" w:rsidRDefault="002D0F91" w:rsidP="00DB68C9">
      <w:pPr>
        <w:jc w:val="both"/>
        <w:rPr>
          <w:rFonts w:ascii="Times New Roman" w:hAnsi="Times New Roman" w:cs="Times New Roman"/>
          <w:b/>
          <w:sz w:val="28"/>
          <w:szCs w:val="28"/>
          <w:lang w:val="en-US"/>
        </w:rPr>
      </w:pPr>
      <w:r>
        <w:rPr>
          <w:rFonts w:ascii="Times New Roman" w:hAnsi="Times New Roman" w:cs="Times New Roman"/>
          <w:sz w:val="28"/>
          <w:szCs w:val="28"/>
        </w:rPr>
        <w:t xml:space="preserve">                                            </w:t>
      </w:r>
      <w:r w:rsidR="00DB68C9" w:rsidRPr="002D0F91">
        <w:rPr>
          <w:rFonts w:ascii="Times New Roman" w:hAnsi="Times New Roman" w:cs="Times New Roman"/>
          <w:b/>
          <w:sz w:val="28"/>
          <w:szCs w:val="28"/>
          <w:lang w:val="en-US"/>
        </w:rPr>
        <w:t>Ta’lim olish huquqi</w:t>
      </w:r>
    </w:p>
    <w:p w:rsid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Chet el fuqarosi (doimiy yashamaydigan) O‘zbekistonda universitetga kirishni xohlaydi. Fuqaroligi bo‘lmagan shaxs (doimiy yashovchi) esa maktabga bola yubormoqchi.</w:t>
      </w:r>
    </w:p>
    <w:p w:rsidR="002D0F91" w:rsidRPr="002D0F91" w:rsidRDefault="00DB68C9" w:rsidP="002D0F91">
      <w:pPr>
        <w:jc w:val="both"/>
        <w:rPr>
          <w:rFonts w:ascii="Times New Roman" w:hAnsi="Times New Roman" w:cs="Times New Roman"/>
          <w:b/>
          <w:sz w:val="28"/>
          <w:szCs w:val="28"/>
          <w:lang w:val="en-US"/>
        </w:rPr>
      </w:pPr>
      <w:r w:rsidRPr="00DB68C9">
        <w:rPr>
          <w:rFonts w:ascii="Times New Roman" w:hAnsi="Times New Roman" w:cs="Times New Roman"/>
          <w:sz w:val="28"/>
          <w:szCs w:val="28"/>
          <w:lang w:val="en-US"/>
        </w:rPr>
        <w:t xml:space="preserve">Yechim: Chet el fuqarosi xalqaro shartnomalar va qonunga muvofiq ta’lim olishi mumkin (kontrakt asosida). Doimiy yashovchi fuqaroligi bo‘lmagan shaxs esa O‘zbekiston fuqarolari bilan teng huquqli (bepul ta’lim). Mahalliy fuqarolar uchun davlat </w:t>
      </w:r>
      <w:r w:rsidR="002D0F91" w:rsidRPr="002D0F91">
        <w:rPr>
          <w:rFonts w:ascii="Times New Roman" w:hAnsi="Times New Roman" w:cs="Times New Roman"/>
          <w:sz w:val="28"/>
          <w:szCs w:val="28"/>
          <w:lang w:val="en-US"/>
        </w:rPr>
        <w:t xml:space="preserve"> </w:t>
      </w:r>
    </w:p>
    <w:p w:rsidR="00DB68C9" w:rsidRPr="00DB68C9" w:rsidRDefault="002D0F91" w:rsidP="00DB68C9">
      <w:pPr>
        <w:jc w:val="both"/>
        <w:rPr>
          <w:rFonts w:ascii="Times New Roman" w:hAnsi="Times New Roman" w:cs="Times New Roman"/>
          <w:sz w:val="28"/>
          <w:szCs w:val="28"/>
          <w:lang w:val="en-US"/>
        </w:rPr>
      </w:pPr>
      <w:r w:rsidRPr="002D0F91">
        <w:rPr>
          <w:rFonts w:ascii="Times New Roman" w:hAnsi="Times New Roman" w:cs="Times New Roman"/>
          <w:b/>
          <w:sz w:val="28"/>
          <w:szCs w:val="28"/>
          <w:lang w:val="en-US"/>
        </w:rPr>
        <w:t xml:space="preserve"> </w:t>
      </w:r>
      <w:r w:rsidR="00DB68C9" w:rsidRPr="00DB68C9">
        <w:rPr>
          <w:rFonts w:ascii="Times New Roman" w:hAnsi="Times New Roman" w:cs="Times New Roman"/>
          <w:sz w:val="28"/>
          <w:szCs w:val="28"/>
          <w:lang w:val="en-US"/>
        </w:rPr>
        <w:t xml:space="preserve"> Bo‘lish tartibi va deportatsiya xavfi (2024–2026 yillardagi o‘zgartirishlar)</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xml:space="preserve">Chet el fuqarosi vizasiz rejimdan foydalanib, 30 kundan ortiq qoladi va qonunlarni buzadi (masalan, noqonuniy mehnat).  </w:t>
      </w:r>
    </w:p>
    <w:p w:rsidR="00FD6BB5"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Yechim: “E-mehmon” tizimi orqali ro‘yxatdan o‘tkazilishi shart. Buzilishda “nomaqbul shaxs” deb topilishi va deportatsiya qilinishi mumkin (2024-yildagi qonun o‘zgartirishlari). Mahalliy fuqaro esa bunday cheklovlarga duch kelmaydi. 2026-yildan soliq rejimi bo‘yicha xorijiy daromadlar bo‘yicha imtiyozlar qo‘llanilishi mumkin.</w:t>
      </w:r>
    </w:p>
    <w:p w:rsidR="00DB68C9" w:rsidRPr="00DB68C9" w:rsidRDefault="002D0F91" w:rsidP="00DB68C9">
      <w:pPr>
        <w:jc w:val="both"/>
        <w:rPr>
          <w:rFonts w:ascii="Times New Roman" w:hAnsi="Times New Roman" w:cs="Times New Roman"/>
          <w:sz w:val="28"/>
          <w:szCs w:val="28"/>
          <w:lang w:val="en-US"/>
        </w:rPr>
      </w:pPr>
      <w:r>
        <w:rPr>
          <w:rFonts w:ascii="Times New Roman" w:hAnsi="Times New Roman" w:cs="Times New Roman"/>
          <w:sz w:val="28"/>
          <w:szCs w:val="28"/>
        </w:rPr>
        <w:t xml:space="preserve">     </w:t>
      </w:r>
      <w:r w:rsidR="00DB68C9" w:rsidRPr="00DB68C9">
        <w:rPr>
          <w:rFonts w:ascii="Times New Roman" w:hAnsi="Times New Roman" w:cs="Times New Roman"/>
          <w:sz w:val="28"/>
          <w:szCs w:val="28"/>
          <w:lang w:val="en-US"/>
        </w:rPr>
        <w:t>Siyosiy va konstitutsiyaviy huquqlar</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 xml:space="preserve">Mahalliy aholi vakili saylovda ovoz beradi va deputatlikka nomzod bo‘ladi. Chet el fuqarosi esa faqat kuzatuvchi sifatida ishtirok etishi mumkin.  </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Yechim: Faqat O‘zbekiston fuqarolari siyosiy huquqlardan (saylash va saylanish) foydalanadi. Chet elliklar bu huquqlardan mahrum, lekin fuqarolik olish yo‘li bilan (naturalizatsiya) huquqlarga ega bo‘lishi mumkin.</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Xulosa</w:t>
      </w:r>
    </w:p>
    <w:p w:rsidR="00DB68C9" w:rsidRPr="00DB68C9" w:rsidRDefault="00DB68C9" w:rsidP="00DB68C9">
      <w:pPr>
        <w:jc w:val="both"/>
        <w:rPr>
          <w:rFonts w:ascii="Times New Roman" w:hAnsi="Times New Roman" w:cs="Times New Roman"/>
          <w:sz w:val="28"/>
          <w:szCs w:val="28"/>
          <w:lang w:val="en-US"/>
        </w:rPr>
      </w:pPr>
      <w:r w:rsidRPr="00DB68C9">
        <w:rPr>
          <w:rFonts w:ascii="Times New Roman" w:hAnsi="Times New Roman" w:cs="Times New Roman"/>
          <w:sz w:val="28"/>
          <w:szCs w:val="28"/>
          <w:lang w:val="en-US"/>
        </w:rPr>
        <w:t>O‘zbekistonda chet elliklar huquqlari deyarli mahalliy aholiga teng (inson huquqlari bo‘yicha), lekin siyosiy huquqlar, ba’zi lavozimlar va mulkiy cheklovlarda farqlar mavjud. Bu chet elliklarni himoya qilish bilan birga milliy suverenitet va xavfsizlikni ta’minlaydi. 2021-yilgi Qonun chet elliklar huquqiy holatini yanada aniq va xalqaro standartlarga moslashtirdi.</w:t>
      </w:r>
    </w:p>
    <w:p w:rsidR="000F0D66" w:rsidRDefault="000F0D66" w:rsidP="000F0D66">
      <w:pPr>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O‘quvchining  shahsiy fikri:</w:t>
      </w:r>
    </w:p>
    <w:p w:rsidR="000F0D66" w:rsidRPr="009F3C02" w:rsidRDefault="000F0D66" w:rsidP="000F0D66">
      <w:pPr>
        <w:rPr>
          <w:rFonts w:ascii="Times New Roman" w:hAnsi="Times New Roman" w:cs="Times New Roman"/>
          <w:sz w:val="28"/>
          <w:szCs w:val="28"/>
          <w:lang w:val="en-US"/>
        </w:rPr>
      </w:pPr>
      <w:r>
        <w:rPr>
          <w:rFonts w:ascii="Times New Roman" w:hAnsi="Times New Roman" w:cs="Times New Roman"/>
          <w:b/>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68C9" w:rsidRPr="00DB68C9" w:rsidRDefault="00DB68C9" w:rsidP="00DB68C9">
      <w:pPr>
        <w:jc w:val="both"/>
        <w:rPr>
          <w:rFonts w:ascii="Times New Roman" w:hAnsi="Times New Roman" w:cs="Times New Roman"/>
          <w:sz w:val="28"/>
          <w:szCs w:val="28"/>
          <w:lang w:val="en-US"/>
        </w:rPr>
      </w:pPr>
    </w:p>
    <w:sectPr w:rsidR="00DB68C9" w:rsidRPr="00DB68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1B8"/>
    <w:rsid w:val="000861B8"/>
    <w:rsid w:val="000F0D66"/>
    <w:rsid w:val="00140A6A"/>
    <w:rsid w:val="001B0997"/>
    <w:rsid w:val="002D0F91"/>
    <w:rsid w:val="00353865"/>
    <w:rsid w:val="003A1066"/>
    <w:rsid w:val="00455FF4"/>
    <w:rsid w:val="004B5C94"/>
    <w:rsid w:val="005011B2"/>
    <w:rsid w:val="00647051"/>
    <w:rsid w:val="006B1089"/>
    <w:rsid w:val="006B54EB"/>
    <w:rsid w:val="00767C51"/>
    <w:rsid w:val="007811D8"/>
    <w:rsid w:val="007C7472"/>
    <w:rsid w:val="0080043E"/>
    <w:rsid w:val="00805AB0"/>
    <w:rsid w:val="00812C65"/>
    <w:rsid w:val="008153E0"/>
    <w:rsid w:val="009327B3"/>
    <w:rsid w:val="00954F87"/>
    <w:rsid w:val="009F3C02"/>
    <w:rsid w:val="00B733BD"/>
    <w:rsid w:val="00CA6CE8"/>
    <w:rsid w:val="00CE270F"/>
    <w:rsid w:val="00D01BD8"/>
    <w:rsid w:val="00DB68C9"/>
    <w:rsid w:val="00E76A5D"/>
    <w:rsid w:val="00E859D9"/>
    <w:rsid w:val="00F65CA6"/>
    <w:rsid w:val="00FD0285"/>
    <w:rsid w:val="00FD6B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C7C052-F7FC-49FB-B82B-ED721DC12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2C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1A409-3264-4B89-9660-FFA890366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3</Pages>
  <Words>5875</Words>
  <Characters>33494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Розиев Розиев</dc:creator>
  <cp:keywords/>
  <dc:description/>
  <cp:lastModifiedBy>Розиев Розиев</cp:lastModifiedBy>
  <cp:revision>18</cp:revision>
  <dcterms:created xsi:type="dcterms:W3CDTF">2026-04-18T08:11:00Z</dcterms:created>
  <dcterms:modified xsi:type="dcterms:W3CDTF">2026-04-27T10:45:00Z</dcterms:modified>
</cp:coreProperties>
</file>