
<file path=[Content_Types].xml><?xml version="1.0" encoding="utf-8"?>
<Types xmlns="http://schemas.openxmlformats.org/package/2006/content-types">
  <Default Extension="bin" ContentType="application/vnd.openxmlformats-officedocument.oleObject"/>
  <Default Extension="png" ContentType="image/png"/>
  <Default Extension="emf" ContentType="image/x-emf"/>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06832" w:rsidRPr="00C55E68" w:rsidRDefault="00806832" w:rsidP="00806832">
      <w:pPr>
        <w:jc w:val="center"/>
        <w:rPr>
          <w:b/>
          <w:sz w:val="28"/>
          <w:szCs w:val="28"/>
          <w:lang w:val="en-US"/>
        </w:rPr>
      </w:pPr>
      <w:r w:rsidRPr="00C55E68">
        <w:rPr>
          <w:b/>
          <w:sz w:val="28"/>
          <w:szCs w:val="28"/>
          <w:lang w:val="en-US"/>
        </w:rPr>
        <w:t>O‘ZBEKISTON RESPUBLIKASI</w:t>
      </w:r>
    </w:p>
    <w:p w:rsidR="00806832" w:rsidRPr="00C55E68" w:rsidRDefault="00806832" w:rsidP="00806832">
      <w:pPr>
        <w:jc w:val="center"/>
        <w:rPr>
          <w:b/>
          <w:sz w:val="28"/>
          <w:szCs w:val="28"/>
          <w:lang w:val="en-US"/>
        </w:rPr>
      </w:pPr>
      <w:r w:rsidRPr="00C55E68">
        <w:rPr>
          <w:b/>
          <w:sz w:val="28"/>
          <w:szCs w:val="28"/>
          <w:lang w:val="en-US"/>
        </w:rPr>
        <w:t>OLIY TA’LIM, FAN VA INNOVATSIYALAR VAZIRLIGI</w:t>
      </w:r>
    </w:p>
    <w:p w:rsidR="00806832" w:rsidRPr="00C55E68" w:rsidRDefault="00806832" w:rsidP="00806832">
      <w:pPr>
        <w:jc w:val="center"/>
        <w:rPr>
          <w:rFonts w:eastAsia="Calibri"/>
          <w:b/>
          <w:bCs/>
          <w:sz w:val="28"/>
          <w:szCs w:val="28"/>
          <w:lang w:val="en-US"/>
        </w:rPr>
      </w:pPr>
      <w:r w:rsidRPr="00C55E68">
        <w:rPr>
          <w:rFonts w:eastAsia="Calibri"/>
          <w:b/>
          <w:bCs/>
          <w:sz w:val="28"/>
          <w:szCs w:val="28"/>
          <w:lang w:val="en-GB"/>
        </w:rPr>
        <w:t>GULISTON DAVLAT</w:t>
      </w:r>
      <w:r w:rsidRPr="00C55E68">
        <w:rPr>
          <w:rFonts w:eastAsia="Calibri"/>
          <w:b/>
          <w:bCs/>
          <w:sz w:val="28"/>
          <w:szCs w:val="28"/>
          <w:lang w:val="uz-Cyrl-UZ"/>
        </w:rPr>
        <w:t xml:space="preserve"> UNIVЕRSITЕTI</w:t>
      </w:r>
    </w:p>
    <w:p w:rsidR="00806832" w:rsidRPr="005E0716" w:rsidRDefault="00806832" w:rsidP="00806832">
      <w:pPr>
        <w:rPr>
          <w:rFonts w:eastAsia="Calibri"/>
          <w:bCs/>
          <w:i/>
          <w:sz w:val="28"/>
          <w:szCs w:val="28"/>
          <w:lang w:val="uz-Cyrl-UZ"/>
        </w:rPr>
      </w:pPr>
    </w:p>
    <w:p w:rsidR="00806832" w:rsidRPr="00C55E68" w:rsidRDefault="00806832" w:rsidP="00806832">
      <w:pPr>
        <w:jc w:val="center"/>
        <w:rPr>
          <w:rFonts w:eastAsia="Calibri"/>
          <w:b/>
          <w:sz w:val="28"/>
          <w:szCs w:val="28"/>
          <w:lang w:val="en-US"/>
        </w:rPr>
      </w:pPr>
      <w:r w:rsidRPr="00C55E68">
        <w:rPr>
          <w:rFonts w:eastAsia="Calibri"/>
          <w:b/>
          <w:sz w:val="28"/>
          <w:szCs w:val="28"/>
          <w:lang w:val="en-US"/>
        </w:rPr>
        <w:t>KIMYO KAFEDRASI</w:t>
      </w:r>
    </w:p>
    <w:p w:rsidR="00806832" w:rsidRPr="00C55E68" w:rsidRDefault="00806832" w:rsidP="00806832">
      <w:pPr>
        <w:jc w:val="center"/>
        <w:rPr>
          <w:b/>
          <w:sz w:val="28"/>
          <w:szCs w:val="28"/>
          <w:lang w:val="en-US"/>
        </w:rPr>
      </w:pPr>
    </w:p>
    <w:p w:rsidR="00806832" w:rsidRPr="00C55E68" w:rsidRDefault="00806832" w:rsidP="00806832">
      <w:pPr>
        <w:jc w:val="center"/>
        <w:rPr>
          <w:b/>
          <w:sz w:val="28"/>
          <w:szCs w:val="28"/>
          <w:lang w:val="en-US"/>
        </w:rPr>
      </w:pPr>
    </w:p>
    <w:p w:rsidR="00806832" w:rsidRPr="00C55E68" w:rsidRDefault="00510F55" w:rsidP="00806832">
      <w:pPr>
        <w:spacing w:line="360" w:lineRule="auto"/>
        <w:jc w:val="center"/>
        <w:rPr>
          <w:b/>
          <w:sz w:val="28"/>
          <w:szCs w:val="28"/>
          <w:lang w:val="en-US"/>
        </w:rPr>
      </w:pPr>
      <w:r>
        <w:rPr>
          <w:b/>
          <w:sz w:val="28"/>
          <w:szCs w:val="28"/>
          <w:lang w:val="en-US"/>
        </w:rPr>
        <w:t>M.SH.XUDOYNAZAROV</w:t>
      </w:r>
      <w:r w:rsidRPr="00C55E68">
        <w:rPr>
          <w:b/>
          <w:sz w:val="28"/>
          <w:szCs w:val="28"/>
          <w:lang w:val="en-US"/>
        </w:rPr>
        <w:t xml:space="preserve">NING </w:t>
      </w:r>
      <w:r w:rsidR="00806832" w:rsidRPr="00C55E68">
        <w:rPr>
          <w:b/>
          <w:sz w:val="28"/>
          <w:szCs w:val="28"/>
          <w:lang w:val="en-US"/>
        </w:rPr>
        <w:t>“</w:t>
      </w:r>
      <w:r>
        <w:rPr>
          <w:b/>
          <w:sz w:val="28"/>
          <w:szCs w:val="28"/>
          <w:lang w:val="en-US"/>
        </w:rPr>
        <w:t>TIBBIY KIMYO</w:t>
      </w:r>
      <w:r w:rsidR="00806832" w:rsidRPr="00C55E68">
        <w:rPr>
          <w:b/>
          <w:sz w:val="28"/>
          <w:szCs w:val="28"/>
          <w:lang w:val="en-US"/>
        </w:rPr>
        <w:t xml:space="preserve"> VA</w:t>
      </w:r>
      <w:r w:rsidR="00806832">
        <w:rPr>
          <w:b/>
          <w:sz w:val="28"/>
          <w:szCs w:val="28"/>
          <w:lang w:val="en-US"/>
        </w:rPr>
        <w:t xml:space="preserve"> </w:t>
      </w:r>
      <w:r>
        <w:rPr>
          <w:b/>
          <w:sz w:val="28"/>
          <w:szCs w:val="28"/>
          <w:lang w:val="en-US"/>
        </w:rPr>
        <w:t>ORGANIK SINTEZ</w:t>
      </w:r>
      <w:r w:rsidR="00806832">
        <w:rPr>
          <w:b/>
          <w:sz w:val="28"/>
          <w:szCs w:val="28"/>
          <w:lang w:val="en-US"/>
        </w:rPr>
        <w:t xml:space="preserve">” FANIDAN </w:t>
      </w:r>
      <w:r w:rsidR="0061775F" w:rsidRPr="0061775F">
        <w:rPr>
          <w:b/>
          <w:bCs/>
          <w:color w:val="000000" w:themeColor="text1"/>
          <w:sz w:val="28"/>
          <w:szCs w:val="28"/>
          <w:lang w:val="uz-Cyrl-UZ"/>
        </w:rPr>
        <w:t>60530100</w:t>
      </w:r>
      <w:r w:rsidR="00806832">
        <w:rPr>
          <w:b/>
          <w:sz w:val="28"/>
          <w:szCs w:val="28"/>
          <w:lang w:val="en-US"/>
        </w:rPr>
        <w:t>-</w:t>
      </w:r>
      <w:r>
        <w:rPr>
          <w:b/>
          <w:sz w:val="28"/>
          <w:szCs w:val="28"/>
          <w:lang w:val="en-US"/>
        </w:rPr>
        <w:t>KIMYO</w:t>
      </w:r>
      <w:r w:rsidR="00806832" w:rsidRPr="00C55E68">
        <w:rPr>
          <w:b/>
          <w:sz w:val="28"/>
          <w:szCs w:val="28"/>
          <w:lang w:val="en-US"/>
        </w:rPr>
        <w:t xml:space="preserve"> TA’LIM YO’NALISHI I</w:t>
      </w:r>
      <w:r w:rsidR="0061775F">
        <w:rPr>
          <w:b/>
          <w:sz w:val="28"/>
          <w:szCs w:val="28"/>
          <w:lang w:val="en-US"/>
        </w:rPr>
        <w:t>II</w:t>
      </w:r>
      <w:r w:rsidR="00806832" w:rsidRPr="00C55E68">
        <w:rPr>
          <w:b/>
          <w:sz w:val="28"/>
          <w:szCs w:val="28"/>
          <w:lang w:val="en-US"/>
        </w:rPr>
        <w:t xml:space="preserve">-KURS TALABALARI UCHUN TAYYORLANGAN O’QUV KONTENTI </w:t>
      </w:r>
    </w:p>
    <w:p w:rsidR="00806832" w:rsidRPr="00C55E68" w:rsidRDefault="00806832" w:rsidP="00806832">
      <w:pPr>
        <w:spacing w:line="360" w:lineRule="auto"/>
        <w:jc w:val="center"/>
        <w:rPr>
          <w:b/>
          <w:sz w:val="28"/>
          <w:szCs w:val="28"/>
          <w:lang w:val="en-US"/>
        </w:rPr>
      </w:pPr>
      <w:r>
        <w:rPr>
          <w:b/>
          <w:sz w:val="28"/>
          <w:szCs w:val="28"/>
          <w:lang w:val="en-US"/>
        </w:rPr>
        <w:t>(II</w:t>
      </w:r>
      <w:r w:rsidRPr="00C55E68">
        <w:rPr>
          <w:b/>
          <w:sz w:val="28"/>
          <w:szCs w:val="28"/>
          <w:lang w:val="en-US"/>
        </w:rPr>
        <w:t>-Semestr uchun)</w:t>
      </w:r>
    </w:p>
    <w:p w:rsidR="00806832" w:rsidRPr="00C55E68" w:rsidRDefault="00806832" w:rsidP="00806832">
      <w:pPr>
        <w:jc w:val="center"/>
        <w:rPr>
          <w:b/>
          <w:sz w:val="28"/>
          <w:szCs w:val="28"/>
          <w:lang w:val="en-US"/>
        </w:rPr>
      </w:pPr>
    </w:p>
    <w:p w:rsidR="00806832" w:rsidRPr="00C55E68" w:rsidRDefault="00806832" w:rsidP="00806832">
      <w:pPr>
        <w:jc w:val="center"/>
        <w:rPr>
          <w:b/>
          <w:sz w:val="28"/>
          <w:szCs w:val="28"/>
          <w:lang w:val="en-US"/>
        </w:rPr>
      </w:pPr>
    </w:p>
    <w:p w:rsidR="00806832" w:rsidRPr="00E71BFC" w:rsidRDefault="00806832" w:rsidP="00806832">
      <w:pPr>
        <w:jc w:val="center"/>
        <w:rPr>
          <w:b/>
          <w:sz w:val="28"/>
          <w:szCs w:val="28"/>
          <w:lang w:val="en-US"/>
        </w:rPr>
      </w:pPr>
    </w:p>
    <w:p w:rsidR="00806832" w:rsidRPr="00E71BFC" w:rsidRDefault="00806832" w:rsidP="00806832">
      <w:pPr>
        <w:jc w:val="center"/>
        <w:rPr>
          <w:b/>
          <w:sz w:val="28"/>
          <w:szCs w:val="28"/>
          <w:lang w:val="en-US"/>
        </w:rPr>
      </w:pPr>
    </w:p>
    <w:p w:rsidR="00806832" w:rsidRDefault="00510F55" w:rsidP="00806832">
      <w:pPr>
        <w:jc w:val="center"/>
        <w:rPr>
          <w:rFonts w:eastAsia="Calibri"/>
          <w:b/>
          <w:bCs/>
          <w:sz w:val="28"/>
          <w:szCs w:val="28"/>
          <w:lang w:val="en-US"/>
        </w:rPr>
      </w:pPr>
      <w:r>
        <w:rPr>
          <w:rFonts w:eastAsia="Calibri"/>
          <w:b/>
          <w:bCs/>
          <w:sz w:val="28"/>
          <w:szCs w:val="28"/>
          <w:lang w:val="en-US"/>
        </w:rPr>
        <w:tab/>
      </w:r>
      <w:r>
        <w:rPr>
          <w:rFonts w:eastAsia="Calibri"/>
          <w:b/>
          <w:bCs/>
          <w:sz w:val="28"/>
          <w:szCs w:val="28"/>
          <w:lang w:val="en-US"/>
        </w:rPr>
        <w:tab/>
      </w:r>
      <w:r>
        <w:rPr>
          <w:rFonts w:eastAsia="Calibri"/>
          <w:b/>
          <w:bCs/>
          <w:sz w:val="28"/>
          <w:szCs w:val="28"/>
          <w:lang w:val="en-US"/>
        </w:rPr>
        <w:tab/>
      </w:r>
      <w:r>
        <w:rPr>
          <w:rFonts w:eastAsia="Calibri"/>
          <w:b/>
          <w:bCs/>
          <w:sz w:val="28"/>
          <w:szCs w:val="28"/>
          <w:lang w:val="en-US"/>
        </w:rPr>
        <w:tab/>
      </w:r>
    </w:p>
    <w:p w:rsidR="00510F55" w:rsidRDefault="00510F55" w:rsidP="00806832">
      <w:pPr>
        <w:jc w:val="center"/>
        <w:rPr>
          <w:rFonts w:eastAsia="Calibri"/>
          <w:b/>
          <w:bCs/>
          <w:sz w:val="28"/>
          <w:szCs w:val="28"/>
          <w:lang w:val="en-US"/>
        </w:rPr>
      </w:pPr>
    </w:p>
    <w:p w:rsidR="00510F55" w:rsidRDefault="00510F55" w:rsidP="00806832">
      <w:pPr>
        <w:jc w:val="center"/>
        <w:rPr>
          <w:rFonts w:eastAsia="Calibri"/>
          <w:b/>
          <w:bCs/>
          <w:sz w:val="28"/>
          <w:szCs w:val="28"/>
          <w:lang w:val="en-US"/>
        </w:rPr>
      </w:pPr>
    </w:p>
    <w:p w:rsidR="00510F55" w:rsidRDefault="00510F55" w:rsidP="00806832">
      <w:pPr>
        <w:jc w:val="center"/>
        <w:rPr>
          <w:rFonts w:eastAsia="Calibri"/>
          <w:b/>
          <w:bCs/>
          <w:sz w:val="28"/>
          <w:szCs w:val="28"/>
          <w:lang w:val="en-US"/>
        </w:rPr>
      </w:pPr>
    </w:p>
    <w:p w:rsidR="00510F55" w:rsidRDefault="00510F55" w:rsidP="00806832">
      <w:pPr>
        <w:jc w:val="center"/>
        <w:rPr>
          <w:rFonts w:eastAsia="Calibri"/>
          <w:b/>
          <w:bCs/>
          <w:sz w:val="28"/>
          <w:szCs w:val="28"/>
          <w:lang w:val="en-US"/>
        </w:rPr>
      </w:pPr>
    </w:p>
    <w:p w:rsidR="00510F55" w:rsidRDefault="00510F55" w:rsidP="00806832">
      <w:pPr>
        <w:jc w:val="center"/>
        <w:rPr>
          <w:rFonts w:eastAsia="Calibri"/>
          <w:b/>
          <w:bCs/>
          <w:sz w:val="28"/>
          <w:szCs w:val="28"/>
          <w:lang w:val="en-US"/>
        </w:rPr>
      </w:pPr>
    </w:p>
    <w:p w:rsidR="00510F55" w:rsidRDefault="00510F55" w:rsidP="00806832">
      <w:pPr>
        <w:jc w:val="center"/>
        <w:rPr>
          <w:rFonts w:eastAsia="Calibri"/>
          <w:b/>
          <w:bCs/>
          <w:sz w:val="28"/>
          <w:szCs w:val="28"/>
          <w:lang w:val="en-US"/>
        </w:rPr>
      </w:pPr>
    </w:p>
    <w:p w:rsidR="00510F55" w:rsidRDefault="00510F55" w:rsidP="00806832">
      <w:pPr>
        <w:jc w:val="center"/>
        <w:rPr>
          <w:rFonts w:eastAsia="Calibri"/>
          <w:b/>
          <w:bCs/>
          <w:sz w:val="28"/>
          <w:szCs w:val="28"/>
          <w:lang w:val="en-US"/>
        </w:rPr>
      </w:pPr>
    </w:p>
    <w:p w:rsidR="00510F55" w:rsidRDefault="00510F55" w:rsidP="00806832">
      <w:pPr>
        <w:jc w:val="center"/>
        <w:rPr>
          <w:rFonts w:eastAsia="Calibri"/>
          <w:b/>
          <w:bCs/>
          <w:sz w:val="28"/>
          <w:szCs w:val="28"/>
          <w:lang w:val="en-US"/>
        </w:rPr>
      </w:pPr>
    </w:p>
    <w:p w:rsidR="00510F55" w:rsidRDefault="00510F55" w:rsidP="00806832">
      <w:pPr>
        <w:jc w:val="center"/>
        <w:rPr>
          <w:rFonts w:eastAsia="Calibri"/>
          <w:b/>
          <w:bCs/>
          <w:sz w:val="28"/>
          <w:szCs w:val="28"/>
          <w:lang w:val="en-US"/>
        </w:rPr>
      </w:pPr>
    </w:p>
    <w:p w:rsidR="00510F55" w:rsidRDefault="00510F55" w:rsidP="00806832">
      <w:pPr>
        <w:jc w:val="center"/>
        <w:rPr>
          <w:rFonts w:eastAsia="Calibri"/>
          <w:b/>
          <w:bCs/>
          <w:sz w:val="28"/>
          <w:szCs w:val="28"/>
          <w:lang w:val="en-US"/>
        </w:rPr>
      </w:pPr>
    </w:p>
    <w:p w:rsidR="00510F55" w:rsidRDefault="00510F55" w:rsidP="00806832">
      <w:pPr>
        <w:jc w:val="center"/>
        <w:rPr>
          <w:rFonts w:eastAsia="Calibri"/>
          <w:b/>
          <w:bCs/>
          <w:sz w:val="28"/>
          <w:szCs w:val="28"/>
          <w:lang w:val="en-US"/>
        </w:rPr>
      </w:pPr>
    </w:p>
    <w:p w:rsidR="00510F55" w:rsidRDefault="00510F55" w:rsidP="00806832">
      <w:pPr>
        <w:jc w:val="center"/>
        <w:rPr>
          <w:rFonts w:eastAsia="Calibri"/>
          <w:b/>
          <w:bCs/>
          <w:sz w:val="28"/>
          <w:szCs w:val="28"/>
          <w:lang w:val="en-US"/>
        </w:rPr>
      </w:pPr>
    </w:p>
    <w:p w:rsidR="00510F55" w:rsidRDefault="00510F55" w:rsidP="00806832">
      <w:pPr>
        <w:jc w:val="center"/>
        <w:rPr>
          <w:rFonts w:eastAsia="Calibri"/>
          <w:b/>
          <w:bCs/>
          <w:sz w:val="28"/>
          <w:szCs w:val="28"/>
          <w:lang w:val="en-US"/>
        </w:rPr>
      </w:pPr>
    </w:p>
    <w:p w:rsidR="00510F55" w:rsidRDefault="00510F55" w:rsidP="00806832">
      <w:pPr>
        <w:jc w:val="center"/>
        <w:rPr>
          <w:rFonts w:eastAsia="Calibri"/>
          <w:b/>
          <w:bCs/>
          <w:sz w:val="28"/>
          <w:szCs w:val="28"/>
          <w:lang w:val="en-US"/>
        </w:rPr>
      </w:pPr>
    </w:p>
    <w:p w:rsidR="00510F55" w:rsidRDefault="00510F55" w:rsidP="00806832">
      <w:pPr>
        <w:jc w:val="center"/>
        <w:rPr>
          <w:rFonts w:eastAsia="Calibri"/>
          <w:b/>
          <w:bCs/>
          <w:sz w:val="28"/>
          <w:szCs w:val="28"/>
          <w:lang w:val="en-US"/>
        </w:rPr>
      </w:pPr>
    </w:p>
    <w:p w:rsidR="00510F55" w:rsidRDefault="00510F55" w:rsidP="00806832">
      <w:pPr>
        <w:jc w:val="center"/>
        <w:rPr>
          <w:rFonts w:eastAsia="Calibri"/>
          <w:b/>
          <w:bCs/>
          <w:sz w:val="28"/>
          <w:szCs w:val="28"/>
          <w:lang w:val="en-US"/>
        </w:rPr>
      </w:pPr>
    </w:p>
    <w:p w:rsidR="00510F55" w:rsidRDefault="00510F55" w:rsidP="00806832">
      <w:pPr>
        <w:jc w:val="center"/>
        <w:rPr>
          <w:rFonts w:eastAsia="Calibri"/>
          <w:b/>
          <w:bCs/>
          <w:sz w:val="28"/>
          <w:szCs w:val="28"/>
          <w:lang w:val="en-US"/>
        </w:rPr>
      </w:pPr>
    </w:p>
    <w:p w:rsidR="00510F55" w:rsidRDefault="00510F55" w:rsidP="00806832">
      <w:pPr>
        <w:jc w:val="center"/>
        <w:rPr>
          <w:rFonts w:eastAsia="Calibri"/>
          <w:b/>
          <w:bCs/>
          <w:sz w:val="28"/>
          <w:szCs w:val="28"/>
          <w:lang w:val="en-US"/>
        </w:rPr>
      </w:pPr>
    </w:p>
    <w:p w:rsidR="00510F55" w:rsidRDefault="00510F55" w:rsidP="00806832">
      <w:pPr>
        <w:jc w:val="center"/>
        <w:rPr>
          <w:rFonts w:eastAsia="Calibri"/>
          <w:b/>
          <w:bCs/>
          <w:sz w:val="28"/>
          <w:szCs w:val="28"/>
          <w:lang w:val="en-US"/>
        </w:rPr>
      </w:pPr>
    </w:p>
    <w:p w:rsidR="00510F55" w:rsidRDefault="00510F55" w:rsidP="00806832">
      <w:pPr>
        <w:jc w:val="center"/>
        <w:rPr>
          <w:rFonts w:eastAsia="Calibri"/>
          <w:b/>
          <w:bCs/>
          <w:sz w:val="28"/>
          <w:szCs w:val="28"/>
          <w:lang w:val="en-US"/>
        </w:rPr>
      </w:pPr>
    </w:p>
    <w:p w:rsidR="00510F55" w:rsidRDefault="00510F55" w:rsidP="00806832">
      <w:pPr>
        <w:jc w:val="center"/>
        <w:rPr>
          <w:rFonts w:eastAsia="Calibri"/>
          <w:b/>
          <w:bCs/>
          <w:sz w:val="28"/>
          <w:szCs w:val="28"/>
          <w:lang w:val="en-US"/>
        </w:rPr>
      </w:pPr>
    </w:p>
    <w:p w:rsidR="00510F55" w:rsidRDefault="00510F55" w:rsidP="00806832">
      <w:pPr>
        <w:jc w:val="center"/>
        <w:rPr>
          <w:rFonts w:eastAsia="Calibri"/>
          <w:b/>
          <w:bCs/>
          <w:sz w:val="28"/>
          <w:szCs w:val="28"/>
          <w:lang w:val="en-US"/>
        </w:rPr>
      </w:pPr>
    </w:p>
    <w:p w:rsidR="00510F55" w:rsidRDefault="00510F55" w:rsidP="00806832">
      <w:pPr>
        <w:jc w:val="center"/>
        <w:rPr>
          <w:rFonts w:eastAsia="Calibri"/>
          <w:b/>
          <w:bCs/>
          <w:sz w:val="28"/>
          <w:szCs w:val="28"/>
          <w:lang w:val="en-US"/>
        </w:rPr>
      </w:pPr>
    </w:p>
    <w:p w:rsidR="00510F55" w:rsidRDefault="00510F55" w:rsidP="00806832">
      <w:pPr>
        <w:jc w:val="center"/>
        <w:rPr>
          <w:rFonts w:eastAsia="Calibri"/>
          <w:b/>
          <w:bCs/>
          <w:sz w:val="28"/>
          <w:szCs w:val="28"/>
          <w:lang w:val="en-US"/>
        </w:rPr>
      </w:pPr>
    </w:p>
    <w:p w:rsidR="00510F55" w:rsidRDefault="00510F55" w:rsidP="00806832">
      <w:pPr>
        <w:jc w:val="center"/>
        <w:rPr>
          <w:rFonts w:eastAsia="Calibri"/>
          <w:b/>
          <w:bCs/>
          <w:sz w:val="28"/>
          <w:szCs w:val="28"/>
          <w:lang w:val="en-US"/>
        </w:rPr>
      </w:pPr>
    </w:p>
    <w:p w:rsidR="00510F55" w:rsidRPr="00C55E68" w:rsidRDefault="00510F55" w:rsidP="00806832">
      <w:pPr>
        <w:jc w:val="center"/>
        <w:rPr>
          <w:rFonts w:eastAsia="Calibri"/>
          <w:b/>
          <w:bCs/>
          <w:sz w:val="28"/>
          <w:szCs w:val="28"/>
          <w:lang w:val="en-US"/>
        </w:rPr>
      </w:pPr>
    </w:p>
    <w:p w:rsidR="00806832" w:rsidRPr="00C55E68" w:rsidRDefault="00806832" w:rsidP="00806832">
      <w:pPr>
        <w:jc w:val="center"/>
        <w:rPr>
          <w:rFonts w:eastAsia="Calibri"/>
          <w:b/>
          <w:bCs/>
          <w:sz w:val="28"/>
          <w:szCs w:val="28"/>
          <w:lang w:val="en-US"/>
        </w:rPr>
      </w:pPr>
      <w:r>
        <w:rPr>
          <w:rFonts w:eastAsia="Calibri"/>
          <w:b/>
          <w:bCs/>
          <w:sz w:val="28"/>
          <w:szCs w:val="28"/>
          <w:lang w:val="en-US"/>
        </w:rPr>
        <w:t>GULISTON-2025</w:t>
      </w:r>
    </w:p>
    <w:p w:rsidR="00806832" w:rsidRPr="00C55E68" w:rsidRDefault="00806832" w:rsidP="00806832">
      <w:pPr>
        <w:spacing w:line="360" w:lineRule="auto"/>
        <w:rPr>
          <w:b/>
          <w:sz w:val="28"/>
          <w:szCs w:val="28"/>
          <w:lang w:val="en-US"/>
        </w:rPr>
      </w:pPr>
      <w:proofErr w:type="gramStart"/>
      <w:r w:rsidRPr="00C55E68">
        <w:rPr>
          <w:b/>
          <w:sz w:val="28"/>
          <w:szCs w:val="28"/>
          <w:lang w:val="en-US"/>
        </w:rPr>
        <w:lastRenderedPageBreak/>
        <w:t xml:space="preserve">UDK  </w:t>
      </w:r>
      <w:r w:rsidR="00835F05" w:rsidRPr="0061775F">
        <w:rPr>
          <w:b/>
          <w:lang w:val="en-US"/>
        </w:rPr>
        <w:t>547.539</w:t>
      </w:r>
      <w:proofErr w:type="gramEnd"/>
    </w:p>
    <w:p w:rsidR="00806832" w:rsidRPr="00C55E68" w:rsidRDefault="00510F55" w:rsidP="00806832">
      <w:pPr>
        <w:spacing w:line="360" w:lineRule="auto"/>
        <w:rPr>
          <w:b/>
          <w:sz w:val="28"/>
          <w:szCs w:val="28"/>
          <w:lang w:val="en-US"/>
        </w:rPr>
      </w:pPr>
      <w:proofErr w:type="gramStart"/>
      <w:r>
        <w:rPr>
          <w:b/>
          <w:sz w:val="28"/>
          <w:szCs w:val="28"/>
          <w:lang w:val="en-US"/>
        </w:rPr>
        <w:t>Xudoynazarov M.Sh.</w:t>
      </w:r>
      <w:proofErr w:type="gramEnd"/>
    </w:p>
    <w:p w:rsidR="00806832" w:rsidRPr="00C55E68" w:rsidRDefault="00CB5BC6" w:rsidP="00806832">
      <w:pPr>
        <w:spacing w:line="360" w:lineRule="auto"/>
        <w:ind w:left="-142"/>
        <w:rPr>
          <w:b/>
          <w:sz w:val="28"/>
          <w:szCs w:val="28"/>
          <w:lang w:val="en-US"/>
        </w:rPr>
      </w:pPr>
      <w:proofErr w:type="gramStart"/>
      <w:r>
        <w:rPr>
          <w:b/>
          <w:sz w:val="28"/>
          <w:szCs w:val="28"/>
          <w:lang w:val="en-US"/>
        </w:rPr>
        <w:t>“</w:t>
      </w:r>
      <w:r w:rsidR="0061775F">
        <w:rPr>
          <w:b/>
          <w:bCs/>
          <w:sz w:val="28"/>
          <w:szCs w:val="28"/>
          <w:lang w:val="en-US"/>
        </w:rPr>
        <w:t>Organik sintezda</w:t>
      </w:r>
      <w:r w:rsidR="00C87624" w:rsidRPr="00C87624">
        <w:rPr>
          <w:b/>
          <w:bCs/>
          <w:sz w:val="28"/>
          <w:szCs w:val="28"/>
          <w:lang w:val="en-US"/>
        </w:rPr>
        <w:t xml:space="preserve"> elektrofil</w:t>
      </w:r>
      <w:r w:rsidR="00C87624">
        <w:rPr>
          <w:b/>
          <w:bCs/>
          <w:sz w:val="28"/>
          <w:szCs w:val="28"/>
          <w:lang w:val="en-US"/>
        </w:rPr>
        <w:t xml:space="preserve"> </w:t>
      </w:r>
      <w:r w:rsidR="00C87624" w:rsidRPr="00C87624">
        <w:rPr>
          <w:b/>
          <w:bCs/>
          <w:sz w:val="28"/>
          <w:szCs w:val="28"/>
          <w:lang w:val="en-US"/>
        </w:rPr>
        <w:t>almashinish reaksiyalari</w:t>
      </w:r>
      <w:r w:rsidR="00806832" w:rsidRPr="00C55E68">
        <w:rPr>
          <w:b/>
          <w:sz w:val="28"/>
          <w:szCs w:val="28"/>
          <w:lang w:val="en-US"/>
        </w:rPr>
        <w:t>”.</w:t>
      </w:r>
      <w:proofErr w:type="gramEnd"/>
      <w:r w:rsidR="00806832" w:rsidRPr="00C55E68">
        <w:rPr>
          <w:b/>
          <w:sz w:val="28"/>
          <w:szCs w:val="28"/>
          <w:lang w:val="en-US"/>
        </w:rPr>
        <w:t xml:space="preserve"> O</w:t>
      </w:r>
      <w:r w:rsidR="00806832" w:rsidRPr="00C55E68">
        <w:rPr>
          <w:b/>
          <w:sz w:val="28"/>
          <w:szCs w:val="28"/>
          <w:lang w:val="uz-Latn-UZ"/>
        </w:rPr>
        <w:t>‘</w:t>
      </w:r>
      <w:r w:rsidR="00806832" w:rsidRPr="00C55E68">
        <w:rPr>
          <w:b/>
          <w:sz w:val="28"/>
          <w:szCs w:val="28"/>
          <w:lang w:val="en-US"/>
        </w:rPr>
        <w:t>quv kontenti</w:t>
      </w:r>
      <w:r w:rsidR="00806832">
        <w:rPr>
          <w:b/>
          <w:sz w:val="28"/>
          <w:szCs w:val="28"/>
          <w:lang w:val="en-US"/>
        </w:rPr>
        <w:t>.  Guliston: 2025</w:t>
      </w:r>
      <w:r w:rsidR="00C87624">
        <w:rPr>
          <w:b/>
          <w:sz w:val="28"/>
          <w:szCs w:val="28"/>
          <w:lang w:val="en-US"/>
        </w:rPr>
        <w:t>. -23</w:t>
      </w:r>
      <w:r w:rsidR="00806832" w:rsidRPr="00C55E68">
        <w:rPr>
          <w:b/>
          <w:sz w:val="28"/>
          <w:szCs w:val="28"/>
          <w:lang w:val="en-US"/>
        </w:rPr>
        <w:t xml:space="preserve"> b.</w:t>
      </w:r>
    </w:p>
    <w:p w:rsidR="00806832" w:rsidRPr="00C55E68" w:rsidRDefault="00806832" w:rsidP="00806832">
      <w:pPr>
        <w:spacing w:line="360" w:lineRule="auto"/>
        <w:ind w:left="-142" w:firstLine="850"/>
        <w:jc w:val="both"/>
        <w:rPr>
          <w:color w:val="000000"/>
          <w:spacing w:val="-5"/>
          <w:sz w:val="28"/>
          <w:szCs w:val="28"/>
          <w:lang w:val="en-US"/>
        </w:rPr>
      </w:pPr>
      <w:r w:rsidRPr="00C55E68">
        <w:rPr>
          <w:sz w:val="28"/>
          <w:szCs w:val="28"/>
          <w:lang w:val="en-US"/>
        </w:rPr>
        <w:t xml:space="preserve">Ushbu o‘quv kontenti oliy ta’limning bakalavriyat bosqichi </w:t>
      </w:r>
      <w:r w:rsidR="0061775F" w:rsidRPr="0061775F">
        <w:rPr>
          <w:b/>
          <w:bCs/>
          <w:color w:val="000000" w:themeColor="text1"/>
          <w:sz w:val="28"/>
          <w:szCs w:val="28"/>
          <w:lang w:val="uz-Cyrl-UZ"/>
        </w:rPr>
        <w:t>60530100</w:t>
      </w:r>
      <w:r w:rsidRPr="0061775F">
        <w:rPr>
          <w:sz w:val="28"/>
          <w:szCs w:val="28"/>
          <w:lang w:val="en-US"/>
        </w:rPr>
        <w:t>-</w:t>
      </w:r>
      <w:r w:rsidR="00510F55">
        <w:rPr>
          <w:sz w:val="28"/>
          <w:szCs w:val="28"/>
          <w:lang w:val="en-US"/>
        </w:rPr>
        <w:t>Kimyo</w:t>
      </w:r>
      <w:r w:rsidRPr="00C55E68">
        <w:rPr>
          <w:sz w:val="28"/>
          <w:szCs w:val="28"/>
          <w:lang w:val="en-US"/>
        </w:rPr>
        <w:t xml:space="preserve"> ta’lim yo‘nalishi </w:t>
      </w:r>
      <w:proofErr w:type="gramStart"/>
      <w:r w:rsidRPr="00C55E68">
        <w:rPr>
          <w:sz w:val="28"/>
          <w:szCs w:val="28"/>
          <w:lang w:val="en-US"/>
        </w:rPr>
        <w:t>bo‘yicha</w:t>
      </w:r>
      <w:proofErr w:type="gramEnd"/>
      <w:r w:rsidRPr="00C55E68">
        <w:rPr>
          <w:sz w:val="28"/>
          <w:szCs w:val="28"/>
          <w:lang w:val="en-US"/>
        </w:rPr>
        <w:t xml:space="preserve"> majburiy fanlar qismiga tegishli “</w:t>
      </w:r>
      <w:r w:rsidR="00510F55">
        <w:rPr>
          <w:sz w:val="28"/>
          <w:szCs w:val="28"/>
          <w:lang w:val="en-US"/>
        </w:rPr>
        <w:t>Tibbiy kimyo va organic sintez</w:t>
      </w:r>
      <w:r w:rsidRPr="00C55E68">
        <w:rPr>
          <w:sz w:val="28"/>
          <w:szCs w:val="28"/>
          <w:lang w:val="en-US"/>
        </w:rPr>
        <w:t>”</w:t>
      </w:r>
      <w:r>
        <w:rPr>
          <w:sz w:val="28"/>
          <w:szCs w:val="28"/>
          <w:lang w:val="en-US"/>
        </w:rPr>
        <w:t xml:space="preserve"> fani dasturi asosida “</w:t>
      </w:r>
      <w:r w:rsidR="0061775F" w:rsidRPr="0061775F">
        <w:rPr>
          <w:b/>
          <w:bCs/>
          <w:sz w:val="28"/>
          <w:szCs w:val="28"/>
          <w:lang w:val="en-US"/>
        </w:rPr>
        <w:t>Organik sintezda elektrofil almashinish reaksiyalari</w:t>
      </w:r>
      <w:r w:rsidRPr="00C55E68">
        <w:rPr>
          <w:sz w:val="28"/>
          <w:szCs w:val="28"/>
          <w:lang w:val="en-US"/>
        </w:rPr>
        <w:t>” mavzusi bo</w:t>
      </w:r>
      <w:r w:rsidRPr="00C55E68">
        <w:rPr>
          <w:sz w:val="28"/>
          <w:szCs w:val="28"/>
          <w:lang w:val="uz-Latn-UZ"/>
        </w:rPr>
        <w:t>‘</w:t>
      </w:r>
      <w:r w:rsidRPr="00C55E68">
        <w:rPr>
          <w:sz w:val="28"/>
          <w:szCs w:val="28"/>
          <w:lang w:val="en-US"/>
        </w:rPr>
        <w:t xml:space="preserve">yicha tayyorlangan bo‘lib, </w:t>
      </w:r>
      <w:r w:rsidR="00C87624" w:rsidRPr="00C87624">
        <w:rPr>
          <w:sz w:val="28"/>
          <w:szCs w:val="28"/>
          <w:lang w:val="en-US"/>
        </w:rPr>
        <w:t xml:space="preserve">Aromatik qatorda elektrofil </w:t>
      </w:r>
      <w:r w:rsidR="00C87624">
        <w:rPr>
          <w:sz w:val="28"/>
          <w:szCs w:val="28"/>
          <w:lang w:val="en-US"/>
        </w:rPr>
        <w:t>almashinish reaksiyalari — benzol</w:t>
      </w:r>
      <w:r w:rsidR="00C87624" w:rsidRPr="00C87624">
        <w:rPr>
          <w:sz w:val="28"/>
          <w:szCs w:val="28"/>
          <w:lang w:val="en-US"/>
        </w:rPr>
        <w:t xml:space="preserve"> va uning hosilalarida vodorod atomining elektrofil zarracha bilan almashin</w:t>
      </w:r>
      <w:r w:rsidR="00C87624">
        <w:rPr>
          <w:sz w:val="28"/>
          <w:szCs w:val="28"/>
          <w:lang w:val="en-US"/>
        </w:rPr>
        <w:t>ishiga asoslangan reaksiyalari</w:t>
      </w:r>
      <w:r w:rsidR="00C87624" w:rsidRPr="00C87624">
        <w:rPr>
          <w:sz w:val="28"/>
          <w:szCs w:val="28"/>
          <w:lang w:val="en-US"/>
        </w:rPr>
        <w:t>. Bu jarayon</w:t>
      </w:r>
      <w:r w:rsidR="00C87624">
        <w:rPr>
          <w:sz w:val="28"/>
          <w:szCs w:val="28"/>
          <w:lang w:val="en-US"/>
        </w:rPr>
        <w:t>lar</w:t>
      </w:r>
      <w:r w:rsidR="00C87624" w:rsidRPr="00C87624">
        <w:rPr>
          <w:sz w:val="28"/>
          <w:szCs w:val="28"/>
          <w:lang w:val="en-US"/>
        </w:rPr>
        <w:t xml:space="preserve"> halqaning barqaror aromatik tuzilishini saqlab qolgan holda sigma-kompleks hosil </w:t>
      </w:r>
      <w:proofErr w:type="gramStart"/>
      <w:r w:rsidR="00C87624" w:rsidRPr="00C87624">
        <w:rPr>
          <w:sz w:val="28"/>
          <w:szCs w:val="28"/>
          <w:lang w:val="en-US"/>
        </w:rPr>
        <w:t>bo‘lishi</w:t>
      </w:r>
      <w:proofErr w:type="gramEnd"/>
      <w:r w:rsidR="00C87624" w:rsidRPr="00C87624">
        <w:rPr>
          <w:sz w:val="28"/>
          <w:szCs w:val="28"/>
          <w:lang w:val="en-US"/>
        </w:rPr>
        <w:t xml:space="preserve"> va aromatiklikning </w:t>
      </w:r>
      <w:r w:rsidR="00C87624">
        <w:rPr>
          <w:sz w:val="28"/>
          <w:szCs w:val="28"/>
          <w:lang w:val="en-US"/>
        </w:rPr>
        <w:t>tiklanishi orqali amalga oshish qonunlari</w:t>
      </w:r>
      <w:r w:rsidRPr="00C55E68">
        <w:rPr>
          <w:bCs/>
          <w:sz w:val="28"/>
          <w:szCs w:val="28"/>
          <w:lang w:val="uz-Latn-UZ"/>
        </w:rPr>
        <w:t xml:space="preserve"> </w:t>
      </w:r>
      <w:r w:rsidRPr="00C55E68">
        <w:rPr>
          <w:color w:val="000000"/>
          <w:spacing w:val="-8"/>
          <w:sz w:val="28"/>
          <w:szCs w:val="28"/>
          <w:lang w:val="uz-Latn-UZ"/>
        </w:rPr>
        <w:t>asosida yoritilgan</w:t>
      </w:r>
      <w:r w:rsidRPr="00C55E68">
        <w:rPr>
          <w:color w:val="000000"/>
          <w:spacing w:val="-5"/>
          <w:sz w:val="28"/>
          <w:szCs w:val="28"/>
          <w:lang w:val="uz-Cyrl-UZ"/>
        </w:rPr>
        <w:t>.</w:t>
      </w:r>
      <w:r w:rsidRPr="00C55E68">
        <w:rPr>
          <w:color w:val="000000"/>
          <w:spacing w:val="-5"/>
          <w:sz w:val="28"/>
          <w:szCs w:val="28"/>
          <w:lang w:val="uz-Latn-UZ"/>
        </w:rPr>
        <w:t xml:space="preserve"> </w:t>
      </w:r>
    </w:p>
    <w:p w:rsidR="00806832" w:rsidRPr="00C55E68" w:rsidRDefault="00806832" w:rsidP="00806832">
      <w:pPr>
        <w:shd w:val="clear" w:color="auto" w:fill="FFFFFF"/>
        <w:spacing w:line="360" w:lineRule="auto"/>
        <w:ind w:firstLine="709"/>
        <w:jc w:val="both"/>
        <w:rPr>
          <w:sz w:val="28"/>
          <w:szCs w:val="28"/>
          <w:lang w:val="uz-Latn-UZ"/>
        </w:rPr>
      </w:pPr>
      <w:r w:rsidRPr="00C55E68">
        <w:rPr>
          <w:color w:val="000000"/>
          <w:spacing w:val="-5"/>
          <w:sz w:val="28"/>
          <w:szCs w:val="28"/>
          <w:lang w:val="uz-Latn-UZ"/>
        </w:rPr>
        <w:t xml:space="preserve">Mazkur </w:t>
      </w:r>
      <w:r w:rsidRPr="00C55E68">
        <w:rPr>
          <w:sz w:val="28"/>
          <w:szCs w:val="28"/>
          <w:lang w:val="uz-Latn-UZ"/>
        </w:rPr>
        <w:t xml:space="preserve">o‘quv kontenti Guliston davlat universiteti O‘quv Uslubiy Kengashining 20___ yil ____ ___________ dagi ___-sonli bayoniga asosan chop qilishga (elektron platformaga joylashga) tavsiya etildi. </w:t>
      </w:r>
    </w:p>
    <w:p w:rsidR="00806832" w:rsidRPr="00E71BFC" w:rsidRDefault="00806832" w:rsidP="00806832">
      <w:pPr>
        <w:shd w:val="clear" w:color="auto" w:fill="FFFFFF"/>
        <w:spacing w:line="360" w:lineRule="auto"/>
        <w:ind w:firstLine="709"/>
        <w:jc w:val="both"/>
        <w:rPr>
          <w:b/>
          <w:sz w:val="28"/>
          <w:szCs w:val="28"/>
          <w:lang w:val="en-US"/>
        </w:rPr>
      </w:pPr>
    </w:p>
    <w:p w:rsidR="00806832" w:rsidRPr="00C55E68" w:rsidRDefault="00806832" w:rsidP="00806832">
      <w:pPr>
        <w:shd w:val="clear" w:color="auto" w:fill="FFFFFF"/>
        <w:spacing w:line="360" w:lineRule="auto"/>
        <w:ind w:firstLine="709"/>
        <w:jc w:val="both"/>
        <w:rPr>
          <w:sz w:val="28"/>
          <w:szCs w:val="28"/>
          <w:lang w:val="uz-Latn-UZ"/>
        </w:rPr>
      </w:pPr>
      <w:r w:rsidRPr="00C55E68">
        <w:rPr>
          <w:b/>
          <w:sz w:val="28"/>
          <w:szCs w:val="28"/>
          <w:lang w:val="uz-Latn-UZ"/>
        </w:rPr>
        <w:t>Taqrizchi:</w:t>
      </w:r>
      <w:r>
        <w:rPr>
          <w:sz w:val="28"/>
          <w:szCs w:val="28"/>
          <w:lang w:val="uz-Latn-UZ"/>
        </w:rPr>
        <w:t xml:space="preserve">  Djo’rayev T.A.</w:t>
      </w:r>
      <w:r w:rsidRPr="00C55E68">
        <w:rPr>
          <w:sz w:val="28"/>
          <w:szCs w:val="28"/>
          <w:lang w:val="uz-Latn-UZ"/>
        </w:rPr>
        <w:t xml:space="preserve">  - GulDU, “K</w:t>
      </w:r>
      <w:r>
        <w:rPr>
          <w:sz w:val="28"/>
          <w:szCs w:val="28"/>
          <w:lang w:val="uz-Latn-UZ"/>
        </w:rPr>
        <w:t>imyo” kafedrasi  dotsenti</w:t>
      </w:r>
      <w:r w:rsidRPr="00C55E68">
        <w:rPr>
          <w:sz w:val="28"/>
          <w:szCs w:val="28"/>
          <w:lang w:val="uz-Latn-UZ"/>
        </w:rPr>
        <w:t>.</w:t>
      </w:r>
    </w:p>
    <w:p w:rsidR="00806832" w:rsidRPr="00806832" w:rsidRDefault="00806832" w:rsidP="0056757D">
      <w:pPr>
        <w:spacing w:line="360" w:lineRule="auto"/>
        <w:jc w:val="center"/>
        <w:rPr>
          <w:b/>
          <w:sz w:val="28"/>
          <w:szCs w:val="28"/>
          <w:lang w:val="uz-Latn-UZ"/>
        </w:rPr>
      </w:pPr>
    </w:p>
    <w:p w:rsidR="00806832" w:rsidRDefault="00806832" w:rsidP="0056757D">
      <w:pPr>
        <w:spacing w:line="360" w:lineRule="auto"/>
        <w:jc w:val="center"/>
        <w:rPr>
          <w:b/>
          <w:sz w:val="28"/>
          <w:szCs w:val="28"/>
          <w:lang w:val="en-US"/>
        </w:rPr>
      </w:pPr>
    </w:p>
    <w:p w:rsidR="00806832" w:rsidRDefault="00806832" w:rsidP="0056757D">
      <w:pPr>
        <w:spacing w:line="360" w:lineRule="auto"/>
        <w:jc w:val="center"/>
        <w:rPr>
          <w:b/>
          <w:sz w:val="28"/>
          <w:szCs w:val="28"/>
          <w:lang w:val="en-US"/>
        </w:rPr>
      </w:pPr>
    </w:p>
    <w:p w:rsidR="00806832" w:rsidRDefault="00806832" w:rsidP="0056757D">
      <w:pPr>
        <w:spacing w:line="360" w:lineRule="auto"/>
        <w:jc w:val="center"/>
        <w:rPr>
          <w:b/>
          <w:sz w:val="28"/>
          <w:szCs w:val="28"/>
          <w:lang w:val="en-US"/>
        </w:rPr>
      </w:pPr>
    </w:p>
    <w:p w:rsidR="00806832" w:rsidRDefault="00806832" w:rsidP="0056757D">
      <w:pPr>
        <w:spacing w:line="360" w:lineRule="auto"/>
        <w:jc w:val="center"/>
        <w:rPr>
          <w:b/>
          <w:sz w:val="28"/>
          <w:szCs w:val="28"/>
          <w:lang w:val="en-US"/>
        </w:rPr>
      </w:pPr>
    </w:p>
    <w:p w:rsidR="00806832" w:rsidRDefault="00806832" w:rsidP="0056757D">
      <w:pPr>
        <w:spacing w:line="360" w:lineRule="auto"/>
        <w:jc w:val="center"/>
        <w:rPr>
          <w:b/>
          <w:sz w:val="28"/>
          <w:szCs w:val="28"/>
          <w:lang w:val="en-US"/>
        </w:rPr>
      </w:pPr>
    </w:p>
    <w:p w:rsidR="00806832" w:rsidRDefault="00806832" w:rsidP="0056757D">
      <w:pPr>
        <w:spacing w:line="360" w:lineRule="auto"/>
        <w:jc w:val="center"/>
        <w:rPr>
          <w:b/>
          <w:sz w:val="28"/>
          <w:szCs w:val="28"/>
          <w:lang w:val="en-US"/>
        </w:rPr>
      </w:pPr>
    </w:p>
    <w:p w:rsidR="00806832" w:rsidRDefault="00806832" w:rsidP="0056757D">
      <w:pPr>
        <w:spacing w:line="360" w:lineRule="auto"/>
        <w:jc w:val="center"/>
        <w:rPr>
          <w:b/>
          <w:sz w:val="28"/>
          <w:szCs w:val="28"/>
          <w:lang w:val="en-US"/>
        </w:rPr>
      </w:pPr>
    </w:p>
    <w:p w:rsidR="00806832" w:rsidRDefault="00806832" w:rsidP="0056757D">
      <w:pPr>
        <w:spacing w:line="360" w:lineRule="auto"/>
        <w:jc w:val="center"/>
        <w:rPr>
          <w:b/>
          <w:sz w:val="28"/>
          <w:szCs w:val="28"/>
          <w:lang w:val="en-US"/>
        </w:rPr>
      </w:pPr>
    </w:p>
    <w:p w:rsidR="00806832" w:rsidRDefault="00806832" w:rsidP="00835F05">
      <w:pPr>
        <w:spacing w:line="360" w:lineRule="auto"/>
        <w:rPr>
          <w:b/>
          <w:sz w:val="28"/>
          <w:szCs w:val="28"/>
          <w:lang w:val="en-US"/>
        </w:rPr>
      </w:pPr>
    </w:p>
    <w:p w:rsidR="00835F05" w:rsidRDefault="00835F05" w:rsidP="00835F05">
      <w:pPr>
        <w:spacing w:line="360" w:lineRule="auto"/>
        <w:rPr>
          <w:b/>
          <w:sz w:val="28"/>
          <w:szCs w:val="28"/>
          <w:lang w:val="en-US"/>
        </w:rPr>
      </w:pPr>
    </w:p>
    <w:p w:rsidR="00806832" w:rsidRDefault="00806832" w:rsidP="0056757D">
      <w:pPr>
        <w:spacing w:line="360" w:lineRule="auto"/>
        <w:jc w:val="center"/>
        <w:rPr>
          <w:b/>
          <w:sz w:val="28"/>
          <w:szCs w:val="28"/>
          <w:lang w:val="en-US"/>
        </w:rPr>
      </w:pPr>
    </w:p>
    <w:p w:rsidR="0061775F" w:rsidRDefault="00B75849" w:rsidP="0061775F">
      <w:pPr>
        <w:spacing w:line="360" w:lineRule="auto"/>
        <w:jc w:val="center"/>
        <w:rPr>
          <w:b/>
          <w:i/>
          <w:sz w:val="28"/>
          <w:szCs w:val="28"/>
          <w:lang w:val="en-US"/>
        </w:rPr>
      </w:pPr>
      <w:proofErr w:type="gramStart"/>
      <w:r w:rsidRPr="00BE5DC7">
        <w:rPr>
          <w:b/>
          <w:sz w:val="28"/>
          <w:szCs w:val="28"/>
          <w:lang w:val="en-US"/>
        </w:rPr>
        <w:lastRenderedPageBreak/>
        <w:t>1-MAVZU</w:t>
      </w:r>
      <w:r w:rsidR="0056757D" w:rsidRPr="00BE5DC7">
        <w:rPr>
          <w:b/>
          <w:sz w:val="28"/>
          <w:szCs w:val="28"/>
          <w:lang w:val="en-US"/>
        </w:rPr>
        <w:t>.</w:t>
      </w:r>
      <w:proofErr w:type="gramEnd"/>
      <w:r w:rsidR="0056757D" w:rsidRPr="00BE5DC7">
        <w:rPr>
          <w:b/>
          <w:sz w:val="28"/>
          <w:szCs w:val="28"/>
          <w:lang w:val="en-US"/>
        </w:rPr>
        <w:t xml:space="preserve"> </w:t>
      </w:r>
      <w:r w:rsidR="0061775F" w:rsidRPr="0061775F">
        <w:rPr>
          <w:b/>
          <w:bCs/>
          <w:sz w:val="28"/>
          <w:szCs w:val="28"/>
          <w:lang w:val="en-US"/>
        </w:rPr>
        <w:t>ORGANIK SINTEZDA ELEKTROFIL ALMASHINISH REAKSIYALARI</w:t>
      </w:r>
      <w:r w:rsidRPr="00BE5DC7">
        <w:rPr>
          <w:b/>
          <w:i/>
          <w:sz w:val="28"/>
          <w:szCs w:val="28"/>
          <w:lang w:val="en-US"/>
        </w:rPr>
        <w:tab/>
      </w:r>
    </w:p>
    <w:p w:rsidR="00B75849" w:rsidRPr="00BE5DC7" w:rsidRDefault="00B75849" w:rsidP="0061775F">
      <w:pPr>
        <w:spacing w:line="360" w:lineRule="auto"/>
        <w:jc w:val="center"/>
        <w:rPr>
          <w:b/>
          <w:i/>
          <w:sz w:val="28"/>
          <w:szCs w:val="28"/>
          <w:lang w:val="en-US"/>
        </w:rPr>
      </w:pPr>
      <w:r w:rsidRPr="00BE5DC7">
        <w:rPr>
          <w:b/>
          <w:i/>
          <w:sz w:val="28"/>
          <w:szCs w:val="28"/>
          <w:lang w:val="en-US"/>
        </w:rPr>
        <w:t>Ajratilgan soat-2</w:t>
      </w:r>
    </w:p>
    <w:p w:rsidR="0056757D" w:rsidRPr="00BE5DC7" w:rsidRDefault="0056757D" w:rsidP="0056757D">
      <w:pPr>
        <w:spacing w:line="360" w:lineRule="auto"/>
        <w:jc w:val="center"/>
        <w:rPr>
          <w:b/>
          <w:i/>
          <w:sz w:val="28"/>
          <w:szCs w:val="28"/>
          <w:lang w:val="en-US"/>
        </w:rPr>
      </w:pPr>
      <w:r w:rsidRPr="00BE5DC7">
        <w:rPr>
          <w:b/>
          <w:i/>
          <w:sz w:val="28"/>
          <w:szCs w:val="28"/>
          <w:lang w:val="en-US"/>
        </w:rPr>
        <w:t>Asоsiy savоllar:</w:t>
      </w:r>
    </w:p>
    <w:p w:rsidR="00BE5DC7" w:rsidRPr="00BE5DC7" w:rsidRDefault="00BE5DC7" w:rsidP="00BE5DC7">
      <w:pPr>
        <w:pStyle w:val="ListParagraph"/>
        <w:numPr>
          <w:ilvl w:val="0"/>
          <w:numId w:val="40"/>
        </w:numPr>
        <w:spacing w:line="360" w:lineRule="auto"/>
        <w:rPr>
          <w:rFonts w:ascii="Times New Roman" w:hAnsi="Times New Roman"/>
          <w:color w:val="000000" w:themeColor="text1"/>
          <w:sz w:val="28"/>
          <w:szCs w:val="28"/>
          <w:lang w:val="en-US"/>
        </w:rPr>
      </w:pPr>
      <w:r w:rsidRPr="00BE5DC7">
        <w:rPr>
          <w:rFonts w:ascii="Times New Roman" w:hAnsi="Times New Roman"/>
          <w:color w:val="000000" w:themeColor="text1"/>
          <w:sz w:val="28"/>
          <w:szCs w:val="28"/>
          <w:lang w:val="en-US"/>
        </w:rPr>
        <w:t>Elektrofil aromatik o‘rin almashinish reaksiyalari</w:t>
      </w:r>
    </w:p>
    <w:p w:rsidR="00BE5DC7" w:rsidRPr="00BE5DC7" w:rsidRDefault="00B75A1F" w:rsidP="00BE5DC7">
      <w:pPr>
        <w:pStyle w:val="ListParagraph"/>
        <w:numPr>
          <w:ilvl w:val="0"/>
          <w:numId w:val="40"/>
        </w:numPr>
        <w:spacing w:line="360" w:lineRule="auto"/>
        <w:rPr>
          <w:rFonts w:ascii="Times New Roman" w:hAnsi="Times New Roman"/>
          <w:color w:val="000000" w:themeColor="text1"/>
          <w:sz w:val="28"/>
          <w:szCs w:val="28"/>
          <w:lang w:val="en-US"/>
        </w:rPr>
      </w:pPr>
      <w:r>
        <w:rPr>
          <w:rFonts w:ascii="Times New Roman" w:hAnsi="Times New Roman"/>
          <w:color w:val="000000" w:themeColor="text1"/>
          <w:sz w:val="28"/>
          <w:szCs w:val="28"/>
          <w:lang w:val="en-US"/>
        </w:rPr>
        <w:t>Aromatik qatorda elektrof</w:t>
      </w:r>
      <w:r w:rsidR="00BE5DC7" w:rsidRPr="00BE5DC7">
        <w:rPr>
          <w:rFonts w:ascii="Times New Roman" w:hAnsi="Times New Roman"/>
          <w:color w:val="000000" w:themeColor="text1"/>
          <w:sz w:val="28"/>
          <w:szCs w:val="28"/>
          <w:lang w:val="en-US"/>
        </w:rPr>
        <w:t>il almashinish reaksiyasi mexanizmi</w:t>
      </w:r>
    </w:p>
    <w:p w:rsidR="00BE5DC7" w:rsidRPr="00BE5DC7" w:rsidRDefault="00BE5DC7" w:rsidP="00BE5DC7">
      <w:pPr>
        <w:pStyle w:val="ListParagraph"/>
        <w:numPr>
          <w:ilvl w:val="0"/>
          <w:numId w:val="40"/>
        </w:numPr>
        <w:spacing w:line="360" w:lineRule="auto"/>
        <w:jc w:val="both"/>
        <w:rPr>
          <w:rFonts w:ascii="Times New Roman" w:hAnsi="Times New Roman"/>
          <w:sz w:val="28"/>
          <w:szCs w:val="28"/>
          <w:lang w:val="en-US"/>
        </w:rPr>
      </w:pPr>
      <w:r w:rsidRPr="00BE5DC7">
        <w:rPr>
          <w:rFonts w:ascii="Times New Roman" w:hAnsi="Times New Roman"/>
          <w:sz w:val="28"/>
          <w:szCs w:val="28"/>
          <w:lang w:val="en-US"/>
        </w:rPr>
        <w:t>Monoalmashingan benzollarda birikish yo‘nalishi</w:t>
      </w:r>
    </w:p>
    <w:p w:rsidR="00BE5DC7" w:rsidRPr="00BE5DC7" w:rsidRDefault="00BE5DC7" w:rsidP="00BE5DC7">
      <w:pPr>
        <w:pStyle w:val="ListParagraph"/>
        <w:numPr>
          <w:ilvl w:val="0"/>
          <w:numId w:val="40"/>
        </w:numPr>
        <w:spacing w:line="360" w:lineRule="auto"/>
        <w:rPr>
          <w:rFonts w:ascii="Times New Roman" w:hAnsi="Times New Roman"/>
          <w:color w:val="000000" w:themeColor="text1"/>
          <w:sz w:val="28"/>
          <w:szCs w:val="28"/>
          <w:lang w:val="en-US"/>
        </w:rPr>
      </w:pPr>
      <w:r w:rsidRPr="00BE5DC7">
        <w:rPr>
          <w:rFonts w:ascii="Times New Roman" w:hAnsi="Times New Roman"/>
          <w:color w:val="000000" w:themeColor="text1"/>
          <w:sz w:val="28"/>
          <w:szCs w:val="28"/>
          <w:lang w:val="en-US"/>
        </w:rPr>
        <w:t>Nitrolash reaksiyasi. Nitrolovchi agentlar</w:t>
      </w:r>
    </w:p>
    <w:p w:rsidR="00B75849" w:rsidRPr="00B75A1F" w:rsidRDefault="00BE5DC7" w:rsidP="00B75A1F">
      <w:pPr>
        <w:pStyle w:val="ListParagraph"/>
        <w:numPr>
          <w:ilvl w:val="0"/>
          <w:numId w:val="40"/>
        </w:numPr>
        <w:spacing w:line="360" w:lineRule="auto"/>
        <w:rPr>
          <w:rFonts w:ascii="Times New Roman" w:hAnsi="Times New Roman"/>
          <w:color w:val="000000" w:themeColor="text1"/>
          <w:sz w:val="28"/>
          <w:szCs w:val="28"/>
          <w:lang w:val="en-US"/>
        </w:rPr>
      </w:pPr>
      <w:r w:rsidRPr="00BE5DC7">
        <w:rPr>
          <w:rFonts w:ascii="Times New Roman" w:hAnsi="Times New Roman"/>
          <w:color w:val="000000" w:themeColor="text1"/>
          <w:sz w:val="28"/>
          <w:szCs w:val="28"/>
          <w:lang w:val="en-US"/>
        </w:rPr>
        <w:t>Galogenlash</w:t>
      </w:r>
    </w:p>
    <w:p w:rsidR="00B75849" w:rsidRPr="00BE5DC7" w:rsidRDefault="00B75849" w:rsidP="00BE5DC7">
      <w:pPr>
        <w:ind w:firstLine="708"/>
        <w:rPr>
          <w:b/>
          <w:sz w:val="28"/>
          <w:szCs w:val="28"/>
          <w:lang w:val="uz-Latn-UZ"/>
        </w:rPr>
      </w:pPr>
      <w:r w:rsidRPr="00BE5DC7">
        <w:rPr>
          <w:b/>
          <w:sz w:val="28"/>
          <w:szCs w:val="28"/>
          <w:lang w:val="uz-Latn-UZ"/>
        </w:rPr>
        <w:t>Kalit so’zlar</w:t>
      </w:r>
      <w:r w:rsidRPr="00BE5DC7">
        <w:rPr>
          <w:b/>
          <w:sz w:val="28"/>
          <w:szCs w:val="28"/>
          <w:lang w:val="uz-Cyrl-UZ"/>
        </w:rPr>
        <w:t>:</w:t>
      </w:r>
      <w:r w:rsidRPr="00BE5DC7">
        <w:rPr>
          <w:sz w:val="28"/>
          <w:szCs w:val="28"/>
          <w:lang w:val="uz-Cyrl-UZ"/>
        </w:rPr>
        <w:t xml:space="preserve"> </w:t>
      </w:r>
      <w:r w:rsidR="00835F05">
        <w:rPr>
          <w:i/>
          <w:sz w:val="28"/>
          <w:szCs w:val="28"/>
          <w:lang w:val="uz-Latn-UZ"/>
        </w:rPr>
        <w:t>Aromatik halqa, benzol</w:t>
      </w:r>
      <w:r w:rsidR="00BE5DC7" w:rsidRPr="00BE5DC7">
        <w:rPr>
          <w:i/>
          <w:sz w:val="28"/>
          <w:szCs w:val="28"/>
          <w:lang w:val="uz-Latn-UZ"/>
        </w:rPr>
        <w:t xml:space="preserve">, </w:t>
      </w:r>
      <w:r w:rsidR="00BE5DC7" w:rsidRPr="00BE5DC7">
        <w:rPr>
          <w:i/>
          <w:sz w:val="28"/>
          <w:szCs w:val="28"/>
        </w:rPr>
        <w:t>π</w:t>
      </w:r>
      <w:r w:rsidR="00BE5DC7" w:rsidRPr="00BE5DC7">
        <w:rPr>
          <w:i/>
          <w:sz w:val="28"/>
          <w:szCs w:val="28"/>
          <w:lang w:val="uz-Latn-UZ"/>
        </w:rPr>
        <w:t>-elektronlar delokalizatsiyasi, elektrofil almashinish reaksiyasi, elektrofil, nukleofil, nitrirlash, sulfolash, galogenlash, Fridel–Krafts alkillashi, Fridel–Krafts atsillashi, AlCl₃, induktiv effekt, mezomer effekt, +M effekt, –M effekt, +I effekt, –I effekt, reaksiya tezligi, aktivatsiya energiyasi.</w:t>
      </w:r>
    </w:p>
    <w:p w:rsidR="00B75849" w:rsidRPr="00BE5DC7" w:rsidRDefault="00B75849" w:rsidP="00B75849">
      <w:pPr>
        <w:jc w:val="center"/>
        <w:rPr>
          <w:b/>
          <w:sz w:val="28"/>
          <w:szCs w:val="28"/>
          <w:lang w:val="en-US"/>
        </w:rPr>
      </w:pPr>
      <w:r w:rsidRPr="00BE5DC7">
        <w:rPr>
          <w:b/>
          <w:sz w:val="28"/>
          <w:szCs w:val="28"/>
          <w:lang w:val="uz-Latn-UZ"/>
        </w:rPr>
        <w:t>Glos</w:t>
      </w:r>
      <w:r w:rsidRPr="00BE5DC7">
        <w:rPr>
          <w:b/>
          <w:sz w:val="28"/>
          <w:szCs w:val="28"/>
          <w:lang w:val="en-US"/>
        </w:rPr>
        <w:t>sariy</w:t>
      </w:r>
    </w:p>
    <w:tbl>
      <w:tblPr>
        <w:tblStyle w:val="LightList"/>
        <w:tblW w:w="0" w:type="auto"/>
        <w:tblLook w:val="01E0" w:firstRow="1" w:lastRow="1" w:firstColumn="1" w:lastColumn="1" w:noHBand="0" w:noVBand="0"/>
      </w:tblPr>
      <w:tblGrid>
        <w:gridCol w:w="2448"/>
        <w:gridCol w:w="2520"/>
        <w:gridCol w:w="4500"/>
      </w:tblGrid>
      <w:tr w:rsidR="00BE5DC7" w:rsidRPr="00BE5DC7" w:rsidTr="00BB744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48" w:type="dxa"/>
          </w:tcPr>
          <w:p w:rsidR="00BE5DC7" w:rsidRPr="00BE5DC7" w:rsidRDefault="00BE5DC7" w:rsidP="00663532">
            <w:pPr>
              <w:rPr>
                <w:b w:val="0"/>
                <w:sz w:val="28"/>
                <w:szCs w:val="28"/>
              </w:rPr>
            </w:pPr>
            <w:r w:rsidRPr="00BE5DC7">
              <w:rPr>
                <w:b w:val="0"/>
                <w:sz w:val="28"/>
                <w:szCs w:val="28"/>
              </w:rPr>
              <w:t>O‘zbek</w:t>
            </w:r>
          </w:p>
        </w:tc>
        <w:tc>
          <w:tcPr>
            <w:cnfStyle w:val="000010000000" w:firstRow="0" w:lastRow="0" w:firstColumn="0" w:lastColumn="0" w:oddVBand="1" w:evenVBand="0" w:oddHBand="0" w:evenHBand="0" w:firstRowFirstColumn="0" w:firstRowLastColumn="0" w:lastRowFirstColumn="0" w:lastRowLastColumn="0"/>
            <w:tcW w:w="2520" w:type="dxa"/>
          </w:tcPr>
          <w:p w:rsidR="00BE5DC7" w:rsidRPr="00BE5DC7" w:rsidRDefault="00BE5DC7" w:rsidP="00663532">
            <w:pPr>
              <w:rPr>
                <w:b w:val="0"/>
                <w:sz w:val="28"/>
                <w:szCs w:val="28"/>
              </w:rPr>
            </w:pPr>
            <w:r w:rsidRPr="00BE5DC7">
              <w:rPr>
                <w:b w:val="0"/>
                <w:sz w:val="28"/>
                <w:szCs w:val="28"/>
              </w:rPr>
              <w:t>Ingliz</w:t>
            </w:r>
          </w:p>
        </w:tc>
        <w:tc>
          <w:tcPr>
            <w:cnfStyle w:val="000100000000" w:firstRow="0" w:lastRow="0" w:firstColumn="0" w:lastColumn="1" w:oddVBand="0" w:evenVBand="0" w:oddHBand="0" w:evenHBand="0" w:firstRowFirstColumn="0" w:firstRowLastColumn="0" w:lastRowFirstColumn="0" w:lastRowLastColumn="0"/>
            <w:tcW w:w="4500" w:type="dxa"/>
          </w:tcPr>
          <w:p w:rsidR="00BE5DC7" w:rsidRPr="00BE5DC7" w:rsidRDefault="00BE5DC7" w:rsidP="00663532">
            <w:pPr>
              <w:rPr>
                <w:b w:val="0"/>
                <w:sz w:val="28"/>
                <w:szCs w:val="28"/>
              </w:rPr>
            </w:pPr>
            <w:r w:rsidRPr="00BE5DC7">
              <w:rPr>
                <w:b w:val="0"/>
                <w:sz w:val="28"/>
                <w:szCs w:val="28"/>
              </w:rPr>
              <w:t>O‘zbek tilidagi sharhi</w:t>
            </w:r>
          </w:p>
        </w:tc>
      </w:tr>
      <w:tr w:rsidR="00BE5DC7" w:rsidRPr="00BE5DC7" w:rsidTr="00D9514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48" w:type="dxa"/>
          </w:tcPr>
          <w:p w:rsidR="00BE5DC7" w:rsidRPr="00BE5DC7" w:rsidRDefault="00BE5DC7" w:rsidP="00663532">
            <w:pPr>
              <w:rPr>
                <w:b w:val="0"/>
                <w:sz w:val="28"/>
                <w:szCs w:val="28"/>
              </w:rPr>
            </w:pPr>
            <w:r w:rsidRPr="00BE5DC7">
              <w:rPr>
                <w:b w:val="0"/>
                <w:sz w:val="28"/>
                <w:szCs w:val="28"/>
              </w:rPr>
              <w:t>Aromatik halqa</w:t>
            </w:r>
          </w:p>
        </w:tc>
        <w:tc>
          <w:tcPr>
            <w:cnfStyle w:val="000010000000" w:firstRow="0" w:lastRow="0" w:firstColumn="0" w:lastColumn="0" w:oddVBand="1" w:evenVBand="0" w:oddHBand="0" w:evenHBand="0" w:firstRowFirstColumn="0" w:firstRowLastColumn="0" w:lastRowFirstColumn="0" w:lastRowLastColumn="0"/>
            <w:tcW w:w="2520" w:type="dxa"/>
          </w:tcPr>
          <w:p w:rsidR="00BE5DC7" w:rsidRPr="00BE5DC7" w:rsidRDefault="00BE5DC7" w:rsidP="00663532">
            <w:pPr>
              <w:rPr>
                <w:sz w:val="28"/>
                <w:szCs w:val="28"/>
              </w:rPr>
            </w:pPr>
            <w:r w:rsidRPr="00BE5DC7">
              <w:rPr>
                <w:sz w:val="28"/>
                <w:szCs w:val="28"/>
              </w:rPr>
              <w:t>Aromatic ring</w:t>
            </w:r>
          </w:p>
        </w:tc>
        <w:tc>
          <w:tcPr>
            <w:cnfStyle w:val="000100000000" w:firstRow="0" w:lastRow="0" w:firstColumn="0" w:lastColumn="1" w:oddVBand="0" w:evenVBand="0" w:oddHBand="0" w:evenHBand="0" w:firstRowFirstColumn="0" w:firstRowLastColumn="0" w:lastRowFirstColumn="0" w:lastRowLastColumn="0"/>
            <w:tcW w:w="4500" w:type="dxa"/>
          </w:tcPr>
          <w:p w:rsidR="00BE5DC7" w:rsidRPr="00BE5DC7" w:rsidRDefault="00BE5DC7" w:rsidP="00663532">
            <w:pPr>
              <w:rPr>
                <w:b w:val="0"/>
                <w:sz w:val="28"/>
                <w:szCs w:val="28"/>
              </w:rPr>
            </w:pPr>
            <w:r w:rsidRPr="00BE5DC7">
              <w:rPr>
                <w:b w:val="0"/>
                <w:sz w:val="28"/>
                <w:szCs w:val="28"/>
              </w:rPr>
              <w:t>Benzen va uning gomologlari kabi, π-elektronlar delokalizatsiyasi natijasida barqaror tuzilishga ega bo‘lgan siklik sistema.</w:t>
            </w:r>
          </w:p>
        </w:tc>
      </w:tr>
      <w:tr w:rsidR="00BE5DC7" w:rsidRPr="0061775F" w:rsidTr="00D9514F">
        <w:tc>
          <w:tcPr>
            <w:cnfStyle w:val="001000000000" w:firstRow="0" w:lastRow="0" w:firstColumn="1" w:lastColumn="0" w:oddVBand="0" w:evenVBand="0" w:oddHBand="0" w:evenHBand="0" w:firstRowFirstColumn="0" w:firstRowLastColumn="0" w:lastRowFirstColumn="0" w:lastRowLastColumn="0"/>
            <w:tcW w:w="2448" w:type="dxa"/>
          </w:tcPr>
          <w:p w:rsidR="00BE5DC7" w:rsidRPr="00BE5DC7" w:rsidRDefault="00BE5DC7" w:rsidP="00663532">
            <w:pPr>
              <w:rPr>
                <w:b w:val="0"/>
                <w:sz w:val="28"/>
                <w:szCs w:val="28"/>
              </w:rPr>
            </w:pPr>
            <w:r w:rsidRPr="00BE5DC7">
              <w:rPr>
                <w:b w:val="0"/>
                <w:sz w:val="28"/>
                <w:szCs w:val="28"/>
              </w:rPr>
              <w:t>Elektrofil almashinish reaksiyasi</w:t>
            </w:r>
          </w:p>
        </w:tc>
        <w:tc>
          <w:tcPr>
            <w:cnfStyle w:val="000010000000" w:firstRow="0" w:lastRow="0" w:firstColumn="0" w:lastColumn="0" w:oddVBand="1" w:evenVBand="0" w:oddHBand="0" w:evenHBand="0" w:firstRowFirstColumn="0" w:firstRowLastColumn="0" w:lastRowFirstColumn="0" w:lastRowLastColumn="0"/>
            <w:tcW w:w="2520" w:type="dxa"/>
          </w:tcPr>
          <w:p w:rsidR="00BE5DC7" w:rsidRPr="00BE5DC7" w:rsidRDefault="00BE5DC7" w:rsidP="00663532">
            <w:pPr>
              <w:rPr>
                <w:sz w:val="28"/>
                <w:szCs w:val="28"/>
              </w:rPr>
            </w:pPr>
            <w:r w:rsidRPr="00BE5DC7">
              <w:rPr>
                <w:sz w:val="28"/>
                <w:szCs w:val="28"/>
              </w:rPr>
              <w:t>Electrophilic substitution reaction</w:t>
            </w:r>
          </w:p>
        </w:tc>
        <w:tc>
          <w:tcPr>
            <w:cnfStyle w:val="000100000000" w:firstRow="0" w:lastRow="0" w:firstColumn="0" w:lastColumn="1" w:oddVBand="0" w:evenVBand="0" w:oddHBand="0" w:evenHBand="0" w:firstRowFirstColumn="0" w:firstRowLastColumn="0" w:lastRowFirstColumn="0" w:lastRowLastColumn="0"/>
            <w:tcW w:w="4500" w:type="dxa"/>
          </w:tcPr>
          <w:p w:rsidR="00BE5DC7" w:rsidRPr="00BE5DC7" w:rsidRDefault="00BE5DC7" w:rsidP="00663532">
            <w:pPr>
              <w:rPr>
                <w:b w:val="0"/>
                <w:sz w:val="28"/>
                <w:szCs w:val="28"/>
                <w:lang w:val="en-US"/>
              </w:rPr>
            </w:pPr>
            <w:r w:rsidRPr="00BE5DC7">
              <w:rPr>
                <w:b w:val="0"/>
                <w:sz w:val="28"/>
                <w:szCs w:val="28"/>
                <w:lang w:val="en-US"/>
              </w:rPr>
              <w:t>Aromatik halqadagi vodorod atomining elektrofil reagent tomonidan almashinish reaksiyasi.</w:t>
            </w:r>
          </w:p>
        </w:tc>
      </w:tr>
      <w:tr w:rsidR="00BE5DC7" w:rsidRPr="0061775F" w:rsidTr="00D9514F">
        <w:trPr>
          <w:cnfStyle w:val="000000100000" w:firstRow="0" w:lastRow="0" w:firstColumn="0" w:lastColumn="0" w:oddVBand="0" w:evenVBand="0" w:oddHBand="1" w:evenHBand="0" w:firstRowFirstColumn="0" w:firstRowLastColumn="0" w:lastRowFirstColumn="0" w:lastRowLastColumn="0"/>
          <w:trHeight w:val="545"/>
        </w:trPr>
        <w:tc>
          <w:tcPr>
            <w:cnfStyle w:val="001000000000" w:firstRow="0" w:lastRow="0" w:firstColumn="1" w:lastColumn="0" w:oddVBand="0" w:evenVBand="0" w:oddHBand="0" w:evenHBand="0" w:firstRowFirstColumn="0" w:firstRowLastColumn="0" w:lastRowFirstColumn="0" w:lastRowLastColumn="0"/>
            <w:tcW w:w="2448" w:type="dxa"/>
          </w:tcPr>
          <w:p w:rsidR="00BE5DC7" w:rsidRPr="00BE5DC7" w:rsidRDefault="00BE5DC7" w:rsidP="00663532">
            <w:pPr>
              <w:rPr>
                <w:b w:val="0"/>
                <w:sz w:val="28"/>
                <w:szCs w:val="28"/>
              </w:rPr>
            </w:pPr>
            <w:r w:rsidRPr="00BE5DC7">
              <w:rPr>
                <w:b w:val="0"/>
                <w:sz w:val="28"/>
                <w:szCs w:val="28"/>
              </w:rPr>
              <w:t>Elektrofil</w:t>
            </w:r>
          </w:p>
        </w:tc>
        <w:tc>
          <w:tcPr>
            <w:cnfStyle w:val="000010000000" w:firstRow="0" w:lastRow="0" w:firstColumn="0" w:lastColumn="0" w:oddVBand="1" w:evenVBand="0" w:oddHBand="0" w:evenHBand="0" w:firstRowFirstColumn="0" w:firstRowLastColumn="0" w:lastRowFirstColumn="0" w:lastRowLastColumn="0"/>
            <w:tcW w:w="2520" w:type="dxa"/>
          </w:tcPr>
          <w:p w:rsidR="00BE5DC7" w:rsidRPr="00BE5DC7" w:rsidRDefault="00BE5DC7" w:rsidP="00663532">
            <w:pPr>
              <w:rPr>
                <w:sz w:val="28"/>
                <w:szCs w:val="28"/>
              </w:rPr>
            </w:pPr>
            <w:r w:rsidRPr="00BE5DC7">
              <w:rPr>
                <w:sz w:val="28"/>
                <w:szCs w:val="28"/>
              </w:rPr>
              <w:t>Electrophile</w:t>
            </w:r>
          </w:p>
        </w:tc>
        <w:tc>
          <w:tcPr>
            <w:cnfStyle w:val="000100000000" w:firstRow="0" w:lastRow="0" w:firstColumn="0" w:lastColumn="1" w:oddVBand="0" w:evenVBand="0" w:oddHBand="0" w:evenHBand="0" w:firstRowFirstColumn="0" w:firstRowLastColumn="0" w:lastRowFirstColumn="0" w:lastRowLastColumn="0"/>
            <w:tcW w:w="4500" w:type="dxa"/>
          </w:tcPr>
          <w:p w:rsidR="00BE5DC7" w:rsidRPr="00BE5DC7" w:rsidRDefault="00BE5DC7" w:rsidP="00663532">
            <w:pPr>
              <w:rPr>
                <w:b w:val="0"/>
                <w:sz w:val="28"/>
                <w:szCs w:val="28"/>
                <w:lang w:val="en-US"/>
              </w:rPr>
            </w:pPr>
            <w:r w:rsidRPr="00BE5DC7">
              <w:rPr>
                <w:b w:val="0"/>
                <w:sz w:val="28"/>
                <w:szCs w:val="28"/>
                <w:lang w:val="en-US"/>
              </w:rPr>
              <w:t>Elektronga boy markazga hujum qiladigan, musbat zaryadli yoki elektron yetishmovchiligi mavjud zarracha.</w:t>
            </w:r>
          </w:p>
        </w:tc>
      </w:tr>
      <w:tr w:rsidR="00BE5DC7" w:rsidRPr="0061775F" w:rsidTr="00D9514F">
        <w:tc>
          <w:tcPr>
            <w:cnfStyle w:val="001000000000" w:firstRow="0" w:lastRow="0" w:firstColumn="1" w:lastColumn="0" w:oddVBand="0" w:evenVBand="0" w:oddHBand="0" w:evenHBand="0" w:firstRowFirstColumn="0" w:firstRowLastColumn="0" w:lastRowFirstColumn="0" w:lastRowLastColumn="0"/>
            <w:tcW w:w="2448" w:type="dxa"/>
          </w:tcPr>
          <w:p w:rsidR="00BE5DC7" w:rsidRPr="00BE5DC7" w:rsidRDefault="00BE5DC7" w:rsidP="00663532">
            <w:pPr>
              <w:rPr>
                <w:b w:val="0"/>
                <w:sz w:val="28"/>
                <w:szCs w:val="28"/>
              </w:rPr>
            </w:pPr>
            <w:r w:rsidRPr="00BE5DC7">
              <w:rPr>
                <w:b w:val="0"/>
                <w:sz w:val="28"/>
                <w:szCs w:val="28"/>
              </w:rPr>
              <w:t>Nukleofil</w:t>
            </w:r>
          </w:p>
        </w:tc>
        <w:tc>
          <w:tcPr>
            <w:cnfStyle w:val="000010000000" w:firstRow="0" w:lastRow="0" w:firstColumn="0" w:lastColumn="0" w:oddVBand="1" w:evenVBand="0" w:oddHBand="0" w:evenHBand="0" w:firstRowFirstColumn="0" w:firstRowLastColumn="0" w:lastRowFirstColumn="0" w:lastRowLastColumn="0"/>
            <w:tcW w:w="2520" w:type="dxa"/>
          </w:tcPr>
          <w:p w:rsidR="00BE5DC7" w:rsidRPr="00BE5DC7" w:rsidRDefault="00BE5DC7" w:rsidP="00663532">
            <w:pPr>
              <w:rPr>
                <w:sz w:val="28"/>
                <w:szCs w:val="28"/>
              </w:rPr>
            </w:pPr>
            <w:r w:rsidRPr="00BE5DC7">
              <w:rPr>
                <w:sz w:val="28"/>
                <w:szCs w:val="28"/>
              </w:rPr>
              <w:t>Nucleophile</w:t>
            </w:r>
          </w:p>
        </w:tc>
        <w:tc>
          <w:tcPr>
            <w:cnfStyle w:val="000100000000" w:firstRow="0" w:lastRow="0" w:firstColumn="0" w:lastColumn="1" w:oddVBand="0" w:evenVBand="0" w:oddHBand="0" w:evenHBand="0" w:firstRowFirstColumn="0" w:firstRowLastColumn="0" w:lastRowFirstColumn="0" w:lastRowLastColumn="0"/>
            <w:tcW w:w="4500" w:type="dxa"/>
          </w:tcPr>
          <w:p w:rsidR="00BE5DC7" w:rsidRPr="00BE5DC7" w:rsidRDefault="00BE5DC7" w:rsidP="00663532">
            <w:pPr>
              <w:rPr>
                <w:b w:val="0"/>
                <w:sz w:val="28"/>
                <w:szCs w:val="28"/>
                <w:lang w:val="en-US"/>
              </w:rPr>
            </w:pPr>
            <w:r w:rsidRPr="00BE5DC7">
              <w:rPr>
                <w:b w:val="0"/>
                <w:sz w:val="28"/>
                <w:szCs w:val="28"/>
                <w:lang w:val="en-US"/>
              </w:rPr>
              <w:t>Elektron juftiga ega bo‘lgan va elektrofil markazga hujum qiluvchi zarracha.</w:t>
            </w:r>
          </w:p>
        </w:tc>
      </w:tr>
      <w:tr w:rsidR="00BE5DC7" w:rsidRPr="0061775F" w:rsidTr="00D9514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48" w:type="dxa"/>
          </w:tcPr>
          <w:p w:rsidR="00BE5DC7" w:rsidRPr="00BE5DC7" w:rsidRDefault="00BE5DC7" w:rsidP="00663532">
            <w:pPr>
              <w:rPr>
                <w:b w:val="0"/>
                <w:sz w:val="28"/>
                <w:szCs w:val="28"/>
              </w:rPr>
            </w:pPr>
            <w:r w:rsidRPr="00BE5DC7">
              <w:rPr>
                <w:b w:val="0"/>
                <w:sz w:val="28"/>
                <w:szCs w:val="28"/>
              </w:rPr>
              <w:t>Sigma-kompleks (arenium ion)</w:t>
            </w:r>
          </w:p>
        </w:tc>
        <w:tc>
          <w:tcPr>
            <w:cnfStyle w:val="000010000000" w:firstRow="0" w:lastRow="0" w:firstColumn="0" w:lastColumn="0" w:oddVBand="1" w:evenVBand="0" w:oddHBand="0" w:evenHBand="0" w:firstRowFirstColumn="0" w:firstRowLastColumn="0" w:lastRowFirstColumn="0" w:lastRowLastColumn="0"/>
            <w:tcW w:w="2520" w:type="dxa"/>
          </w:tcPr>
          <w:p w:rsidR="00BE5DC7" w:rsidRPr="00BE5DC7" w:rsidRDefault="00BE5DC7" w:rsidP="00663532">
            <w:pPr>
              <w:rPr>
                <w:sz w:val="28"/>
                <w:szCs w:val="28"/>
              </w:rPr>
            </w:pPr>
            <w:r w:rsidRPr="00BE5DC7">
              <w:rPr>
                <w:sz w:val="28"/>
                <w:szCs w:val="28"/>
              </w:rPr>
              <w:t>Sigma complex (arenium ion)</w:t>
            </w:r>
          </w:p>
        </w:tc>
        <w:tc>
          <w:tcPr>
            <w:cnfStyle w:val="000100000000" w:firstRow="0" w:lastRow="0" w:firstColumn="0" w:lastColumn="1" w:oddVBand="0" w:evenVBand="0" w:oddHBand="0" w:evenHBand="0" w:firstRowFirstColumn="0" w:firstRowLastColumn="0" w:lastRowFirstColumn="0" w:lastRowLastColumn="0"/>
            <w:tcW w:w="4500" w:type="dxa"/>
          </w:tcPr>
          <w:p w:rsidR="00BE5DC7" w:rsidRPr="00BE5DC7" w:rsidRDefault="00BE5DC7" w:rsidP="00663532">
            <w:pPr>
              <w:rPr>
                <w:b w:val="0"/>
                <w:sz w:val="28"/>
                <w:szCs w:val="28"/>
                <w:lang w:val="en-US"/>
              </w:rPr>
            </w:pPr>
            <w:r w:rsidRPr="00BE5DC7">
              <w:rPr>
                <w:b w:val="0"/>
                <w:sz w:val="28"/>
                <w:szCs w:val="28"/>
                <w:lang w:val="en-US"/>
              </w:rPr>
              <w:t>Elektrofil aromatik halqaga hujum qilganda hosil bo‘ladigan, barqarorligi past bo‘lgan oraliq karbokation.</w:t>
            </w:r>
          </w:p>
        </w:tc>
      </w:tr>
      <w:tr w:rsidR="00BE5DC7" w:rsidRPr="0061775F" w:rsidTr="00D9514F">
        <w:trPr>
          <w:cnfStyle w:val="010000000000" w:firstRow="0" w:lastRow="1"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48" w:type="dxa"/>
          </w:tcPr>
          <w:p w:rsidR="00BE5DC7" w:rsidRPr="00BE5DC7" w:rsidRDefault="00BE5DC7" w:rsidP="00663532">
            <w:pPr>
              <w:rPr>
                <w:b w:val="0"/>
                <w:sz w:val="28"/>
                <w:szCs w:val="28"/>
              </w:rPr>
            </w:pPr>
            <w:r w:rsidRPr="00BE5DC7">
              <w:rPr>
                <w:b w:val="0"/>
                <w:sz w:val="28"/>
                <w:szCs w:val="28"/>
              </w:rPr>
              <w:t>Faollashtiruvchi guruh</w:t>
            </w:r>
          </w:p>
        </w:tc>
        <w:tc>
          <w:tcPr>
            <w:cnfStyle w:val="000010000000" w:firstRow="0" w:lastRow="0" w:firstColumn="0" w:lastColumn="0" w:oddVBand="1" w:evenVBand="0" w:oddHBand="0" w:evenHBand="0" w:firstRowFirstColumn="0" w:firstRowLastColumn="0" w:lastRowFirstColumn="0" w:lastRowLastColumn="0"/>
            <w:tcW w:w="2520" w:type="dxa"/>
          </w:tcPr>
          <w:p w:rsidR="00BE5DC7" w:rsidRPr="00BE5DC7" w:rsidRDefault="00BE5DC7" w:rsidP="00663532">
            <w:pPr>
              <w:rPr>
                <w:b w:val="0"/>
                <w:sz w:val="28"/>
                <w:szCs w:val="28"/>
              </w:rPr>
            </w:pPr>
            <w:r w:rsidRPr="00BE5DC7">
              <w:rPr>
                <w:b w:val="0"/>
                <w:sz w:val="28"/>
                <w:szCs w:val="28"/>
              </w:rPr>
              <w:t>Activating group</w:t>
            </w:r>
          </w:p>
        </w:tc>
        <w:tc>
          <w:tcPr>
            <w:cnfStyle w:val="000100000000" w:firstRow="0" w:lastRow="0" w:firstColumn="0" w:lastColumn="1" w:oddVBand="0" w:evenVBand="0" w:oddHBand="0" w:evenHBand="0" w:firstRowFirstColumn="0" w:firstRowLastColumn="0" w:lastRowFirstColumn="0" w:lastRowLastColumn="0"/>
            <w:tcW w:w="4500" w:type="dxa"/>
          </w:tcPr>
          <w:p w:rsidR="00BE5DC7" w:rsidRPr="00BE5DC7" w:rsidRDefault="00BE5DC7" w:rsidP="00663532">
            <w:pPr>
              <w:rPr>
                <w:b w:val="0"/>
                <w:sz w:val="28"/>
                <w:szCs w:val="28"/>
                <w:lang w:val="en-US"/>
              </w:rPr>
            </w:pPr>
            <w:r w:rsidRPr="00BE5DC7">
              <w:rPr>
                <w:b w:val="0"/>
                <w:sz w:val="28"/>
                <w:szCs w:val="28"/>
                <w:lang w:val="en-US"/>
              </w:rPr>
              <w:t>Aromatik halqa elektron zichligini oshirib, elektrofil almashinishni tezlashtiradigan funksional guruhlar (–OH, –NH₂, –OR).</w:t>
            </w:r>
          </w:p>
        </w:tc>
      </w:tr>
    </w:tbl>
    <w:p w:rsidR="00B75849" w:rsidRPr="00BE5DC7" w:rsidRDefault="00B75849" w:rsidP="00B75849">
      <w:pPr>
        <w:pStyle w:val="PlainText"/>
        <w:tabs>
          <w:tab w:val="left" w:pos="142"/>
        </w:tabs>
        <w:spacing w:line="360" w:lineRule="auto"/>
        <w:ind w:left="-426" w:firstLine="426"/>
        <w:jc w:val="both"/>
        <w:rPr>
          <w:rFonts w:ascii="Times New Roman" w:hAnsi="Times New Roman"/>
          <w:sz w:val="28"/>
          <w:szCs w:val="28"/>
          <w:lang w:val="uz-Cyrl-UZ"/>
        </w:rPr>
      </w:pPr>
    </w:p>
    <w:p w:rsidR="00BE5DC7" w:rsidRPr="00BE5DC7" w:rsidRDefault="00BE5DC7" w:rsidP="00BE5DC7">
      <w:pPr>
        <w:spacing w:line="360" w:lineRule="auto"/>
        <w:ind w:firstLine="709"/>
        <w:jc w:val="both"/>
        <w:rPr>
          <w:sz w:val="28"/>
          <w:szCs w:val="28"/>
          <w:lang w:val="en-US"/>
        </w:rPr>
      </w:pPr>
      <w:r w:rsidRPr="00BE5DC7">
        <w:rPr>
          <w:sz w:val="28"/>
          <w:szCs w:val="28"/>
          <w:lang w:val="uz-Cyrl-UZ"/>
        </w:rPr>
        <w:lastRenderedPageBreak/>
        <w:t xml:space="preserve">Aromatik birikmalar organik kimyoning murakkab va serqirra yo‘nalishlaridan birini tashkil etib, ularning tuzilishi, reaksion qobiliyati hamda almashinish jarayonlari ko‘plab nazariy va amaliy tadqiqotlarning markazida turadi. </w:t>
      </w:r>
      <w:r w:rsidRPr="0061775F">
        <w:rPr>
          <w:sz w:val="28"/>
          <w:szCs w:val="28"/>
          <w:lang w:val="uz-Cyrl-UZ"/>
        </w:rPr>
        <w:t xml:space="preserve">Aromatik tizimning eng asosiy xususiyati — bu delokalizatsiyalashgan </w:t>
      </w:r>
      <w:r w:rsidRPr="00BE5DC7">
        <w:rPr>
          <w:sz w:val="28"/>
          <w:szCs w:val="28"/>
          <w:lang w:val="en-US"/>
        </w:rPr>
        <w:t>π</w:t>
      </w:r>
      <w:r w:rsidRPr="0061775F">
        <w:rPr>
          <w:sz w:val="28"/>
          <w:szCs w:val="28"/>
          <w:lang w:val="uz-Cyrl-UZ"/>
        </w:rPr>
        <w:t xml:space="preserve">-elektronlar hisobiga ta’minlangan yuqori darajadagi barqarorlik, ya’ni aromatiklikdir. Mazkur barqarorlik tufayli benzol va uning gomologlari qo‘shilish reaksiyalarida sust qatnashadi, chunki qo‘shilish aromatiklikni buzadi. </w:t>
      </w:r>
      <w:proofErr w:type="gramStart"/>
      <w:r w:rsidRPr="00BE5DC7">
        <w:rPr>
          <w:sz w:val="28"/>
          <w:szCs w:val="28"/>
          <w:lang w:val="en-US"/>
        </w:rPr>
        <w:t>Shu bois aromatik birikmalar, asosan, aromatiklikni saqlab qoladigan elektrofil aromatik almashinish reaksiyalariga (EAS) kirishadi.</w:t>
      </w:r>
      <w:proofErr w:type="gramEnd"/>
    </w:p>
    <w:p w:rsidR="00BE5DC7" w:rsidRPr="00BE5DC7" w:rsidRDefault="00BE5DC7" w:rsidP="00BE5DC7">
      <w:pPr>
        <w:spacing w:line="360" w:lineRule="auto"/>
        <w:ind w:firstLine="709"/>
        <w:jc w:val="both"/>
        <w:rPr>
          <w:sz w:val="28"/>
          <w:szCs w:val="28"/>
          <w:lang w:val="en-US"/>
        </w:rPr>
      </w:pPr>
      <w:r w:rsidRPr="00BE5DC7">
        <w:rPr>
          <w:sz w:val="28"/>
          <w:szCs w:val="28"/>
          <w:lang w:val="en-US"/>
        </w:rPr>
        <w:t xml:space="preserve">Elektrofil almashinish reaksiyalari aromatik kimyoning eng keng tarqalgan </w:t>
      </w:r>
      <w:proofErr w:type="gramStart"/>
      <w:r w:rsidRPr="00BE5DC7">
        <w:rPr>
          <w:sz w:val="28"/>
          <w:szCs w:val="28"/>
          <w:lang w:val="en-US"/>
        </w:rPr>
        <w:t>va</w:t>
      </w:r>
      <w:proofErr w:type="gramEnd"/>
      <w:r w:rsidRPr="00BE5DC7">
        <w:rPr>
          <w:sz w:val="28"/>
          <w:szCs w:val="28"/>
          <w:lang w:val="en-US"/>
        </w:rPr>
        <w:t xml:space="preserve"> eng muhim reaksiyalar sinfi bo‘lib, ular orqali aromatik halqaga turli funksional guruhlarni yuqori selektivlik bilan kiritish mumkin. Bu jarayon ikki asosiy bosqichga tayanadi: avvalo elektrofil zarraning hosil </w:t>
      </w:r>
      <w:proofErr w:type="gramStart"/>
      <w:r w:rsidRPr="00BE5DC7">
        <w:rPr>
          <w:sz w:val="28"/>
          <w:szCs w:val="28"/>
          <w:lang w:val="en-US"/>
        </w:rPr>
        <w:t>bo‘lishi</w:t>
      </w:r>
      <w:proofErr w:type="gramEnd"/>
      <w:r w:rsidRPr="00BE5DC7">
        <w:rPr>
          <w:sz w:val="28"/>
          <w:szCs w:val="28"/>
          <w:lang w:val="en-US"/>
        </w:rPr>
        <w:t xml:space="preserve">, so‘ngra esa uning aromatik halqaga hujumi orqali σ-kompleks hosil bo‘lishi va nihoyat protonning ajralishi natijasida aromatiklikning qayta tiklanishi. Jarayonning o‘ziga xosligi shundaki, aromatik halqa butun reaksiyada o‘zining π-elektron tizimini saqlab qoladi </w:t>
      </w:r>
      <w:proofErr w:type="gramStart"/>
      <w:r w:rsidRPr="00BE5DC7">
        <w:rPr>
          <w:sz w:val="28"/>
          <w:szCs w:val="28"/>
          <w:lang w:val="en-US"/>
        </w:rPr>
        <w:t>va</w:t>
      </w:r>
      <w:proofErr w:type="gramEnd"/>
      <w:r w:rsidRPr="00BE5DC7">
        <w:rPr>
          <w:sz w:val="28"/>
          <w:szCs w:val="28"/>
          <w:lang w:val="en-US"/>
        </w:rPr>
        <w:t xml:space="preserve"> shu bilan maxsus kimyoviy barqarorligini davom ettiradi.</w:t>
      </w:r>
    </w:p>
    <w:p w:rsidR="00BE5DC7" w:rsidRPr="00BE5DC7" w:rsidRDefault="00BE5DC7" w:rsidP="00BE5DC7">
      <w:pPr>
        <w:spacing w:line="360" w:lineRule="auto"/>
        <w:ind w:firstLine="709"/>
        <w:jc w:val="both"/>
        <w:rPr>
          <w:sz w:val="28"/>
          <w:szCs w:val="28"/>
          <w:lang w:val="en-US"/>
        </w:rPr>
      </w:pPr>
      <w:r w:rsidRPr="00BE5DC7">
        <w:rPr>
          <w:sz w:val="28"/>
          <w:szCs w:val="28"/>
          <w:lang w:val="en-US"/>
        </w:rPr>
        <w:t xml:space="preserve">Aromatik halqadagi mavjud substituentlar elektrofil almashinish jarayonining tezligiga </w:t>
      </w:r>
      <w:proofErr w:type="gramStart"/>
      <w:r w:rsidRPr="00BE5DC7">
        <w:rPr>
          <w:sz w:val="28"/>
          <w:szCs w:val="28"/>
          <w:lang w:val="en-US"/>
        </w:rPr>
        <w:t>va</w:t>
      </w:r>
      <w:proofErr w:type="gramEnd"/>
      <w:r w:rsidRPr="00BE5DC7">
        <w:rPr>
          <w:sz w:val="28"/>
          <w:szCs w:val="28"/>
          <w:lang w:val="en-US"/>
        </w:rPr>
        <w:t xml:space="preserve"> qaysi holatda ketishiga sezilarli darajada ta’sir ko‘rsatadi. Elektron donor guruhlar halqani faollashtirib, elektrofilning orto- </w:t>
      </w:r>
      <w:proofErr w:type="gramStart"/>
      <w:r w:rsidRPr="00BE5DC7">
        <w:rPr>
          <w:sz w:val="28"/>
          <w:szCs w:val="28"/>
          <w:lang w:val="en-US"/>
        </w:rPr>
        <w:t>va</w:t>
      </w:r>
      <w:proofErr w:type="gramEnd"/>
      <w:r w:rsidRPr="00BE5DC7">
        <w:rPr>
          <w:sz w:val="28"/>
          <w:szCs w:val="28"/>
          <w:lang w:val="en-US"/>
        </w:rPr>
        <w:t xml:space="preserve"> para-holatga hujumini osonlashtiradi, elektron akseptor guruhlar esa halqani deaktivatsiyalab, reaksiyani meta-holatga yo‘naltiradi. Shunday qilib, EAS reaksiyalarini chuqur tushunish, aromatik birikmalarning regioselektivligi, reaktivligi </w:t>
      </w:r>
      <w:proofErr w:type="gramStart"/>
      <w:r w:rsidRPr="00BE5DC7">
        <w:rPr>
          <w:sz w:val="28"/>
          <w:szCs w:val="28"/>
          <w:lang w:val="en-US"/>
        </w:rPr>
        <w:t>va</w:t>
      </w:r>
      <w:proofErr w:type="gramEnd"/>
      <w:r w:rsidRPr="00BE5DC7">
        <w:rPr>
          <w:sz w:val="28"/>
          <w:szCs w:val="28"/>
          <w:lang w:val="en-US"/>
        </w:rPr>
        <w:t xml:space="preserve"> mexanizmlarini aniq tushuntirishga imkon beradi.</w:t>
      </w:r>
    </w:p>
    <w:p w:rsidR="00BE5DC7" w:rsidRPr="00BE5DC7" w:rsidRDefault="00BE5DC7" w:rsidP="00BE5DC7">
      <w:pPr>
        <w:spacing w:line="360" w:lineRule="auto"/>
        <w:ind w:firstLine="709"/>
        <w:jc w:val="both"/>
        <w:rPr>
          <w:sz w:val="28"/>
          <w:szCs w:val="28"/>
          <w:lang w:val="en-US"/>
        </w:rPr>
      </w:pPr>
      <w:r w:rsidRPr="00BE5DC7">
        <w:rPr>
          <w:sz w:val="28"/>
          <w:szCs w:val="28"/>
          <w:lang w:val="en-US"/>
        </w:rPr>
        <w:t xml:space="preserve">Elektrofil almashinish reaksiyalari amaliy kimyo, bioorganik kimyo, dori vositalari sintezi, polimerlar kimyosi, </w:t>
      </w:r>
      <w:proofErr w:type="gramStart"/>
      <w:r w:rsidRPr="00BE5DC7">
        <w:rPr>
          <w:sz w:val="28"/>
          <w:szCs w:val="28"/>
          <w:lang w:val="en-US"/>
        </w:rPr>
        <w:t>bo‘yoqlar</w:t>
      </w:r>
      <w:proofErr w:type="gramEnd"/>
      <w:r w:rsidRPr="00BE5DC7">
        <w:rPr>
          <w:sz w:val="28"/>
          <w:szCs w:val="28"/>
          <w:lang w:val="en-US"/>
        </w:rPr>
        <w:t xml:space="preserve"> va pestitsidlar ishlab chiqarish sohalarida o‘ta katta ahamiyatga ega. Masalan, nitro, sulfo, galogen, alkillangan </w:t>
      </w:r>
      <w:proofErr w:type="gramStart"/>
      <w:r w:rsidRPr="00BE5DC7">
        <w:rPr>
          <w:sz w:val="28"/>
          <w:szCs w:val="28"/>
          <w:lang w:val="en-US"/>
        </w:rPr>
        <w:t>va</w:t>
      </w:r>
      <w:proofErr w:type="gramEnd"/>
      <w:r w:rsidRPr="00BE5DC7">
        <w:rPr>
          <w:sz w:val="28"/>
          <w:szCs w:val="28"/>
          <w:lang w:val="en-US"/>
        </w:rPr>
        <w:t xml:space="preserve"> asil guruhlar bilan boyitilgan aromatik birikmalar ko‘plab farmatsevtik moddalarning, bo‘yoqlarning, polimerlarning, yuqumsizlikka qarshi moddalar va agroximikatlarning tayyorlanishida asosiy oraliq mahsulot sifatida ishtirok etadi. </w:t>
      </w:r>
      <w:r w:rsidRPr="00BE5DC7">
        <w:rPr>
          <w:sz w:val="28"/>
          <w:szCs w:val="28"/>
          <w:lang w:val="en-US"/>
        </w:rPr>
        <w:lastRenderedPageBreak/>
        <w:t xml:space="preserve">Bugungi kunda EAS reaksiyalarining kinetikasi, selektivligi, katalitik tizimlari </w:t>
      </w:r>
      <w:proofErr w:type="gramStart"/>
      <w:r w:rsidRPr="00BE5DC7">
        <w:rPr>
          <w:sz w:val="28"/>
          <w:szCs w:val="28"/>
          <w:lang w:val="en-US"/>
        </w:rPr>
        <w:t>va</w:t>
      </w:r>
      <w:proofErr w:type="gramEnd"/>
      <w:r w:rsidRPr="00BE5DC7">
        <w:rPr>
          <w:sz w:val="28"/>
          <w:szCs w:val="28"/>
          <w:lang w:val="en-US"/>
        </w:rPr>
        <w:t xml:space="preserve"> sanoat sharoitlarida optimallashuvi bo‘yicha ko‘plab ilmiy tadqiqotlar olib borilmoqda.</w:t>
      </w:r>
    </w:p>
    <w:p w:rsidR="00BE5DC7" w:rsidRPr="00BE5DC7" w:rsidRDefault="00BE5DC7" w:rsidP="00BE5DC7">
      <w:pPr>
        <w:spacing w:line="360" w:lineRule="auto"/>
        <w:ind w:firstLine="709"/>
        <w:jc w:val="both"/>
        <w:rPr>
          <w:sz w:val="28"/>
          <w:szCs w:val="28"/>
          <w:lang w:val="en-US"/>
        </w:rPr>
      </w:pPr>
      <w:r w:rsidRPr="00BE5DC7">
        <w:rPr>
          <w:sz w:val="28"/>
          <w:szCs w:val="28"/>
          <w:lang w:val="en-US"/>
        </w:rPr>
        <w:t xml:space="preserve">Shu sababli elektrofil aromatik almashinish reaksiyalarini o‘rganish organik kimyo ta’limining muhim qismi </w:t>
      </w:r>
      <w:proofErr w:type="gramStart"/>
      <w:r w:rsidRPr="00BE5DC7">
        <w:rPr>
          <w:sz w:val="28"/>
          <w:szCs w:val="28"/>
          <w:lang w:val="en-US"/>
        </w:rPr>
        <w:t>bo‘lib</w:t>
      </w:r>
      <w:proofErr w:type="gramEnd"/>
      <w:r w:rsidRPr="00BE5DC7">
        <w:rPr>
          <w:sz w:val="28"/>
          <w:szCs w:val="28"/>
          <w:lang w:val="en-US"/>
        </w:rPr>
        <w:t>, aromatik tizimlarning reaksion qobiliyatini chuqur tushunish, yangi sintetik yo‘nalishlarni ishlab chiqish va yuqori qo‘shimcha qiymatga ega mahsulotlar tayyorlashda asosiy nazariy poydevor vazifasini bajaradi.</w:t>
      </w:r>
    </w:p>
    <w:p w:rsidR="00BE5DC7" w:rsidRPr="00BE5DC7" w:rsidRDefault="00BE5DC7" w:rsidP="00BE5DC7">
      <w:pPr>
        <w:spacing w:line="360" w:lineRule="auto"/>
        <w:ind w:firstLine="709"/>
        <w:jc w:val="both"/>
        <w:rPr>
          <w:sz w:val="28"/>
          <w:szCs w:val="28"/>
          <w:lang w:val="en-US"/>
        </w:rPr>
      </w:pPr>
      <w:proofErr w:type="gramStart"/>
      <w:r w:rsidRPr="00BE5DC7">
        <w:rPr>
          <w:sz w:val="28"/>
          <w:szCs w:val="28"/>
          <w:lang w:val="en-US"/>
        </w:rPr>
        <w:t>Aromatik uglevodorodlar uchun o‘rin almashinish reaksiyalari eng xarakterlidir.</w:t>
      </w:r>
      <w:proofErr w:type="gramEnd"/>
      <w:r w:rsidRPr="00BE5DC7">
        <w:rPr>
          <w:sz w:val="28"/>
          <w:szCs w:val="28"/>
          <w:lang w:val="en-US"/>
        </w:rPr>
        <w:t xml:space="preserve"> </w:t>
      </w:r>
      <w:proofErr w:type="gramStart"/>
      <w:r w:rsidRPr="00BE5DC7">
        <w:rPr>
          <w:sz w:val="28"/>
          <w:szCs w:val="28"/>
          <w:lang w:val="en-US"/>
        </w:rPr>
        <w:t>Bunda reaksiyalar natijasida elektronlarning aromatik seksteti buzilmaydi.</w:t>
      </w:r>
      <w:proofErr w:type="gramEnd"/>
      <w:r w:rsidRPr="00BE5DC7">
        <w:rPr>
          <w:sz w:val="28"/>
          <w:szCs w:val="28"/>
          <w:lang w:val="en-US"/>
        </w:rPr>
        <w:t xml:space="preserve"> Shuningdek, alkilbenzollarning yon zanjirlarini radikal galogenlanishi </w:t>
      </w:r>
      <w:proofErr w:type="gramStart"/>
      <w:r w:rsidRPr="00BE5DC7">
        <w:rPr>
          <w:sz w:val="28"/>
          <w:szCs w:val="28"/>
          <w:lang w:val="en-US"/>
        </w:rPr>
        <w:t>va</w:t>
      </w:r>
      <w:proofErr w:type="gramEnd"/>
      <w:r w:rsidRPr="00BE5DC7">
        <w:rPr>
          <w:sz w:val="28"/>
          <w:szCs w:val="28"/>
          <w:lang w:val="en-US"/>
        </w:rPr>
        <w:t xml:space="preserve"> oksidlanishi reaksiyalariga ko‘plab misollar ma’lum. </w:t>
      </w:r>
      <w:proofErr w:type="gramStart"/>
      <w:r w:rsidRPr="00BE5DC7">
        <w:rPr>
          <w:sz w:val="28"/>
          <w:szCs w:val="28"/>
          <w:lang w:val="en-US"/>
        </w:rPr>
        <w:t>Barqaror aromatik tizim buzilishiga olib keladigan jarayonlar kam uchraydi.</w:t>
      </w:r>
      <w:proofErr w:type="gramEnd"/>
    </w:p>
    <w:p w:rsidR="00BE5DC7" w:rsidRPr="00B75A1F" w:rsidRDefault="00BE5DC7" w:rsidP="00BE5DC7">
      <w:pPr>
        <w:spacing w:line="360" w:lineRule="auto"/>
        <w:rPr>
          <w:b/>
          <w:bCs/>
          <w:sz w:val="28"/>
          <w:szCs w:val="28"/>
          <w:lang w:val="en-US"/>
        </w:rPr>
      </w:pPr>
      <w:r w:rsidRPr="00B75A1F">
        <w:rPr>
          <w:b/>
          <w:sz w:val="28"/>
          <w:szCs w:val="28"/>
          <w:lang w:val="en-US"/>
        </w:rPr>
        <w:t xml:space="preserve"> </w:t>
      </w:r>
      <w:r w:rsidRPr="00B75A1F">
        <w:rPr>
          <w:b/>
          <w:sz w:val="28"/>
          <w:szCs w:val="28"/>
          <w:lang w:val="uz-Cyrl-UZ"/>
        </w:rPr>
        <w:t xml:space="preserve">1-savol bayoni. </w:t>
      </w:r>
      <w:r w:rsidRPr="00B75A1F">
        <w:rPr>
          <w:b/>
          <w:color w:val="000000" w:themeColor="text1"/>
          <w:sz w:val="28"/>
          <w:szCs w:val="28"/>
          <w:lang w:val="en-US"/>
        </w:rPr>
        <w:t>Elektrofil aromatik o‘rin almashinish reaksiyalari</w:t>
      </w:r>
    </w:p>
    <w:p w:rsidR="00BE5DC7" w:rsidRPr="00BE5DC7" w:rsidRDefault="00BE5DC7" w:rsidP="00BE5DC7">
      <w:pPr>
        <w:spacing w:line="360" w:lineRule="auto"/>
        <w:ind w:firstLine="709"/>
        <w:jc w:val="both"/>
        <w:rPr>
          <w:sz w:val="28"/>
          <w:szCs w:val="28"/>
          <w:lang w:val="en-US"/>
        </w:rPr>
      </w:pPr>
      <w:r w:rsidRPr="00BE5DC7">
        <w:rPr>
          <w:sz w:val="28"/>
          <w:szCs w:val="28"/>
          <w:lang w:val="en-US"/>
        </w:rPr>
        <w:t xml:space="preserve"> (Arenalarda elektrofil o‘rin almashinish) mexanizmi Aromatik yadroda elektrofil o‘rin almashinish eng yaxshi o‘rganilgan </w:t>
      </w:r>
      <w:proofErr w:type="gramStart"/>
      <w:r w:rsidRPr="00BE5DC7">
        <w:rPr>
          <w:sz w:val="28"/>
          <w:szCs w:val="28"/>
          <w:lang w:val="en-US"/>
        </w:rPr>
        <w:t>va</w:t>
      </w:r>
      <w:proofErr w:type="gramEnd"/>
      <w:r w:rsidRPr="00BE5DC7">
        <w:rPr>
          <w:sz w:val="28"/>
          <w:szCs w:val="28"/>
          <w:lang w:val="en-US"/>
        </w:rPr>
        <w:t xml:space="preserve"> keng tarqalgan organik reaksiyalardan biridir. </w:t>
      </w:r>
      <w:proofErr w:type="gramStart"/>
      <w:r w:rsidRPr="00BE5DC7">
        <w:rPr>
          <w:sz w:val="28"/>
          <w:szCs w:val="28"/>
          <w:lang w:val="en-US"/>
        </w:rPr>
        <w:t>Ko‘pincha</w:t>
      </w:r>
      <w:proofErr w:type="gramEnd"/>
      <w:r w:rsidRPr="00BE5DC7">
        <w:rPr>
          <w:sz w:val="28"/>
          <w:szCs w:val="28"/>
          <w:lang w:val="en-US"/>
        </w:rPr>
        <w:t>, elektrofil o‘rin almashinishning yakuniy natijasi aromatik yadrodagi vodorod atomining boshqa atom yoki atomlar guruhi bilan almashishidir:</w:t>
      </w:r>
    </w:p>
    <w:p w:rsidR="00BE5DC7" w:rsidRPr="00BE5DC7" w:rsidRDefault="0061775F" w:rsidP="00BE5DC7">
      <w:pPr>
        <w:spacing w:line="360" w:lineRule="auto"/>
        <w:ind w:firstLine="709"/>
        <w:jc w:val="both"/>
        <w:rPr>
          <w:sz w:val="28"/>
          <w:szCs w:val="28"/>
        </w:rPr>
      </w:pPr>
      <w:r w:rsidRPr="00BE5DC7">
        <w:rPr>
          <w:sz w:val="28"/>
          <w:szCs w:val="28"/>
        </w:rPr>
        <w:object w:dxaOrig="3137" w:dyaOrig="13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53.75pt;height:67.5pt" o:ole="">
            <v:imagedata r:id="rId6" o:title=""/>
          </v:shape>
          <o:OLEObject Type="Embed" ProgID="ChemDraw.Document.6.0" ShapeID="_x0000_i1025" DrawAspect="Content" ObjectID="_1824965141" r:id="rId7"/>
        </w:object>
      </w:r>
    </w:p>
    <w:p w:rsidR="00BE5DC7" w:rsidRPr="00BE5DC7" w:rsidRDefault="00BE5DC7" w:rsidP="00BE5DC7">
      <w:pPr>
        <w:spacing w:line="360" w:lineRule="auto"/>
        <w:ind w:firstLine="709"/>
        <w:jc w:val="both"/>
        <w:rPr>
          <w:sz w:val="28"/>
          <w:szCs w:val="28"/>
          <w:lang w:val="en-US"/>
        </w:rPr>
      </w:pPr>
      <w:r w:rsidRPr="00BE5DC7">
        <w:rPr>
          <w:sz w:val="28"/>
          <w:szCs w:val="28"/>
          <w:lang w:val="en-US"/>
        </w:rPr>
        <w:t xml:space="preserve">Aromatik yadrodagi elektrofil o‘rin almashinish reaksiyalari (xuddi S=S bog‘lanishga elektrofil birikish reaksiyalari kabi) </w:t>
      </w:r>
      <w:r w:rsidRPr="00BE5DC7">
        <w:rPr>
          <w:sz w:val="28"/>
          <w:szCs w:val="28"/>
        </w:rPr>
        <w:t>π</w:t>
      </w:r>
      <w:r w:rsidRPr="00BE5DC7">
        <w:rPr>
          <w:sz w:val="28"/>
          <w:szCs w:val="28"/>
          <w:lang w:val="en-US"/>
        </w:rPr>
        <w:t xml:space="preserve">-kompleks hosil </w:t>
      </w:r>
      <w:proofErr w:type="gramStart"/>
      <w:r w:rsidRPr="00BE5DC7">
        <w:rPr>
          <w:sz w:val="28"/>
          <w:szCs w:val="28"/>
          <w:lang w:val="en-US"/>
        </w:rPr>
        <w:t>bo‘lishi</w:t>
      </w:r>
      <w:proofErr w:type="gramEnd"/>
      <w:r w:rsidRPr="00BE5DC7">
        <w:rPr>
          <w:sz w:val="28"/>
          <w:szCs w:val="28"/>
          <w:lang w:val="en-US"/>
        </w:rPr>
        <w:t xml:space="preserve"> bilan boshlanadi. Bunda elektrofil agent benzol molekulasining </w:t>
      </w:r>
      <w:r w:rsidRPr="00BE5DC7">
        <w:rPr>
          <w:sz w:val="28"/>
          <w:szCs w:val="28"/>
        </w:rPr>
        <w:t>π</w:t>
      </w:r>
      <w:r w:rsidRPr="00BE5DC7">
        <w:rPr>
          <w:sz w:val="28"/>
          <w:szCs w:val="28"/>
          <w:lang w:val="en-US"/>
        </w:rPr>
        <w:t xml:space="preserve">-elektron tizimi hisobiga u bilan </w:t>
      </w:r>
      <w:proofErr w:type="gramStart"/>
      <w:r w:rsidRPr="00BE5DC7">
        <w:rPr>
          <w:sz w:val="28"/>
          <w:szCs w:val="28"/>
          <w:lang w:val="en-US"/>
        </w:rPr>
        <w:t>koordinatsiyalanadi.:</w:t>
      </w:r>
      <w:proofErr w:type="gramEnd"/>
    </w:p>
    <w:p w:rsidR="00BE5DC7" w:rsidRPr="00BE5DC7" w:rsidRDefault="00BE5DC7" w:rsidP="00BE5DC7">
      <w:pPr>
        <w:spacing w:line="360" w:lineRule="auto"/>
        <w:ind w:firstLine="709"/>
        <w:jc w:val="both"/>
        <w:rPr>
          <w:sz w:val="28"/>
          <w:szCs w:val="28"/>
        </w:rPr>
      </w:pPr>
      <w:r w:rsidRPr="00BE5DC7">
        <w:rPr>
          <w:sz w:val="28"/>
          <w:szCs w:val="28"/>
        </w:rPr>
        <w:object w:dxaOrig="5076" w:dyaOrig="1366">
          <v:shape id="_x0000_i1026" type="#_x0000_t75" style="width:224.25pt;height:60.75pt" o:ole="">
            <v:imagedata r:id="rId8" o:title=""/>
          </v:shape>
          <o:OLEObject Type="Embed" ProgID="ChemDraw.Document.6.0" ShapeID="_x0000_i1026" DrawAspect="Content" ObjectID="_1824965142" r:id="rId9"/>
        </w:object>
      </w:r>
    </w:p>
    <w:p w:rsidR="00BE5DC7" w:rsidRPr="00BE5DC7" w:rsidRDefault="00BE5DC7" w:rsidP="00BE5DC7">
      <w:pPr>
        <w:spacing w:line="360" w:lineRule="auto"/>
        <w:ind w:firstLine="709"/>
        <w:jc w:val="both"/>
        <w:rPr>
          <w:sz w:val="28"/>
          <w:szCs w:val="28"/>
        </w:rPr>
      </w:pPr>
      <w:r w:rsidRPr="00BE5DC7">
        <w:rPr>
          <w:sz w:val="28"/>
          <w:szCs w:val="28"/>
        </w:rPr>
        <w:lastRenderedPageBreak/>
        <w:t>Benzol yadrosidagi π-sistema barqaror bo‘lgani sababli (stabillanish energiyasi; II bo‘limga qarang), alkenlardagidek osonlikcha buzilmaydi. Shu bois, tegishli π-kompleksni nafaqat fizik-kimyoviy usullar yordamida qayd etish, balki ajratib olish ham mumkin.</w:t>
      </w:r>
    </w:p>
    <w:p w:rsidR="00BE5DC7" w:rsidRPr="00BE5DC7" w:rsidRDefault="00BE5DC7" w:rsidP="00BE5DC7">
      <w:pPr>
        <w:spacing w:line="360" w:lineRule="auto"/>
        <w:ind w:firstLine="709"/>
        <w:jc w:val="both"/>
        <w:rPr>
          <w:sz w:val="28"/>
          <w:szCs w:val="28"/>
          <w:lang w:val="en-US"/>
        </w:rPr>
      </w:pPr>
      <w:r w:rsidRPr="00BE5DC7">
        <w:rPr>
          <w:sz w:val="28"/>
          <w:szCs w:val="28"/>
          <w:lang w:val="en-US"/>
        </w:rPr>
        <w:t xml:space="preserve">Odatda, </w:t>
      </w:r>
      <w:r w:rsidRPr="00BE5DC7">
        <w:rPr>
          <w:sz w:val="28"/>
          <w:szCs w:val="28"/>
        </w:rPr>
        <w:t>π</w:t>
      </w:r>
      <w:r w:rsidRPr="00BE5DC7">
        <w:rPr>
          <w:sz w:val="28"/>
          <w:szCs w:val="28"/>
          <w:lang w:val="en-US"/>
        </w:rPr>
        <w:t xml:space="preserve">-kompleksning hosil </w:t>
      </w:r>
      <w:proofErr w:type="gramStart"/>
      <w:r w:rsidRPr="00BE5DC7">
        <w:rPr>
          <w:sz w:val="28"/>
          <w:szCs w:val="28"/>
          <w:lang w:val="en-US"/>
        </w:rPr>
        <w:t>bo‘lish</w:t>
      </w:r>
      <w:proofErr w:type="gramEnd"/>
      <w:r w:rsidRPr="00BE5DC7">
        <w:rPr>
          <w:sz w:val="28"/>
          <w:szCs w:val="28"/>
          <w:lang w:val="en-US"/>
        </w:rPr>
        <w:t xml:space="preserve"> bosqichi tez kechadi va butun jarayonning tezligini cheklamaydi.</w:t>
      </w:r>
    </w:p>
    <w:p w:rsidR="00BE5DC7" w:rsidRPr="00BE5DC7" w:rsidRDefault="00BE5DC7" w:rsidP="00BE5DC7">
      <w:pPr>
        <w:spacing w:line="360" w:lineRule="auto"/>
        <w:ind w:firstLine="709"/>
        <w:jc w:val="both"/>
        <w:rPr>
          <w:sz w:val="28"/>
          <w:szCs w:val="28"/>
          <w:lang w:val="en-US"/>
        </w:rPr>
      </w:pPr>
      <w:r w:rsidRPr="00BE5DC7">
        <w:rPr>
          <w:sz w:val="28"/>
          <w:szCs w:val="28"/>
          <w:lang w:val="en-US"/>
        </w:rPr>
        <w:t xml:space="preserve">Keyin aromatik tizim buziladi va elektrofil benzol yadrosining uglerod atomi bilan kovalent </w:t>
      </w:r>
      <w:proofErr w:type="gramStart"/>
      <w:r w:rsidRPr="00BE5DC7">
        <w:rPr>
          <w:sz w:val="28"/>
          <w:szCs w:val="28"/>
          <w:lang w:val="en-US"/>
        </w:rPr>
        <w:t>bog‘ hosil</w:t>
      </w:r>
      <w:proofErr w:type="gramEnd"/>
      <w:r w:rsidRPr="00BE5DC7">
        <w:rPr>
          <w:sz w:val="28"/>
          <w:szCs w:val="28"/>
          <w:lang w:val="en-US"/>
        </w:rPr>
        <w:t xml:space="preserve"> qiladi. </w:t>
      </w:r>
      <w:proofErr w:type="gramStart"/>
      <w:r w:rsidRPr="00BE5DC7">
        <w:rPr>
          <w:sz w:val="28"/>
          <w:szCs w:val="28"/>
          <w:lang w:val="en-US"/>
        </w:rPr>
        <w:t xml:space="preserve">Bunda </w:t>
      </w:r>
      <w:r w:rsidRPr="00BE5DC7">
        <w:rPr>
          <w:sz w:val="28"/>
          <w:szCs w:val="28"/>
        </w:rPr>
        <w:t>π</w:t>
      </w:r>
      <w:r w:rsidRPr="00BE5DC7">
        <w:rPr>
          <w:sz w:val="28"/>
          <w:szCs w:val="28"/>
          <w:lang w:val="en-US"/>
        </w:rPr>
        <w:t>-kompleks karbokationga (karbeniy ioniga) aylanadi, unda musbat zaryad diyen tizimida delokallashadi, elektrofil hujum qilgan uglerod atomi esa sp2 dan sp3 gibrid holatga o‘tadi.</w:t>
      </w:r>
      <w:proofErr w:type="gramEnd"/>
      <w:r w:rsidRPr="00BE5DC7">
        <w:rPr>
          <w:sz w:val="28"/>
          <w:szCs w:val="28"/>
          <w:lang w:val="en-US"/>
        </w:rPr>
        <w:t xml:space="preserve"> </w:t>
      </w:r>
      <w:proofErr w:type="gramStart"/>
      <w:r w:rsidRPr="00BE5DC7">
        <w:rPr>
          <w:sz w:val="28"/>
          <w:szCs w:val="28"/>
          <w:lang w:val="en-US"/>
        </w:rPr>
        <w:t xml:space="preserve">Bunday kation </w:t>
      </w:r>
      <w:r w:rsidRPr="00BE5DC7">
        <w:rPr>
          <w:sz w:val="28"/>
          <w:szCs w:val="28"/>
        </w:rPr>
        <w:t>σ</w:t>
      </w:r>
      <w:r w:rsidRPr="00BE5DC7">
        <w:rPr>
          <w:sz w:val="28"/>
          <w:szCs w:val="28"/>
          <w:lang w:val="en-US"/>
        </w:rPr>
        <w:t>-kompleks deb ataladi.</w:t>
      </w:r>
      <w:proofErr w:type="gramEnd"/>
      <w:r w:rsidRPr="00BE5DC7">
        <w:rPr>
          <w:sz w:val="28"/>
          <w:szCs w:val="28"/>
          <w:lang w:val="en-US"/>
        </w:rPr>
        <w:t xml:space="preserve"> </w:t>
      </w:r>
      <w:proofErr w:type="gramStart"/>
      <w:r w:rsidRPr="00BE5DC7">
        <w:rPr>
          <w:sz w:val="28"/>
          <w:szCs w:val="28"/>
          <w:lang w:val="en-US"/>
        </w:rPr>
        <w:t xml:space="preserve">Qoida tariqasida, </w:t>
      </w:r>
      <w:r w:rsidRPr="00BE5DC7">
        <w:rPr>
          <w:sz w:val="28"/>
          <w:szCs w:val="28"/>
        </w:rPr>
        <w:t>σ</w:t>
      </w:r>
      <w:r w:rsidRPr="00BE5DC7">
        <w:rPr>
          <w:sz w:val="28"/>
          <w:szCs w:val="28"/>
          <w:lang w:val="en-US"/>
        </w:rPr>
        <w:t>-kompleksning shakllanish bosqichi tezlikni belgilovchi hisoblanadi.</w:t>
      </w:r>
      <w:proofErr w:type="gramEnd"/>
      <w:r w:rsidRPr="00BE5DC7">
        <w:rPr>
          <w:sz w:val="28"/>
          <w:szCs w:val="28"/>
          <w:lang w:val="en-US"/>
        </w:rPr>
        <w:t xml:space="preserve"> </w:t>
      </w:r>
      <w:r w:rsidRPr="00BE5DC7">
        <w:rPr>
          <w:sz w:val="28"/>
          <w:szCs w:val="28"/>
        </w:rPr>
        <w:t>σ</w:t>
      </w:r>
      <w:r w:rsidRPr="00BE5DC7">
        <w:rPr>
          <w:sz w:val="28"/>
          <w:szCs w:val="28"/>
          <w:lang w:val="en-US"/>
        </w:rPr>
        <w:t>-kompleksdagi musbat zaryadning delokalizatsiyasi beshta uglerod atomi orasida bir tekis emas, balki benzol halqasining 2-, 4- va 6-holatlari hisobiga amalga oshadi (allil kation bilan taqqoslang, bu yerda musbat zaryad 1- va 3-holatlar orasida taqsimlanadi). -kompleksda musbat zaryadning delokalizatsiyasi beshta uglerod atomi o‘rtasida bir tekisda emas, balki benzol halqasining 2</w:t>
      </w:r>
      <w:proofErr w:type="gramStart"/>
      <w:r w:rsidRPr="00BE5DC7">
        <w:rPr>
          <w:sz w:val="28"/>
          <w:szCs w:val="28"/>
          <w:lang w:val="en-US"/>
        </w:rPr>
        <w:t>,4,6</w:t>
      </w:r>
      <w:proofErr w:type="gramEnd"/>
      <w:r w:rsidRPr="00BE5DC7">
        <w:rPr>
          <w:sz w:val="28"/>
          <w:szCs w:val="28"/>
          <w:lang w:val="en-US"/>
        </w:rPr>
        <w:t>-holatlari hisobiga amalga oshiriladi (allil kation bilan taqqoslang, bu yerda musbat zaryad 1,3-holatlar o‘rtasida taqsimlangan):</w:t>
      </w:r>
    </w:p>
    <w:p w:rsidR="00BE5DC7" w:rsidRPr="00BE5DC7" w:rsidRDefault="00BE5DC7" w:rsidP="00BE5DC7">
      <w:pPr>
        <w:spacing w:line="360" w:lineRule="auto"/>
        <w:ind w:firstLine="709"/>
        <w:jc w:val="both"/>
        <w:rPr>
          <w:sz w:val="28"/>
          <w:szCs w:val="28"/>
        </w:rPr>
      </w:pPr>
      <w:r w:rsidRPr="00BE5DC7">
        <w:rPr>
          <w:sz w:val="28"/>
          <w:szCs w:val="28"/>
        </w:rPr>
        <w:object w:dxaOrig="6223" w:dyaOrig="2039">
          <v:shape id="_x0000_i1027" type="#_x0000_t75" style="width:311.25pt;height:102pt" o:ole="">
            <v:imagedata r:id="rId10" o:title=""/>
          </v:shape>
          <o:OLEObject Type="Embed" ProgID="ChemDraw.Document.6.0" ShapeID="_x0000_i1027" DrawAspect="Content" ObjectID="_1824965143" r:id="rId11"/>
        </w:object>
      </w:r>
    </w:p>
    <w:p w:rsidR="00BE5DC7" w:rsidRPr="00B75A1F" w:rsidRDefault="00BE5DC7" w:rsidP="00BE5DC7">
      <w:pPr>
        <w:spacing w:line="360" w:lineRule="auto"/>
        <w:ind w:firstLine="709"/>
        <w:jc w:val="both"/>
        <w:rPr>
          <w:sz w:val="28"/>
          <w:szCs w:val="28"/>
          <w:lang w:val="en-US"/>
        </w:rPr>
      </w:pPr>
      <w:r w:rsidRPr="00BE5DC7">
        <w:rPr>
          <w:sz w:val="28"/>
          <w:szCs w:val="28"/>
        </w:rPr>
        <w:t xml:space="preserve">Alkenlarga elektrofil birikish jarayonida ham dastlab π-kompleks hosil bo‘ladi, keyin u σ-kompleksga aylanadi.  </w:t>
      </w:r>
      <w:r w:rsidRPr="00BE5DC7">
        <w:rPr>
          <w:sz w:val="28"/>
          <w:szCs w:val="28"/>
          <w:lang w:val="en-US"/>
        </w:rPr>
        <w:t xml:space="preserve">Biroq, alkenlar </w:t>
      </w:r>
      <w:proofErr w:type="gramStart"/>
      <w:r w:rsidRPr="00BE5DC7">
        <w:rPr>
          <w:sz w:val="28"/>
          <w:szCs w:val="28"/>
          <w:lang w:val="en-US"/>
        </w:rPr>
        <w:t>va</w:t>
      </w:r>
      <w:proofErr w:type="gramEnd"/>
      <w:r w:rsidRPr="00BE5DC7">
        <w:rPr>
          <w:sz w:val="28"/>
          <w:szCs w:val="28"/>
          <w:lang w:val="en-US"/>
        </w:rPr>
        <w:t xml:space="preserve"> arenlarning elektrofil reaksiyalarida </w:t>
      </w:r>
      <w:r w:rsidRPr="00BE5DC7">
        <w:rPr>
          <w:sz w:val="28"/>
          <w:szCs w:val="28"/>
        </w:rPr>
        <w:t>σ</w:t>
      </w:r>
      <w:r w:rsidRPr="00BE5DC7">
        <w:rPr>
          <w:sz w:val="28"/>
          <w:szCs w:val="28"/>
          <w:lang w:val="en-US"/>
        </w:rPr>
        <w:t xml:space="preserve">-kompleksning keyingi taqdiri turlicha kechadi. Alkenlardan hosil </w:t>
      </w:r>
      <w:proofErr w:type="gramStart"/>
      <w:r w:rsidRPr="00BE5DC7">
        <w:rPr>
          <w:sz w:val="28"/>
          <w:szCs w:val="28"/>
          <w:lang w:val="en-US"/>
        </w:rPr>
        <w:t>bo‘lgan</w:t>
      </w:r>
      <w:proofErr w:type="gramEnd"/>
      <w:r w:rsidRPr="00BE5DC7">
        <w:rPr>
          <w:sz w:val="28"/>
          <w:szCs w:val="28"/>
          <w:lang w:val="en-US"/>
        </w:rPr>
        <w:t xml:space="preserve"> </w:t>
      </w:r>
      <w:r w:rsidRPr="00BE5DC7">
        <w:rPr>
          <w:sz w:val="28"/>
          <w:szCs w:val="28"/>
        </w:rPr>
        <w:t>σ</w:t>
      </w:r>
      <w:r w:rsidRPr="00BE5DC7">
        <w:rPr>
          <w:sz w:val="28"/>
          <w:szCs w:val="28"/>
          <w:lang w:val="en-US"/>
        </w:rPr>
        <w:t xml:space="preserve">-kompleks nukleofilning trans-birikishi hisobiga barqarorlashadi. Aromatik tizimdan shakllangan </w:t>
      </w:r>
      <w:r w:rsidRPr="00BE5DC7">
        <w:rPr>
          <w:sz w:val="28"/>
          <w:szCs w:val="28"/>
        </w:rPr>
        <w:t>π</w:t>
      </w:r>
      <w:r w:rsidRPr="00BE5DC7">
        <w:rPr>
          <w:sz w:val="28"/>
          <w:szCs w:val="28"/>
          <w:lang w:val="en-US"/>
        </w:rPr>
        <w:t xml:space="preserve">-kompleks esa aromatik sekstet </w:t>
      </w:r>
      <w:r w:rsidRPr="00BE5DC7">
        <w:rPr>
          <w:sz w:val="28"/>
          <w:szCs w:val="28"/>
        </w:rPr>
        <w:t>π</w:t>
      </w:r>
      <w:r w:rsidRPr="00BE5DC7">
        <w:rPr>
          <w:sz w:val="28"/>
          <w:szCs w:val="28"/>
          <w:lang w:val="en-US"/>
        </w:rPr>
        <w:t xml:space="preserve">-elektronlarining qayta tiklanishi orqali </w:t>
      </w:r>
      <w:proofErr w:type="gramStart"/>
      <w:r w:rsidRPr="00BE5DC7">
        <w:rPr>
          <w:sz w:val="28"/>
          <w:szCs w:val="28"/>
          <w:lang w:val="en-US"/>
        </w:rPr>
        <w:t>barqarorlashadi.:</w:t>
      </w:r>
      <w:proofErr w:type="gramEnd"/>
    </w:p>
    <w:p w:rsidR="00BE5DC7" w:rsidRPr="00BE5DC7" w:rsidRDefault="00BE5DC7" w:rsidP="00BE5DC7">
      <w:pPr>
        <w:spacing w:line="360" w:lineRule="auto"/>
        <w:ind w:firstLine="709"/>
        <w:jc w:val="both"/>
        <w:rPr>
          <w:sz w:val="28"/>
          <w:szCs w:val="28"/>
          <w:lang w:val="en-US"/>
        </w:rPr>
      </w:pPr>
    </w:p>
    <w:p w:rsidR="00BE5DC7" w:rsidRPr="00BE5DC7" w:rsidRDefault="00BE5DC7" w:rsidP="00BE5DC7">
      <w:pPr>
        <w:spacing w:line="360" w:lineRule="auto"/>
        <w:ind w:firstLine="709"/>
        <w:jc w:val="both"/>
        <w:rPr>
          <w:sz w:val="28"/>
          <w:szCs w:val="28"/>
          <w:lang w:val="en-US"/>
        </w:rPr>
      </w:pPr>
    </w:p>
    <w:p w:rsidR="00BE5DC7" w:rsidRPr="00BE5DC7" w:rsidRDefault="00BE5DC7" w:rsidP="00BE5DC7">
      <w:pPr>
        <w:spacing w:line="360" w:lineRule="auto"/>
        <w:ind w:firstLine="709"/>
        <w:jc w:val="both"/>
        <w:rPr>
          <w:sz w:val="28"/>
          <w:szCs w:val="28"/>
          <w:lang w:val="en-US"/>
        </w:rPr>
      </w:pPr>
    </w:p>
    <w:p w:rsidR="00BE5DC7" w:rsidRPr="00835F05" w:rsidRDefault="00BE5DC7" w:rsidP="00BE5DC7">
      <w:pPr>
        <w:spacing w:line="360" w:lineRule="auto"/>
        <w:ind w:firstLine="709"/>
        <w:jc w:val="both"/>
        <w:rPr>
          <w:sz w:val="28"/>
          <w:szCs w:val="28"/>
          <w:lang w:val="en-US"/>
        </w:rPr>
      </w:pPr>
      <w:r w:rsidRPr="00BE5DC7">
        <w:rPr>
          <w:sz w:val="28"/>
          <w:szCs w:val="28"/>
        </w:rPr>
        <w:object w:dxaOrig="3360" w:dyaOrig="1800">
          <v:shape id="_x0000_i1028" type="#_x0000_t75" style="width:168pt;height:90pt" o:ole="">
            <v:imagedata r:id="rId12" o:title=""/>
          </v:shape>
          <o:OLEObject Type="Embed" ProgID="ChemDraw.Document.6.0" ShapeID="_x0000_i1028" DrawAspect="Content" ObjectID="_1824965144" r:id="rId13"/>
        </w:object>
      </w:r>
    </w:p>
    <w:p w:rsidR="00BE5DC7" w:rsidRPr="00BE5DC7" w:rsidRDefault="00BE5DC7" w:rsidP="00BE5DC7">
      <w:pPr>
        <w:spacing w:line="360" w:lineRule="auto"/>
        <w:ind w:firstLine="709"/>
        <w:jc w:val="both"/>
        <w:rPr>
          <w:sz w:val="28"/>
          <w:szCs w:val="28"/>
        </w:rPr>
      </w:pPr>
      <w:r w:rsidRPr="00BE5DC7">
        <w:rPr>
          <w:noProof/>
          <w:sz w:val="28"/>
          <w:szCs w:val="28"/>
          <w:lang w:val="en-US" w:eastAsia="en-US"/>
        </w:rPr>
        <w:drawing>
          <wp:inline distT="0" distB="0" distL="0" distR="0" wp14:anchorId="7DC4A31C" wp14:editId="7BB275E2">
            <wp:extent cx="5419344" cy="907119"/>
            <wp:effectExtent l="0" t="0" r="0" b="762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stretch>
                      <a:fillRect/>
                    </a:stretch>
                  </pic:blipFill>
                  <pic:spPr>
                    <a:xfrm>
                      <a:off x="0" y="0"/>
                      <a:ext cx="5421431" cy="907468"/>
                    </a:xfrm>
                    <a:prstGeom prst="rect">
                      <a:avLst/>
                    </a:prstGeom>
                  </pic:spPr>
                </pic:pic>
              </a:graphicData>
            </a:graphic>
          </wp:inline>
        </w:drawing>
      </w:r>
    </w:p>
    <w:p w:rsidR="00BE5DC7" w:rsidRPr="00BE5DC7" w:rsidRDefault="00BE5DC7" w:rsidP="00835F05">
      <w:pPr>
        <w:spacing w:line="360" w:lineRule="auto"/>
        <w:ind w:firstLine="709"/>
        <w:jc w:val="both"/>
        <w:rPr>
          <w:sz w:val="28"/>
          <w:szCs w:val="28"/>
          <w:lang w:val="en-US"/>
        </w:rPr>
      </w:pPr>
      <w:r w:rsidRPr="00BE5DC7">
        <w:rPr>
          <w:sz w:val="28"/>
          <w:szCs w:val="28"/>
          <w:lang w:val="en-US"/>
        </w:rPr>
        <w:t>Shunday qilib, aromatik elektrofil almashinish reaksiyasining eng tipik sxemasi quyidagicha:</w:t>
      </w:r>
    </w:p>
    <w:p w:rsidR="00BE5DC7" w:rsidRPr="00BE5DC7" w:rsidRDefault="00BE5DC7" w:rsidP="00BE5DC7">
      <w:pPr>
        <w:spacing w:line="360" w:lineRule="auto"/>
        <w:ind w:firstLine="709"/>
        <w:jc w:val="both"/>
        <w:rPr>
          <w:sz w:val="28"/>
          <w:szCs w:val="28"/>
          <w:lang w:val="en-US"/>
        </w:rPr>
      </w:pPr>
      <w:r w:rsidRPr="00BE5DC7">
        <w:rPr>
          <w:sz w:val="28"/>
          <w:szCs w:val="28"/>
        </w:rPr>
        <w:object w:dxaOrig="8612" w:dyaOrig="1826">
          <v:shape id="_x0000_i1029" type="#_x0000_t75" style="width:430.5pt;height:91.5pt" o:ole="">
            <v:imagedata r:id="rId15" o:title=""/>
          </v:shape>
          <o:OLEObject Type="Embed" ProgID="ChemDraw.Document.6.0" ShapeID="_x0000_i1029" DrawAspect="Content" ObjectID="_1824965145" r:id="rId16"/>
        </w:object>
      </w:r>
      <w:r w:rsidRPr="00BE5DC7">
        <w:rPr>
          <w:sz w:val="28"/>
          <w:szCs w:val="28"/>
          <w:lang w:val="en-US"/>
        </w:rPr>
        <w:t xml:space="preserve"> </w:t>
      </w:r>
    </w:p>
    <w:p w:rsidR="00BE5DC7" w:rsidRPr="00BE5DC7" w:rsidRDefault="00BE5DC7" w:rsidP="00BE5DC7">
      <w:pPr>
        <w:spacing w:line="360" w:lineRule="auto"/>
        <w:ind w:firstLine="709"/>
        <w:jc w:val="both"/>
        <w:rPr>
          <w:sz w:val="28"/>
          <w:szCs w:val="28"/>
          <w:lang w:val="en-US"/>
        </w:rPr>
      </w:pPr>
      <w:r w:rsidRPr="00BE5DC7">
        <w:rPr>
          <w:sz w:val="28"/>
          <w:szCs w:val="28"/>
          <w:lang w:val="en-US"/>
        </w:rPr>
        <w:t> Quyida shunday reaksiyaning energetik profili keltirilgan (27-izoh) (Ea - tegishli bosqichning faollashtirish energiyasi):</w:t>
      </w:r>
    </w:p>
    <w:p w:rsidR="00BE5DC7" w:rsidRPr="00BE5DC7" w:rsidRDefault="00BE5DC7" w:rsidP="00835F05">
      <w:pPr>
        <w:tabs>
          <w:tab w:val="left" w:pos="2976"/>
        </w:tabs>
        <w:spacing w:line="360" w:lineRule="auto"/>
        <w:ind w:firstLine="709"/>
        <w:jc w:val="center"/>
        <w:rPr>
          <w:b/>
          <w:bCs/>
          <w:sz w:val="28"/>
          <w:szCs w:val="28"/>
        </w:rPr>
      </w:pPr>
      <w:r w:rsidRPr="00BE5DC7">
        <w:rPr>
          <w:noProof/>
          <w:sz w:val="28"/>
          <w:szCs w:val="28"/>
          <w:lang w:val="en-US" w:eastAsia="en-US"/>
        </w:rPr>
        <w:drawing>
          <wp:inline distT="0" distB="0" distL="0" distR="0" wp14:anchorId="5B92153B" wp14:editId="0E456DB3">
            <wp:extent cx="5278123" cy="3152775"/>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a:stretch>
                      <a:fillRect/>
                    </a:stretch>
                  </pic:blipFill>
                  <pic:spPr>
                    <a:xfrm>
                      <a:off x="0" y="0"/>
                      <a:ext cx="5303023" cy="3167648"/>
                    </a:xfrm>
                    <a:prstGeom prst="rect">
                      <a:avLst/>
                    </a:prstGeom>
                  </pic:spPr>
                </pic:pic>
              </a:graphicData>
            </a:graphic>
          </wp:inline>
        </w:drawing>
      </w:r>
    </w:p>
    <w:p w:rsidR="00BE5DC7" w:rsidRPr="00835F05" w:rsidRDefault="00BE5DC7" w:rsidP="00B75A1F">
      <w:pPr>
        <w:spacing w:line="360" w:lineRule="auto"/>
        <w:ind w:firstLine="709"/>
        <w:jc w:val="both"/>
        <w:rPr>
          <w:sz w:val="28"/>
          <w:szCs w:val="28"/>
        </w:rPr>
      </w:pPr>
      <w:r w:rsidRPr="00BE5DC7">
        <w:rPr>
          <w:sz w:val="28"/>
          <w:szCs w:val="28"/>
        </w:rPr>
        <w:lastRenderedPageBreak/>
        <w:t>Yana bir bor ta’kidlab o‘tamizki, SEAr reaksiyalari natijada o‘rin almashinish ko‘rinishida bo‘lsa-da, aslida mexanizm jihatidan birikish va keyinchalik ajralish reaksiyalaridan iboratdir.</w:t>
      </w:r>
    </w:p>
    <w:p w:rsidR="00B75A1F" w:rsidRPr="00B75A1F" w:rsidRDefault="00B75A1F" w:rsidP="00B75A1F">
      <w:pPr>
        <w:spacing w:line="360" w:lineRule="auto"/>
        <w:rPr>
          <w:color w:val="000000" w:themeColor="text1"/>
          <w:sz w:val="28"/>
          <w:szCs w:val="28"/>
          <w:lang w:val="en-US"/>
        </w:rPr>
      </w:pPr>
      <w:proofErr w:type="gramStart"/>
      <w:r w:rsidRPr="00B75A1F">
        <w:rPr>
          <w:b/>
          <w:sz w:val="28"/>
          <w:szCs w:val="28"/>
          <w:lang w:val="en-US"/>
        </w:rPr>
        <w:t>2</w:t>
      </w:r>
      <w:r w:rsidRPr="00B75A1F">
        <w:rPr>
          <w:b/>
          <w:sz w:val="28"/>
          <w:szCs w:val="28"/>
          <w:lang w:val="uz-Cyrl-UZ"/>
        </w:rPr>
        <w:t>-savol bayoni.</w:t>
      </w:r>
      <w:proofErr w:type="gramEnd"/>
      <w:r w:rsidRPr="00B75A1F">
        <w:rPr>
          <w:b/>
          <w:sz w:val="28"/>
          <w:szCs w:val="28"/>
          <w:lang w:val="uz-Cyrl-UZ"/>
        </w:rPr>
        <w:t xml:space="preserve"> </w:t>
      </w:r>
      <w:r w:rsidRPr="00B75A1F">
        <w:rPr>
          <w:b/>
          <w:color w:val="000000" w:themeColor="text1"/>
          <w:sz w:val="28"/>
          <w:szCs w:val="28"/>
          <w:lang w:val="en-US"/>
        </w:rPr>
        <w:t>Aromatik qatorda elektrofil almashinish reaksiyasi mexanizmi</w:t>
      </w:r>
    </w:p>
    <w:p w:rsidR="00BE5DC7" w:rsidRPr="00BE5DC7" w:rsidRDefault="00BE5DC7" w:rsidP="00BE5DC7">
      <w:pPr>
        <w:spacing w:line="360" w:lineRule="auto"/>
        <w:ind w:firstLine="709"/>
        <w:jc w:val="both"/>
        <w:rPr>
          <w:sz w:val="28"/>
          <w:szCs w:val="28"/>
          <w:lang w:val="en-US"/>
        </w:rPr>
      </w:pPr>
      <w:r w:rsidRPr="00BE5DC7">
        <w:rPr>
          <w:sz w:val="28"/>
          <w:szCs w:val="28"/>
          <w:lang w:val="en-US"/>
        </w:rPr>
        <w:t>Monoalmashingan benzollarda elektrofil o‘rin almashinish reaksiyalarini ko‘rib chiqishda ikkita masala yuzaga keladi: 1. Yangi o‘rinbosar orto-, meta- yoki para-holatga kirishi, shuningdek, mavjud o‘rinbosarning o‘rnini egallashi mumkin (so‘nggi, ipso-almashinish deb ataladigan holat kamroq uchraydi - IV.1.D bo‘limga qarang (nitrolash).</w:t>
      </w:r>
    </w:p>
    <w:p w:rsidR="00BE5DC7" w:rsidRPr="00BE5DC7" w:rsidRDefault="00BE5DC7" w:rsidP="00BE5DC7">
      <w:pPr>
        <w:spacing w:line="360" w:lineRule="auto"/>
        <w:ind w:firstLine="709"/>
        <w:jc w:val="both"/>
        <w:rPr>
          <w:sz w:val="28"/>
          <w:szCs w:val="28"/>
          <w:lang w:val="en-US"/>
        </w:rPr>
      </w:pPr>
      <w:r w:rsidRPr="00BE5DC7">
        <w:rPr>
          <w:sz w:val="28"/>
          <w:szCs w:val="28"/>
          <w:lang w:val="en-US"/>
        </w:rPr>
        <w:t xml:space="preserve">2. O‘rin almashinish tezligi benzoldagi o‘rin almashinish tezligidan yuqori yoki past </w:t>
      </w:r>
      <w:proofErr w:type="gramStart"/>
      <w:r w:rsidRPr="00BE5DC7">
        <w:rPr>
          <w:sz w:val="28"/>
          <w:szCs w:val="28"/>
          <w:lang w:val="en-US"/>
        </w:rPr>
        <w:t>bo‘lishi</w:t>
      </w:r>
      <w:proofErr w:type="gramEnd"/>
      <w:r w:rsidRPr="00BE5DC7">
        <w:rPr>
          <w:sz w:val="28"/>
          <w:szCs w:val="28"/>
          <w:lang w:val="en-US"/>
        </w:rPr>
        <w:t xml:space="preserve"> mumkin.</w:t>
      </w:r>
    </w:p>
    <w:p w:rsidR="00BE5DC7" w:rsidRPr="00BE5DC7" w:rsidRDefault="00BE5DC7" w:rsidP="00BE5DC7">
      <w:pPr>
        <w:spacing w:line="360" w:lineRule="auto"/>
        <w:ind w:firstLine="709"/>
        <w:jc w:val="both"/>
        <w:rPr>
          <w:sz w:val="28"/>
          <w:szCs w:val="28"/>
          <w:lang w:val="en-US"/>
        </w:rPr>
      </w:pPr>
      <w:proofErr w:type="gramStart"/>
      <w:r w:rsidRPr="00BE5DC7">
        <w:rPr>
          <w:sz w:val="28"/>
          <w:szCs w:val="28"/>
          <w:lang w:val="en-US"/>
        </w:rPr>
        <w:t>Benzol halqasidagi mavjud o‘rinbosarning ta’sirini uning elektron effektlari asosida tushuntirish mumkin.</w:t>
      </w:r>
      <w:proofErr w:type="gramEnd"/>
      <w:r w:rsidRPr="00BE5DC7">
        <w:rPr>
          <w:sz w:val="28"/>
          <w:szCs w:val="28"/>
          <w:lang w:val="en-US"/>
        </w:rPr>
        <w:t xml:space="preserve"> (28-izoh) Ushbu xususiyatga </w:t>
      </w:r>
      <w:proofErr w:type="gramStart"/>
      <w:r w:rsidRPr="00BE5DC7">
        <w:rPr>
          <w:sz w:val="28"/>
          <w:szCs w:val="28"/>
          <w:lang w:val="en-US"/>
        </w:rPr>
        <w:t>ko‘ra</w:t>
      </w:r>
      <w:proofErr w:type="gramEnd"/>
      <w:r w:rsidRPr="00BE5DC7">
        <w:rPr>
          <w:sz w:val="28"/>
          <w:szCs w:val="28"/>
          <w:lang w:val="en-US"/>
        </w:rPr>
        <w:t xml:space="preserve"> o‘rinbosarlarni 3 ta asosiy guruhga bo‘lish mumkin:</w:t>
      </w:r>
    </w:p>
    <w:p w:rsidR="00BE5DC7" w:rsidRPr="00BE5DC7" w:rsidRDefault="00BE5DC7" w:rsidP="00BE5DC7">
      <w:pPr>
        <w:spacing w:line="360" w:lineRule="auto"/>
        <w:ind w:firstLine="709"/>
        <w:jc w:val="both"/>
        <w:rPr>
          <w:sz w:val="28"/>
          <w:szCs w:val="28"/>
          <w:lang w:val="en-US"/>
        </w:rPr>
      </w:pPr>
      <w:r w:rsidRPr="00BE5DC7">
        <w:rPr>
          <w:sz w:val="28"/>
          <w:szCs w:val="28"/>
          <w:lang w:val="en-US"/>
        </w:rPr>
        <w:t xml:space="preserve">1. Almashinmagan benzolga nisbatan reaksiyani tezlashtiruvchi (faollashtiruvchi) </w:t>
      </w:r>
      <w:proofErr w:type="gramStart"/>
      <w:r w:rsidRPr="00BE5DC7">
        <w:rPr>
          <w:sz w:val="28"/>
          <w:szCs w:val="28"/>
          <w:lang w:val="en-US"/>
        </w:rPr>
        <w:t>va</w:t>
      </w:r>
      <w:proofErr w:type="gramEnd"/>
      <w:r w:rsidRPr="00BE5DC7">
        <w:rPr>
          <w:sz w:val="28"/>
          <w:szCs w:val="28"/>
          <w:lang w:val="en-US"/>
        </w:rPr>
        <w:t xml:space="preserve"> o‘rin almashinishni orto-, para-holatga yo‘naltiruvchi o‘rinbosarlar.</w:t>
      </w:r>
    </w:p>
    <w:p w:rsidR="00BE5DC7" w:rsidRPr="00BE5DC7" w:rsidRDefault="00BE5DC7" w:rsidP="00BE5DC7">
      <w:pPr>
        <w:spacing w:line="360" w:lineRule="auto"/>
        <w:ind w:firstLine="709"/>
        <w:jc w:val="both"/>
        <w:rPr>
          <w:sz w:val="28"/>
          <w:szCs w:val="28"/>
          <w:lang w:val="en-US"/>
        </w:rPr>
      </w:pPr>
      <w:r w:rsidRPr="00BE5DC7">
        <w:rPr>
          <w:sz w:val="28"/>
          <w:szCs w:val="28"/>
          <w:lang w:val="en-US"/>
        </w:rPr>
        <w:t xml:space="preserve">2. Reaksiyani sekinlashtiruvchi (susaytiruvchi) </w:t>
      </w:r>
      <w:proofErr w:type="gramStart"/>
      <w:r w:rsidRPr="00BE5DC7">
        <w:rPr>
          <w:sz w:val="28"/>
          <w:szCs w:val="28"/>
          <w:lang w:val="en-US"/>
        </w:rPr>
        <w:t>va</w:t>
      </w:r>
      <w:proofErr w:type="gramEnd"/>
      <w:r w:rsidRPr="00BE5DC7">
        <w:rPr>
          <w:sz w:val="28"/>
          <w:szCs w:val="28"/>
          <w:lang w:val="en-US"/>
        </w:rPr>
        <w:t xml:space="preserve"> o‘rin almashinishni orto-, para-holatga yo‘naltiruvchi o‘rinbosarlar.</w:t>
      </w:r>
    </w:p>
    <w:p w:rsidR="00BE5DC7" w:rsidRPr="00BE5DC7" w:rsidRDefault="00BE5DC7" w:rsidP="00BE5DC7">
      <w:pPr>
        <w:spacing w:line="360" w:lineRule="auto"/>
        <w:ind w:firstLine="709"/>
        <w:jc w:val="both"/>
        <w:rPr>
          <w:sz w:val="28"/>
          <w:szCs w:val="28"/>
          <w:lang w:val="en-US"/>
        </w:rPr>
      </w:pPr>
      <w:r w:rsidRPr="00BE5DC7">
        <w:rPr>
          <w:sz w:val="28"/>
          <w:szCs w:val="28"/>
          <w:lang w:val="en-US"/>
        </w:rPr>
        <w:t xml:space="preserve">3. Reaksiyani sekinlashtiruvchi (susaytiruvchi) </w:t>
      </w:r>
      <w:proofErr w:type="gramStart"/>
      <w:r w:rsidRPr="00BE5DC7">
        <w:rPr>
          <w:sz w:val="28"/>
          <w:szCs w:val="28"/>
          <w:lang w:val="en-US"/>
        </w:rPr>
        <w:t>va</w:t>
      </w:r>
      <w:proofErr w:type="gramEnd"/>
      <w:r w:rsidRPr="00BE5DC7">
        <w:rPr>
          <w:sz w:val="28"/>
          <w:szCs w:val="28"/>
          <w:lang w:val="en-US"/>
        </w:rPr>
        <w:t xml:space="preserve"> o‘rin almashinishni meta-holatga yo‘naltiruvchi o‘rinbosarlar.</w:t>
      </w:r>
    </w:p>
    <w:p w:rsidR="00BE5DC7" w:rsidRPr="00BE5DC7" w:rsidRDefault="00BE5DC7" w:rsidP="00BE5DC7">
      <w:pPr>
        <w:spacing w:line="360" w:lineRule="auto"/>
        <w:ind w:firstLine="709"/>
        <w:jc w:val="both"/>
        <w:rPr>
          <w:sz w:val="28"/>
          <w:szCs w:val="28"/>
        </w:rPr>
      </w:pPr>
      <w:r w:rsidRPr="00BE5DC7">
        <w:rPr>
          <w:sz w:val="28"/>
          <w:szCs w:val="28"/>
          <w:lang w:val="en-US"/>
        </w:rPr>
        <w:t xml:space="preserve">1 </w:t>
      </w:r>
      <w:proofErr w:type="gramStart"/>
      <w:r w:rsidRPr="00BE5DC7">
        <w:rPr>
          <w:sz w:val="28"/>
          <w:szCs w:val="28"/>
          <w:lang w:val="en-US"/>
        </w:rPr>
        <w:t>va</w:t>
      </w:r>
      <w:proofErr w:type="gramEnd"/>
      <w:r w:rsidRPr="00BE5DC7">
        <w:rPr>
          <w:sz w:val="28"/>
          <w:szCs w:val="28"/>
          <w:lang w:val="en-US"/>
        </w:rPr>
        <w:t xml:space="preserve"> 2-bandlarda ko‘rsatilgan o‘rinbosarlar (orto-, para-yo‘naltiruvchilar) I-tur o‘rinbosarlari deb ataladi; 3-bandda ko‘rsatilganlar (meta-yo‘naltiruvchilar) esa II-tur o‘rinbosarlari deyiladi. </w:t>
      </w:r>
      <w:proofErr w:type="gramStart"/>
      <w:r w:rsidRPr="00BE5DC7">
        <w:rPr>
          <w:sz w:val="28"/>
          <w:szCs w:val="28"/>
          <w:lang w:val="en-US"/>
        </w:rPr>
        <w:t>Quyida odatda uchraydigan o‘rinbosarlarning ularning elektron effektlariga muvofiq tasnifi keltirilgan.</w:t>
      </w:r>
      <w:proofErr w:type="gramEnd"/>
      <w:r w:rsidRPr="00BE5DC7">
        <w:rPr>
          <w:sz w:val="28"/>
          <w:szCs w:val="28"/>
          <w:lang w:val="en-US"/>
        </w:rPr>
        <w:t xml:space="preserve"> </w:t>
      </w:r>
      <w:r w:rsidRPr="00BE5DC7">
        <w:rPr>
          <w:sz w:val="28"/>
          <w:szCs w:val="28"/>
        </w:rPr>
        <w:t>(29-izoh) </w:t>
      </w:r>
    </w:p>
    <w:tbl>
      <w:tblPr>
        <w:tblW w:w="9450" w:type="dxa"/>
        <w:jc w:val="center"/>
        <w:tblCellSpacing w:w="7" w:type="dxa"/>
        <w:tblBorders>
          <w:top w:val="outset" w:sz="6" w:space="0" w:color="auto"/>
          <w:left w:val="outset" w:sz="6" w:space="0" w:color="auto"/>
          <w:bottom w:val="outset" w:sz="6" w:space="0" w:color="auto"/>
          <w:right w:val="outset" w:sz="6" w:space="0" w:color="auto"/>
        </w:tblBorders>
        <w:tblCellMar>
          <w:top w:w="105" w:type="dxa"/>
          <w:left w:w="105" w:type="dxa"/>
          <w:bottom w:w="105" w:type="dxa"/>
          <w:right w:w="105" w:type="dxa"/>
        </w:tblCellMar>
        <w:tblLook w:val="04A0" w:firstRow="1" w:lastRow="0" w:firstColumn="1" w:lastColumn="0" w:noHBand="0" w:noVBand="1"/>
      </w:tblPr>
      <w:tblGrid>
        <w:gridCol w:w="3374"/>
        <w:gridCol w:w="2630"/>
        <w:gridCol w:w="3446"/>
      </w:tblGrid>
      <w:tr w:rsidR="00BE5DC7" w:rsidRPr="00BE5DC7" w:rsidTr="00835F05">
        <w:trPr>
          <w:tblCellSpacing w:w="7" w:type="dxa"/>
          <w:jc w:val="center"/>
        </w:trPr>
        <w:tc>
          <w:tcPr>
            <w:tcW w:w="3162" w:type="pct"/>
            <w:gridSpan w:val="2"/>
            <w:tcBorders>
              <w:top w:val="outset" w:sz="6" w:space="0" w:color="auto"/>
              <w:left w:val="outset" w:sz="6" w:space="0" w:color="auto"/>
              <w:bottom w:val="outset" w:sz="6" w:space="0" w:color="auto"/>
              <w:right w:val="outset" w:sz="6" w:space="0" w:color="auto"/>
            </w:tcBorders>
            <w:hideMark/>
          </w:tcPr>
          <w:p w:rsidR="00BE5DC7" w:rsidRPr="00BE5DC7" w:rsidRDefault="00BE5DC7" w:rsidP="00973561">
            <w:pPr>
              <w:spacing w:line="360" w:lineRule="auto"/>
              <w:ind w:firstLine="709"/>
              <w:jc w:val="both"/>
              <w:rPr>
                <w:sz w:val="28"/>
                <w:szCs w:val="28"/>
                <w:lang w:val="en-US"/>
              </w:rPr>
            </w:pPr>
            <w:r w:rsidRPr="00BE5DC7">
              <w:rPr>
                <w:sz w:val="28"/>
                <w:szCs w:val="28"/>
                <w:lang w:val="en-US"/>
              </w:rPr>
              <w:t>Orientantlar  I-tur (</w:t>
            </w:r>
            <w:r w:rsidRPr="00BE5DC7">
              <w:rPr>
                <w:i/>
                <w:iCs/>
                <w:sz w:val="28"/>
                <w:szCs w:val="28"/>
                <w:lang w:val="en-US"/>
              </w:rPr>
              <w:t>orta-, para-</w:t>
            </w:r>
            <w:r w:rsidRPr="00BE5DC7">
              <w:rPr>
                <w:sz w:val="28"/>
                <w:szCs w:val="28"/>
                <w:lang w:val="en-US"/>
              </w:rPr>
              <w:t>)</w:t>
            </w:r>
          </w:p>
        </w:tc>
        <w:tc>
          <w:tcPr>
            <w:tcW w:w="1815" w:type="pct"/>
            <w:tcBorders>
              <w:top w:val="outset" w:sz="6" w:space="0" w:color="auto"/>
              <w:left w:val="outset" w:sz="6" w:space="0" w:color="auto"/>
              <w:bottom w:val="outset" w:sz="6" w:space="0" w:color="auto"/>
              <w:right w:val="outset" w:sz="6" w:space="0" w:color="auto"/>
            </w:tcBorders>
            <w:hideMark/>
          </w:tcPr>
          <w:p w:rsidR="00BE5DC7" w:rsidRPr="00BE5DC7" w:rsidRDefault="00BE5DC7" w:rsidP="00973561">
            <w:pPr>
              <w:spacing w:line="360" w:lineRule="auto"/>
              <w:ind w:firstLine="709"/>
              <w:jc w:val="both"/>
              <w:rPr>
                <w:sz w:val="28"/>
                <w:szCs w:val="28"/>
                <w:lang w:val="en-US"/>
              </w:rPr>
            </w:pPr>
            <w:r w:rsidRPr="00BE5DC7">
              <w:rPr>
                <w:sz w:val="28"/>
                <w:szCs w:val="28"/>
              </w:rPr>
              <w:t xml:space="preserve">orientantlar </w:t>
            </w:r>
          </w:p>
          <w:p w:rsidR="00BE5DC7" w:rsidRPr="00BE5DC7" w:rsidRDefault="00BE5DC7" w:rsidP="00973561">
            <w:pPr>
              <w:spacing w:line="360" w:lineRule="auto"/>
              <w:ind w:firstLine="709"/>
              <w:jc w:val="both"/>
              <w:rPr>
                <w:sz w:val="28"/>
                <w:szCs w:val="28"/>
              </w:rPr>
            </w:pPr>
            <w:r w:rsidRPr="00BE5DC7">
              <w:rPr>
                <w:sz w:val="28"/>
                <w:szCs w:val="28"/>
                <w:lang w:val="en-US"/>
              </w:rPr>
              <w:t>II-tur</w:t>
            </w:r>
            <w:r w:rsidRPr="00BE5DC7">
              <w:rPr>
                <w:sz w:val="28"/>
                <w:szCs w:val="28"/>
              </w:rPr>
              <w:t>(</w:t>
            </w:r>
            <w:r w:rsidRPr="00BE5DC7">
              <w:rPr>
                <w:i/>
                <w:iCs/>
                <w:sz w:val="28"/>
                <w:szCs w:val="28"/>
                <w:lang w:val="en-US"/>
              </w:rPr>
              <w:t>meta</w:t>
            </w:r>
            <w:r w:rsidRPr="00BE5DC7">
              <w:rPr>
                <w:i/>
                <w:iCs/>
                <w:sz w:val="28"/>
                <w:szCs w:val="28"/>
              </w:rPr>
              <w:t>-</w:t>
            </w:r>
            <w:r w:rsidRPr="00BE5DC7">
              <w:rPr>
                <w:sz w:val="28"/>
                <w:szCs w:val="28"/>
              </w:rPr>
              <w:t>)</w:t>
            </w:r>
          </w:p>
        </w:tc>
      </w:tr>
      <w:tr w:rsidR="00835F05" w:rsidRPr="00BE5DC7" w:rsidTr="00835F05">
        <w:trPr>
          <w:tblCellSpacing w:w="7" w:type="dxa"/>
          <w:jc w:val="center"/>
        </w:trPr>
        <w:tc>
          <w:tcPr>
            <w:tcW w:w="1776" w:type="pct"/>
            <w:tcBorders>
              <w:top w:val="outset" w:sz="6" w:space="0" w:color="auto"/>
              <w:left w:val="outset" w:sz="6" w:space="0" w:color="auto"/>
              <w:bottom w:val="outset" w:sz="6" w:space="0" w:color="auto"/>
              <w:right w:val="outset" w:sz="6" w:space="0" w:color="auto"/>
            </w:tcBorders>
            <w:hideMark/>
          </w:tcPr>
          <w:p w:rsidR="00BE5DC7" w:rsidRPr="00BE5DC7" w:rsidRDefault="00BE5DC7" w:rsidP="00973561">
            <w:pPr>
              <w:spacing w:line="360" w:lineRule="auto"/>
              <w:ind w:firstLine="709"/>
              <w:jc w:val="both"/>
              <w:rPr>
                <w:sz w:val="28"/>
                <w:szCs w:val="28"/>
              </w:rPr>
            </w:pPr>
            <w:r w:rsidRPr="00BE5DC7">
              <w:rPr>
                <w:sz w:val="28"/>
                <w:szCs w:val="28"/>
              </w:rPr>
              <w:t>aktivlovchi</w:t>
            </w:r>
          </w:p>
        </w:tc>
        <w:tc>
          <w:tcPr>
            <w:tcW w:w="1379" w:type="pct"/>
            <w:tcBorders>
              <w:top w:val="outset" w:sz="6" w:space="0" w:color="auto"/>
              <w:left w:val="outset" w:sz="6" w:space="0" w:color="auto"/>
              <w:bottom w:val="outset" w:sz="6" w:space="0" w:color="auto"/>
              <w:right w:val="outset" w:sz="6" w:space="0" w:color="auto"/>
            </w:tcBorders>
            <w:hideMark/>
          </w:tcPr>
          <w:p w:rsidR="00BE5DC7" w:rsidRPr="00BE5DC7" w:rsidRDefault="00BE5DC7" w:rsidP="00973561">
            <w:pPr>
              <w:spacing w:line="360" w:lineRule="auto"/>
              <w:ind w:firstLine="709"/>
              <w:jc w:val="both"/>
              <w:rPr>
                <w:sz w:val="28"/>
                <w:szCs w:val="28"/>
              </w:rPr>
            </w:pPr>
            <w:r w:rsidRPr="00BE5DC7">
              <w:rPr>
                <w:sz w:val="28"/>
                <w:szCs w:val="28"/>
              </w:rPr>
              <w:t>deaktivlovchi</w:t>
            </w:r>
          </w:p>
        </w:tc>
        <w:tc>
          <w:tcPr>
            <w:tcW w:w="1815" w:type="pct"/>
            <w:tcBorders>
              <w:top w:val="outset" w:sz="6" w:space="0" w:color="auto"/>
              <w:left w:val="outset" w:sz="6" w:space="0" w:color="auto"/>
              <w:bottom w:val="outset" w:sz="6" w:space="0" w:color="auto"/>
              <w:right w:val="outset" w:sz="6" w:space="0" w:color="auto"/>
            </w:tcBorders>
            <w:hideMark/>
          </w:tcPr>
          <w:p w:rsidR="00BE5DC7" w:rsidRPr="00BE5DC7" w:rsidRDefault="00BE5DC7" w:rsidP="00973561">
            <w:pPr>
              <w:spacing w:line="360" w:lineRule="auto"/>
              <w:ind w:firstLine="709"/>
              <w:jc w:val="both"/>
              <w:rPr>
                <w:sz w:val="28"/>
                <w:szCs w:val="28"/>
              </w:rPr>
            </w:pPr>
            <w:r w:rsidRPr="00BE5DC7">
              <w:rPr>
                <w:sz w:val="28"/>
                <w:szCs w:val="28"/>
              </w:rPr>
              <w:t>дезактивирующие</w:t>
            </w:r>
          </w:p>
        </w:tc>
      </w:tr>
      <w:tr w:rsidR="00835F05" w:rsidRPr="00BE5DC7" w:rsidTr="00835F05">
        <w:trPr>
          <w:tblCellSpacing w:w="7" w:type="dxa"/>
          <w:jc w:val="center"/>
        </w:trPr>
        <w:tc>
          <w:tcPr>
            <w:tcW w:w="1776" w:type="pct"/>
            <w:tcBorders>
              <w:top w:val="outset" w:sz="6" w:space="0" w:color="auto"/>
              <w:left w:val="outset" w:sz="6" w:space="0" w:color="auto"/>
              <w:bottom w:val="outset" w:sz="6" w:space="0" w:color="auto"/>
              <w:right w:val="outset" w:sz="6" w:space="0" w:color="auto"/>
            </w:tcBorders>
            <w:hideMark/>
          </w:tcPr>
          <w:p w:rsidR="00BE5DC7" w:rsidRPr="00BE5DC7" w:rsidRDefault="00BE5DC7" w:rsidP="00973561">
            <w:pPr>
              <w:spacing w:line="360" w:lineRule="auto"/>
              <w:ind w:firstLine="709"/>
              <w:jc w:val="both"/>
              <w:rPr>
                <w:sz w:val="28"/>
                <w:szCs w:val="28"/>
                <w:lang w:val="en-US"/>
              </w:rPr>
            </w:pPr>
            <w:r w:rsidRPr="00BE5DC7">
              <w:rPr>
                <w:sz w:val="28"/>
                <w:szCs w:val="28"/>
                <w:lang w:val="en-US"/>
              </w:rPr>
              <w:lastRenderedPageBreak/>
              <w:t>Barcha alkil guruhlari; -</w:t>
            </w:r>
            <w:r w:rsidRPr="00BE5DC7">
              <w:rPr>
                <w:sz w:val="28"/>
                <w:szCs w:val="28"/>
              </w:rPr>
              <w:t>С</w:t>
            </w:r>
            <w:r w:rsidRPr="00BE5DC7">
              <w:rPr>
                <w:sz w:val="28"/>
                <w:szCs w:val="28"/>
                <w:lang w:val="en-US"/>
              </w:rPr>
              <w:t>H</w:t>
            </w:r>
            <w:r w:rsidRPr="00BE5DC7">
              <w:rPr>
                <w:sz w:val="28"/>
                <w:szCs w:val="28"/>
                <w:vertAlign w:val="subscript"/>
                <w:lang w:val="en-US"/>
              </w:rPr>
              <w:t>2</w:t>
            </w:r>
            <w:r w:rsidRPr="00BE5DC7">
              <w:rPr>
                <w:sz w:val="28"/>
                <w:szCs w:val="28"/>
                <w:lang w:val="en-US"/>
              </w:rPr>
              <w:t>Hal, -OH, -OR, -O</w:t>
            </w:r>
            <w:r w:rsidRPr="00BE5DC7">
              <w:rPr>
                <w:sz w:val="28"/>
                <w:szCs w:val="28"/>
                <w:vertAlign w:val="superscript"/>
                <w:lang w:val="en-US"/>
              </w:rPr>
              <w:t>-</w:t>
            </w:r>
            <w:r w:rsidRPr="00BE5DC7">
              <w:rPr>
                <w:sz w:val="28"/>
                <w:szCs w:val="28"/>
                <w:lang w:val="en-US"/>
              </w:rPr>
              <w:t>, -OC(O)R,</w:t>
            </w:r>
          </w:p>
          <w:p w:rsidR="00BE5DC7" w:rsidRPr="00BE5DC7" w:rsidRDefault="00BE5DC7" w:rsidP="00973561">
            <w:pPr>
              <w:spacing w:line="360" w:lineRule="auto"/>
              <w:ind w:firstLine="709"/>
              <w:jc w:val="both"/>
              <w:rPr>
                <w:sz w:val="28"/>
                <w:szCs w:val="28"/>
                <w:lang w:val="en-US"/>
              </w:rPr>
            </w:pPr>
            <w:r w:rsidRPr="00BE5DC7">
              <w:rPr>
                <w:sz w:val="28"/>
                <w:szCs w:val="28"/>
                <w:lang w:val="en-US"/>
              </w:rPr>
              <w:t>-NH</w:t>
            </w:r>
            <w:r w:rsidRPr="00BE5DC7">
              <w:rPr>
                <w:sz w:val="28"/>
                <w:szCs w:val="28"/>
                <w:vertAlign w:val="subscript"/>
                <w:lang w:val="en-US"/>
              </w:rPr>
              <w:t>2</w:t>
            </w:r>
            <w:r w:rsidRPr="00BE5DC7">
              <w:rPr>
                <w:sz w:val="28"/>
                <w:szCs w:val="28"/>
                <w:lang w:val="en-US"/>
              </w:rPr>
              <w:t>, -NHR, -NR</w:t>
            </w:r>
            <w:r w:rsidRPr="00BE5DC7">
              <w:rPr>
                <w:sz w:val="28"/>
                <w:szCs w:val="28"/>
                <w:vertAlign w:val="subscript"/>
                <w:lang w:val="en-US"/>
              </w:rPr>
              <w:t>2</w:t>
            </w:r>
            <w:r w:rsidRPr="00BE5DC7">
              <w:rPr>
                <w:sz w:val="28"/>
                <w:szCs w:val="28"/>
                <w:lang w:val="en-US"/>
              </w:rPr>
              <w:t>, NHC(O)R</w:t>
            </w:r>
          </w:p>
        </w:tc>
        <w:tc>
          <w:tcPr>
            <w:tcW w:w="1379" w:type="pct"/>
            <w:tcBorders>
              <w:top w:val="outset" w:sz="6" w:space="0" w:color="auto"/>
              <w:left w:val="outset" w:sz="6" w:space="0" w:color="auto"/>
              <w:bottom w:val="outset" w:sz="6" w:space="0" w:color="auto"/>
              <w:right w:val="outset" w:sz="6" w:space="0" w:color="auto"/>
            </w:tcBorders>
            <w:hideMark/>
          </w:tcPr>
          <w:p w:rsidR="00BE5DC7" w:rsidRPr="00BE5DC7" w:rsidRDefault="00BE5DC7" w:rsidP="00973561">
            <w:pPr>
              <w:spacing w:line="360" w:lineRule="auto"/>
              <w:ind w:firstLine="709"/>
              <w:jc w:val="both"/>
              <w:rPr>
                <w:sz w:val="28"/>
                <w:szCs w:val="28"/>
                <w:lang w:val="en-US"/>
              </w:rPr>
            </w:pPr>
            <w:r w:rsidRPr="00BE5DC7">
              <w:rPr>
                <w:sz w:val="28"/>
                <w:szCs w:val="28"/>
                <w:lang w:val="en-US"/>
              </w:rPr>
              <w:t>Galogenlar: F, Cl, Br, I</w:t>
            </w:r>
          </w:p>
        </w:tc>
        <w:tc>
          <w:tcPr>
            <w:tcW w:w="1815" w:type="pct"/>
            <w:tcBorders>
              <w:top w:val="outset" w:sz="6" w:space="0" w:color="auto"/>
              <w:left w:val="outset" w:sz="6" w:space="0" w:color="auto"/>
              <w:bottom w:val="outset" w:sz="6" w:space="0" w:color="auto"/>
              <w:right w:val="outset" w:sz="6" w:space="0" w:color="auto"/>
            </w:tcBorders>
            <w:hideMark/>
          </w:tcPr>
          <w:p w:rsidR="00BE5DC7" w:rsidRPr="00BE5DC7" w:rsidRDefault="00BE5DC7" w:rsidP="00973561">
            <w:pPr>
              <w:spacing w:line="360" w:lineRule="auto"/>
              <w:ind w:firstLine="709"/>
              <w:jc w:val="both"/>
              <w:rPr>
                <w:sz w:val="28"/>
                <w:szCs w:val="28"/>
                <w:lang w:val="en-US"/>
              </w:rPr>
            </w:pPr>
            <w:r w:rsidRPr="00BE5DC7">
              <w:rPr>
                <w:sz w:val="28"/>
                <w:szCs w:val="28"/>
                <w:lang w:val="en-US"/>
              </w:rPr>
              <w:t>-CHHal</w:t>
            </w:r>
            <w:r w:rsidRPr="00BE5DC7">
              <w:rPr>
                <w:sz w:val="28"/>
                <w:szCs w:val="28"/>
                <w:vertAlign w:val="subscript"/>
                <w:lang w:val="en-US"/>
              </w:rPr>
              <w:t>2</w:t>
            </w:r>
            <w:r w:rsidRPr="00BE5DC7">
              <w:rPr>
                <w:sz w:val="28"/>
                <w:szCs w:val="28"/>
                <w:lang w:val="en-US"/>
              </w:rPr>
              <w:t>, -</w:t>
            </w:r>
            <w:r w:rsidRPr="00BE5DC7">
              <w:rPr>
                <w:sz w:val="28"/>
                <w:szCs w:val="28"/>
              </w:rPr>
              <w:t>С</w:t>
            </w:r>
            <w:r w:rsidRPr="00BE5DC7">
              <w:rPr>
                <w:sz w:val="28"/>
                <w:szCs w:val="28"/>
                <w:lang w:val="en-US"/>
              </w:rPr>
              <w:t>Hal</w:t>
            </w:r>
            <w:r w:rsidRPr="00BE5DC7">
              <w:rPr>
                <w:sz w:val="28"/>
                <w:szCs w:val="28"/>
                <w:vertAlign w:val="subscript"/>
                <w:lang w:val="en-US"/>
              </w:rPr>
              <w:t>3</w:t>
            </w:r>
            <w:r w:rsidRPr="00BE5DC7">
              <w:rPr>
                <w:sz w:val="28"/>
                <w:szCs w:val="28"/>
                <w:lang w:val="en-US"/>
              </w:rPr>
              <w:t>, -N</w:t>
            </w:r>
            <w:r w:rsidRPr="00BE5DC7">
              <w:rPr>
                <w:sz w:val="28"/>
                <w:szCs w:val="28"/>
                <w:vertAlign w:val="superscript"/>
                <w:lang w:val="en-US"/>
              </w:rPr>
              <w:t>+</w:t>
            </w:r>
            <w:r w:rsidRPr="00BE5DC7">
              <w:rPr>
                <w:sz w:val="28"/>
                <w:szCs w:val="28"/>
                <w:lang w:val="en-US"/>
              </w:rPr>
              <w:t>R</w:t>
            </w:r>
            <w:r w:rsidRPr="00BE5DC7">
              <w:rPr>
                <w:sz w:val="28"/>
                <w:szCs w:val="28"/>
                <w:vertAlign w:val="subscript"/>
                <w:lang w:val="en-US"/>
              </w:rPr>
              <w:t>3</w:t>
            </w:r>
            <w:r w:rsidRPr="00BE5DC7">
              <w:rPr>
                <w:sz w:val="28"/>
                <w:szCs w:val="28"/>
                <w:lang w:val="en-US"/>
              </w:rPr>
              <w:t>, -C(O)H, -C(O)R, -CN, -SO</w:t>
            </w:r>
            <w:r w:rsidRPr="00BE5DC7">
              <w:rPr>
                <w:sz w:val="28"/>
                <w:szCs w:val="28"/>
                <w:vertAlign w:val="subscript"/>
                <w:lang w:val="en-US"/>
              </w:rPr>
              <w:t>3</w:t>
            </w:r>
            <w:r w:rsidRPr="00BE5DC7">
              <w:rPr>
                <w:sz w:val="28"/>
                <w:szCs w:val="28"/>
                <w:lang w:val="en-US"/>
              </w:rPr>
              <w:t>H, C(O)OH,</w:t>
            </w:r>
          </w:p>
          <w:p w:rsidR="00BE5DC7" w:rsidRPr="00BE5DC7" w:rsidRDefault="00BE5DC7" w:rsidP="00973561">
            <w:pPr>
              <w:spacing w:line="360" w:lineRule="auto"/>
              <w:ind w:firstLine="709"/>
              <w:jc w:val="both"/>
              <w:rPr>
                <w:sz w:val="28"/>
                <w:szCs w:val="28"/>
              </w:rPr>
            </w:pPr>
            <w:r w:rsidRPr="00BE5DC7">
              <w:rPr>
                <w:sz w:val="28"/>
                <w:szCs w:val="28"/>
              </w:rPr>
              <w:t>-C(O)OR, NO</w:t>
            </w:r>
            <w:r w:rsidRPr="00BE5DC7">
              <w:rPr>
                <w:sz w:val="28"/>
                <w:szCs w:val="28"/>
                <w:vertAlign w:val="subscript"/>
              </w:rPr>
              <w:t>2</w:t>
            </w:r>
          </w:p>
        </w:tc>
      </w:tr>
    </w:tbl>
    <w:p w:rsidR="00BE5DC7" w:rsidRPr="00BE5DC7" w:rsidRDefault="00BE5DC7" w:rsidP="00BE5DC7">
      <w:pPr>
        <w:spacing w:line="360" w:lineRule="auto"/>
        <w:ind w:firstLine="709"/>
        <w:jc w:val="both"/>
        <w:rPr>
          <w:sz w:val="28"/>
          <w:szCs w:val="28"/>
        </w:rPr>
      </w:pPr>
      <w:r w:rsidRPr="00BE5DC7">
        <w:rPr>
          <w:sz w:val="28"/>
          <w:szCs w:val="28"/>
        </w:rPr>
        <w:t>Shubhasiz, yadrodagi o‘rinbosar qanchalik elektronodonor bo‘lsa, elektrofil almashinish shunchalik tez sodir bo‘ladi va aksincha, yadrodagi o‘rinbosar qanchalik elektronoakseptor bo‘lsa, almashinish shunchalik sekin kechadi.</w:t>
      </w:r>
    </w:p>
    <w:p w:rsidR="00BE5DC7" w:rsidRPr="00BE5DC7" w:rsidRDefault="00BE5DC7" w:rsidP="00BE5DC7">
      <w:pPr>
        <w:spacing w:line="360" w:lineRule="auto"/>
        <w:ind w:firstLine="709"/>
        <w:jc w:val="both"/>
        <w:rPr>
          <w:sz w:val="28"/>
          <w:szCs w:val="28"/>
        </w:rPr>
      </w:pPr>
      <w:r w:rsidRPr="00BE5DC7">
        <w:rPr>
          <w:sz w:val="28"/>
          <w:szCs w:val="28"/>
        </w:rPr>
        <w:t>Almashinish yo‘nalishini tushuntirish uchun monoalmashingan benzolning orto-, meta- va para-holatlarida elektrofil hujum vaqtida -komplekslarning tuzilishini ko‘rib chiqamiz (avval ta’kidlanganidek, -komplekslarning hosil bo‘lishi odatda elektrofil almashinishning tezlikni belgilovchi bosqichi hisoblanadi; binobarin, ularning hosil bo‘lish osonligi ma’lum bir holatda almashinishning qanchalik oson ro‘y berishini belgilaydi).:</w:t>
      </w:r>
    </w:p>
    <w:p w:rsidR="00BE5DC7" w:rsidRPr="00BE5DC7" w:rsidRDefault="00BE5DC7" w:rsidP="00835F05">
      <w:pPr>
        <w:spacing w:line="360" w:lineRule="auto"/>
        <w:rPr>
          <w:sz w:val="28"/>
          <w:szCs w:val="28"/>
        </w:rPr>
      </w:pPr>
      <w:r w:rsidRPr="00BE5DC7">
        <w:rPr>
          <w:sz w:val="28"/>
          <w:szCs w:val="28"/>
        </w:rPr>
        <w:object w:dxaOrig="8883" w:dyaOrig="6987">
          <v:shape id="_x0000_i1030" type="#_x0000_t75" style="width:444pt;height:349.5pt" o:ole="">
            <v:imagedata r:id="rId18" o:title=""/>
          </v:shape>
          <o:OLEObject Type="Embed" ProgID="ChemDraw.Document.6.0" ShapeID="_x0000_i1030" DrawAspect="Content" ObjectID="_1824965146" r:id="rId19"/>
        </w:object>
      </w:r>
    </w:p>
    <w:p w:rsidR="00BE5DC7" w:rsidRPr="0061775F" w:rsidRDefault="00BE5DC7" w:rsidP="00BE5DC7">
      <w:pPr>
        <w:spacing w:line="360" w:lineRule="auto"/>
        <w:ind w:firstLine="709"/>
        <w:jc w:val="both"/>
        <w:rPr>
          <w:sz w:val="28"/>
          <w:szCs w:val="28"/>
        </w:rPr>
      </w:pPr>
      <w:r w:rsidRPr="00BE5DC7">
        <w:rPr>
          <w:sz w:val="28"/>
          <w:szCs w:val="28"/>
        </w:rPr>
        <w:lastRenderedPageBreak/>
        <w:t>Agar Z guruhi elektronlar donori bo‘lsa (induktivmi yoki mezomermi, farqi yo‘q), u holda orto- yoki para-hujumda u -kompleksda (III, IV, VI, VII tuzilmalar) musbat zaryadning delokalizatsiyasida bevosita ishtirok etishi mumkin. Agar Z - elektronlar akseptor bo‘lsa, u holda ko‘rsatilgan strukturalar energetik jihatdan noqulay bo‘ladi (elektronoakseptor o‘rinbosar bilan bog‘langan uglerod atomida qisman musbat zaryad mavjudligi tufayli) va bu holda bunday strukturalar yuzaga kelmaydigan meta-hujum afzalroq bo‘ladi.</w:t>
      </w:r>
    </w:p>
    <w:p w:rsidR="00B75A1F" w:rsidRPr="00B75A1F" w:rsidRDefault="00B75A1F" w:rsidP="00B75A1F">
      <w:pPr>
        <w:spacing w:line="360" w:lineRule="auto"/>
        <w:jc w:val="both"/>
        <w:rPr>
          <w:b/>
          <w:color w:val="000000"/>
          <w:sz w:val="28"/>
          <w:szCs w:val="28"/>
          <w:lang w:val="en-US"/>
        </w:rPr>
      </w:pPr>
      <w:proofErr w:type="gramStart"/>
      <w:r w:rsidRPr="00B75A1F">
        <w:rPr>
          <w:b/>
          <w:sz w:val="28"/>
          <w:szCs w:val="28"/>
          <w:lang w:val="en-US"/>
        </w:rPr>
        <w:t>3</w:t>
      </w:r>
      <w:r w:rsidRPr="00B75A1F">
        <w:rPr>
          <w:b/>
          <w:sz w:val="28"/>
          <w:szCs w:val="28"/>
          <w:lang w:val="uz-Cyrl-UZ"/>
        </w:rPr>
        <w:t>-savol bayoni.</w:t>
      </w:r>
      <w:proofErr w:type="gramEnd"/>
      <w:r w:rsidRPr="00B75A1F">
        <w:rPr>
          <w:b/>
          <w:sz w:val="28"/>
          <w:szCs w:val="28"/>
          <w:lang w:val="uz-Cyrl-UZ"/>
        </w:rPr>
        <w:t xml:space="preserve"> </w:t>
      </w:r>
      <w:r w:rsidRPr="00B75A1F">
        <w:rPr>
          <w:b/>
          <w:sz w:val="28"/>
          <w:szCs w:val="28"/>
          <w:lang w:val="en-US"/>
        </w:rPr>
        <w:t>Monoalmashingan benzollarda birikish yo‘nalishi</w:t>
      </w:r>
    </w:p>
    <w:p w:rsidR="00BE5DC7" w:rsidRPr="0061775F" w:rsidRDefault="00BE5DC7" w:rsidP="00BE5DC7">
      <w:pPr>
        <w:spacing w:line="360" w:lineRule="auto"/>
        <w:ind w:firstLine="709"/>
        <w:jc w:val="both"/>
        <w:rPr>
          <w:sz w:val="28"/>
          <w:szCs w:val="28"/>
          <w:lang w:val="en-US"/>
        </w:rPr>
      </w:pPr>
      <w:proofErr w:type="gramStart"/>
      <w:r w:rsidRPr="00B75A1F">
        <w:rPr>
          <w:sz w:val="28"/>
          <w:szCs w:val="28"/>
          <w:lang w:val="en-US"/>
        </w:rPr>
        <w:t>Yuqorida keltirilgan tushuntirish dinamik effekt deb ataladigan, ya’ni reaksiyaga kirishuvchi molekulada elektron zichlik taqsimoti asosida berilgan.</w:t>
      </w:r>
      <w:proofErr w:type="gramEnd"/>
      <w:r w:rsidRPr="00B75A1F">
        <w:rPr>
          <w:sz w:val="28"/>
          <w:szCs w:val="28"/>
          <w:lang w:val="en-US"/>
        </w:rPr>
        <w:t xml:space="preserve"> </w:t>
      </w:r>
      <w:proofErr w:type="gramStart"/>
      <w:r w:rsidRPr="0061775F">
        <w:rPr>
          <w:sz w:val="28"/>
          <w:szCs w:val="28"/>
          <w:lang w:val="en-US"/>
        </w:rPr>
        <w:t>Monoalmashingan benzollarda elektrofil almashinishning yo‘nalishini statik elektron effektlar - reaksiyaga kirishmaydigan molekulada elektron zichlikning taqsimlanishi nuqtayi nazaridan ham tushuntirish mumkin.</w:t>
      </w:r>
      <w:proofErr w:type="gramEnd"/>
      <w:r w:rsidRPr="0061775F">
        <w:rPr>
          <w:sz w:val="28"/>
          <w:szCs w:val="28"/>
          <w:lang w:val="en-US"/>
        </w:rPr>
        <w:t xml:space="preserve"> Elektron zichlikning karrali bog‘lanishlar </w:t>
      </w:r>
      <w:proofErr w:type="gramStart"/>
      <w:r w:rsidRPr="0061775F">
        <w:rPr>
          <w:sz w:val="28"/>
          <w:szCs w:val="28"/>
          <w:lang w:val="en-US"/>
        </w:rPr>
        <w:t>bo‘yicha</w:t>
      </w:r>
      <w:proofErr w:type="gramEnd"/>
      <w:r w:rsidRPr="0061775F">
        <w:rPr>
          <w:sz w:val="28"/>
          <w:szCs w:val="28"/>
          <w:lang w:val="en-US"/>
        </w:rPr>
        <w:t xml:space="preserve"> siljishini ko‘rib chiqayotganda elektronodonor o‘rindosh mavjud bo‘lganda elektron zichlik orto- va para- holatlarda ko‘proq oshganligini, elektronakseptor o‘rindosh mavjud bo‘lganda esa bu holatlar elektronlar bilan eng ko‘p kambag‘allashganligini ko‘rish mumkin:</w:t>
      </w:r>
    </w:p>
    <w:p w:rsidR="00BE5DC7" w:rsidRPr="00BE5DC7" w:rsidRDefault="00BE5DC7" w:rsidP="00BE5DC7">
      <w:pPr>
        <w:spacing w:line="360" w:lineRule="auto"/>
        <w:ind w:firstLine="709"/>
        <w:jc w:val="both"/>
        <w:rPr>
          <w:sz w:val="28"/>
          <w:szCs w:val="28"/>
        </w:rPr>
      </w:pPr>
      <w:r w:rsidRPr="00BE5DC7">
        <w:rPr>
          <w:sz w:val="28"/>
          <w:szCs w:val="28"/>
        </w:rPr>
        <w:object w:dxaOrig="5148" w:dyaOrig="2446">
          <v:shape id="_x0000_i1031" type="#_x0000_t75" style="width:257.25pt;height:122.25pt" o:ole="">
            <v:imagedata r:id="rId20" o:title=""/>
          </v:shape>
          <o:OLEObject Type="Embed" ProgID="ChemDraw.Document.6.0" ShapeID="_x0000_i1031" DrawAspect="Content" ObjectID="_1824965147" r:id="rId21"/>
        </w:object>
      </w:r>
    </w:p>
    <w:p w:rsidR="00BE5DC7" w:rsidRPr="00B75A1F" w:rsidRDefault="00BE5DC7" w:rsidP="00BE5DC7">
      <w:pPr>
        <w:spacing w:line="360" w:lineRule="auto"/>
        <w:ind w:firstLine="709"/>
        <w:jc w:val="both"/>
        <w:rPr>
          <w:sz w:val="28"/>
          <w:szCs w:val="28"/>
          <w:lang w:val="en-US"/>
        </w:rPr>
      </w:pPr>
      <w:r w:rsidRPr="00BE5DC7">
        <w:rPr>
          <w:sz w:val="28"/>
          <w:szCs w:val="28"/>
          <w:lang w:val="en-US"/>
        </w:rPr>
        <w:t xml:space="preserve">Galogenlar benzol yadrosidagi o‘rinbosarlar </w:t>
      </w:r>
      <w:proofErr w:type="gramStart"/>
      <w:r w:rsidRPr="00BE5DC7">
        <w:rPr>
          <w:sz w:val="28"/>
          <w:szCs w:val="28"/>
          <w:lang w:val="en-US"/>
        </w:rPr>
        <w:t>bo‘lib</w:t>
      </w:r>
      <w:proofErr w:type="gramEnd"/>
      <w:r w:rsidRPr="00BE5DC7">
        <w:rPr>
          <w:sz w:val="28"/>
          <w:szCs w:val="28"/>
          <w:lang w:val="en-US"/>
        </w:rPr>
        <w:t xml:space="preserve">, elektrofil almashinish reaksiyalarida uni dezaktivatsiyalaydi, lekin orto-, para- oriyentantlardir. Dezaktivatsiya (elektrofillar bilan reaksiya tezligining pasayishi) shu bilan bog‘liqki, musbat mezomer (+M) </w:t>
      </w:r>
      <w:proofErr w:type="gramStart"/>
      <w:r w:rsidRPr="00BE5DC7">
        <w:rPr>
          <w:sz w:val="28"/>
          <w:szCs w:val="28"/>
          <w:lang w:val="en-US"/>
        </w:rPr>
        <w:t>va</w:t>
      </w:r>
      <w:proofErr w:type="gramEnd"/>
      <w:r w:rsidRPr="00BE5DC7">
        <w:rPr>
          <w:sz w:val="28"/>
          <w:szCs w:val="28"/>
          <w:lang w:val="en-US"/>
        </w:rPr>
        <w:t xml:space="preserve"> manfiy induktiv effektga (-I) ega bo‘lgan bo‘linmagan elektron juftlari bo‘lgan boshqa guruhlardan (masalan, -OH, -NH2 va h.k.) farqli o‘laroq, galogenlar uchun induktiv effekt mezomer effektdan ustunligi xarakterlidir (+</w:t>
      </w:r>
      <w:r w:rsidRPr="00BE5DC7">
        <w:rPr>
          <w:sz w:val="28"/>
          <w:szCs w:val="28"/>
        </w:rPr>
        <w:t>М</w:t>
      </w:r>
      <w:r w:rsidRPr="00BE5DC7">
        <w:rPr>
          <w:sz w:val="28"/>
          <w:szCs w:val="28"/>
          <w:lang w:val="en-US"/>
        </w:rPr>
        <w:t>&lt; -I).</w:t>
      </w:r>
    </w:p>
    <w:p w:rsidR="00BE5DC7" w:rsidRPr="00BE5DC7" w:rsidRDefault="00BE5DC7" w:rsidP="00BE5DC7">
      <w:pPr>
        <w:spacing w:line="360" w:lineRule="auto"/>
        <w:ind w:firstLine="709"/>
        <w:jc w:val="both"/>
        <w:rPr>
          <w:sz w:val="28"/>
          <w:szCs w:val="28"/>
        </w:rPr>
      </w:pPr>
      <w:r w:rsidRPr="00BE5DC7">
        <w:rPr>
          <w:sz w:val="28"/>
          <w:szCs w:val="28"/>
        </w:rPr>
        <w:object w:dxaOrig="3211" w:dyaOrig="1944">
          <v:shape id="_x0000_i1032" type="#_x0000_t75" style="width:160.5pt;height:97.5pt" o:ole="">
            <v:imagedata r:id="rId22" o:title=""/>
          </v:shape>
          <o:OLEObject Type="Embed" ProgID="ChemDraw.Document.6.0" ShapeID="_x0000_i1032" DrawAspect="Content" ObjectID="_1824965148" r:id="rId23"/>
        </w:object>
      </w:r>
      <w:r w:rsidRPr="00BE5DC7">
        <w:rPr>
          <w:sz w:val="28"/>
          <w:szCs w:val="28"/>
        </w:rPr>
        <w:br w:type="textWrapping" w:clear="all"/>
      </w:r>
    </w:p>
    <w:p w:rsidR="00BE5DC7" w:rsidRPr="00BE5DC7" w:rsidRDefault="00BE5DC7" w:rsidP="00BE5DC7">
      <w:pPr>
        <w:spacing w:line="360" w:lineRule="auto"/>
        <w:ind w:firstLine="709"/>
        <w:jc w:val="both"/>
        <w:rPr>
          <w:sz w:val="28"/>
          <w:szCs w:val="28"/>
        </w:rPr>
      </w:pPr>
      <w:r w:rsidRPr="00BE5DC7">
        <w:rPr>
          <w:sz w:val="28"/>
          <w:szCs w:val="28"/>
        </w:rPr>
        <w:t>Shu bilan birga, galogenlar atomlari orto-, para- yo‘naltiruvchilar hisoblanadi, chunki ular musbat mezomer effekt tufayli orto- yoki para- hujum natijasida hosil bo‘lgan π-kompleksda musbat zaryadning delokalizatsiyasida ishtirok etish qobiliyatiga ega (yuqoridagi sxemadagi IV, VII tuzilmalar) va shu orqali uning hosil bo‘lish energiyasini pasaytiradi.</w:t>
      </w:r>
    </w:p>
    <w:p w:rsidR="00BE5DC7" w:rsidRPr="00BE5DC7" w:rsidRDefault="00BE5DC7" w:rsidP="00BE5DC7">
      <w:pPr>
        <w:spacing w:line="360" w:lineRule="auto"/>
        <w:ind w:firstLine="709"/>
        <w:jc w:val="both"/>
        <w:rPr>
          <w:sz w:val="28"/>
          <w:szCs w:val="28"/>
        </w:rPr>
      </w:pPr>
      <w:r w:rsidRPr="00BE5DC7">
        <w:rPr>
          <w:sz w:val="28"/>
          <w:szCs w:val="28"/>
        </w:rPr>
        <w:t>Agar benzol halqasida bitta emas, balki ikkita o‘rinbosar mavjud bo‘lsa, ularning yo‘naltiruvchi ta’siri bir-biriga mos kelishi (kelishilgan yo‘nalish) yoki mos kelmasligi (kelishilmagan yo‘nalish) mumkin. Birinchi holda ma’lum izomerlarning ustunlik bilan hosil bo‘lishini kutish mumkin, ikkinchi holda esa murakkab aralashmalar vujudga keladi (31-izoh).</w:t>
      </w:r>
    </w:p>
    <w:p w:rsidR="00BE5DC7" w:rsidRPr="00BE5DC7" w:rsidRDefault="00BE5DC7" w:rsidP="00BE5DC7">
      <w:pPr>
        <w:spacing w:line="360" w:lineRule="auto"/>
        <w:ind w:firstLine="709"/>
        <w:jc w:val="both"/>
        <w:rPr>
          <w:sz w:val="28"/>
          <w:szCs w:val="28"/>
        </w:rPr>
      </w:pPr>
      <w:r w:rsidRPr="00BE5DC7">
        <w:rPr>
          <w:sz w:val="28"/>
          <w:szCs w:val="28"/>
        </w:rPr>
        <w:t xml:space="preserve">Quyida ikki o‘rinbosarning kelishilgan joylashuviga oid ba’zi misollar keltirilgan; uchinchi o‘rinbosarning afzal kirish joyi strelka bilan ko‘rsatilgan. </w:t>
      </w:r>
      <w:r w:rsidRPr="00BE5DC7">
        <w:rPr>
          <w:sz w:val="28"/>
          <w:szCs w:val="28"/>
        </w:rPr>
        <w:object w:dxaOrig="8528" w:dyaOrig="2330">
          <v:shape id="_x0000_i1033" type="#_x0000_t75" style="width:426.75pt;height:116.25pt" o:ole="">
            <v:imagedata r:id="rId24" o:title=""/>
          </v:shape>
          <o:OLEObject Type="Embed" ProgID="ChemDraw.Document.6.0" ShapeID="_x0000_i1033" DrawAspect="Content" ObjectID="_1824965149" r:id="rId25"/>
        </w:object>
      </w:r>
    </w:p>
    <w:p w:rsidR="00BE5DC7" w:rsidRPr="00BE5DC7" w:rsidRDefault="00BE5DC7" w:rsidP="00BE5DC7">
      <w:pPr>
        <w:spacing w:line="360" w:lineRule="auto"/>
        <w:ind w:firstLine="709"/>
        <w:jc w:val="both"/>
        <w:rPr>
          <w:b/>
          <w:bCs/>
          <w:sz w:val="28"/>
          <w:szCs w:val="28"/>
          <w:lang w:val="en-US"/>
        </w:rPr>
      </w:pPr>
      <w:r w:rsidRPr="00BE5DC7">
        <w:rPr>
          <w:b/>
          <w:bCs/>
          <w:sz w:val="28"/>
          <w:szCs w:val="28"/>
          <w:lang w:val="en-US"/>
        </w:rPr>
        <w:t>Kondensatlangan aromatik tizimlarda o‘rin almashinish yo‘nalishi</w:t>
      </w:r>
    </w:p>
    <w:p w:rsidR="00BE5DC7" w:rsidRPr="00BE5DC7" w:rsidRDefault="00BE5DC7" w:rsidP="00BE5DC7">
      <w:pPr>
        <w:spacing w:line="360" w:lineRule="auto"/>
        <w:ind w:firstLine="709"/>
        <w:jc w:val="both"/>
        <w:rPr>
          <w:sz w:val="28"/>
          <w:szCs w:val="28"/>
          <w:lang w:val="en-US"/>
        </w:rPr>
      </w:pPr>
      <w:proofErr w:type="gramStart"/>
      <w:r w:rsidRPr="00BE5DC7">
        <w:rPr>
          <w:sz w:val="28"/>
          <w:szCs w:val="28"/>
          <w:lang w:val="en-US"/>
        </w:rPr>
        <w:t>Ilgar</w:t>
      </w:r>
      <w:r w:rsidR="00B75A1F">
        <w:rPr>
          <w:sz w:val="28"/>
          <w:szCs w:val="28"/>
          <w:lang w:val="en-US"/>
        </w:rPr>
        <w:t>i ta’kidlanganidek</w:t>
      </w:r>
      <w:r w:rsidRPr="00BE5DC7">
        <w:rPr>
          <w:sz w:val="28"/>
          <w:szCs w:val="28"/>
          <w:lang w:val="en-US"/>
        </w:rPr>
        <w:t xml:space="preserve"> benzolning ikkita kondensatlangan aromatik yadrosining barqarorlashtirish energiyasi ikkita alohida benzol yadrosinikiga qaraganda kamroq.</w:t>
      </w:r>
      <w:proofErr w:type="gramEnd"/>
      <w:r w:rsidRPr="00BE5DC7">
        <w:rPr>
          <w:sz w:val="28"/>
          <w:szCs w:val="28"/>
          <w:lang w:val="en-US"/>
        </w:rPr>
        <w:t xml:space="preserve"> Shu sababli, naftalinning bir benzol yadrosi aromatikligini yo‘qotib, ikkinchisi saqlanib qoladigan barcha reaksiyalarida benzoldagi kabi 150 kJ/mol emas, balki atigi 105 kJ/mol (255-150 kJ/mol = 105 kJ/mol) energiya yo‘qotiladi (32-izoh). Bu, shubhasiz, naftalinning benzolga nisbatan yuqori </w:t>
      </w:r>
      <w:r w:rsidRPr="00BE5DC7">
        <w:rPr>
          <w:sz w:val="28"/>
          <w:szCs w:val="28"/>
          <w:lang w:val="en-US"/>
        </w:rPr>
        <w:lastRenderedPageBreak/>
        <w:t xml:space="preserve">reaksion qobiliyatga ega </w:t>
      </w:r>
      <w:proofErr w:type="gramStart"/>
      <w:r w:rsidRPr="00BE5DC7">
        <w:rPr>
          <w:sz w:val="28"/>
          <w:szCs w:val="28"/>
          <w:lang w:val="en-US"/>
        </w:rPr>
        <w:t>bo‘lishining</w:t>
      </w:r>
      <w:proofErr w:type="gramEnd"/>
      <w:r w:rsidRPr="00BE5DC7">
        <w:rPr>
          <w:sz w:val="28"/>
          <w:szCs w:val="28"/>
          <w:lang w:val="en-US"/>
        </w:rPr>
        <w:t xml:space="preserve"> va gidrogenlash ketma-ketligining sababidir (benzol yadrolari bir vaqtning o‘zida emas, balki ketma-ket gidrogenlashadi; IV.4-bo‘limga ham qarang).</w:t>
      </w:r>
    </w:p>
    <w:p w:rsidR="00BE5DC7" w:rsidRPr="00BE5DC7" w:rsidRDefault="00BE5DC7" w:rsidP="00BE5DC7">
      <w:pPr>
        <w:spacing w:line="360" w:lineRule="auto"/>
        <w:ind w:firstLine="709"/>
        <w:jc w:val="both"/>
        <w:rPr>
          <w:sz w:val="28"/>
          <w:szCs w:val="28"/>
          <w:lang w:val="en-US"/>
        </w:rPr>
      </w:pPr>
      <w:r w:rsidRPr="00BE5DC7">
        <w:rPr>
          <w:sz w:val="28"/>
          <w:szCs w:val="28"/>
          <w:lang w:val="en-US"/>
        </w:rPr>
        <w:t xml:space="preserve">Naftalinda o‘rin almashinish uchun elektrofilning </w:t>
      </w:r>
      <w:r w:rsidRPr="00BE5DC7">
        <w:rPr>
          <w:sz w:val="28"/>
          <w:szCs w:val="28"/>
        </w:rPr>
        <w:t>α</w:t>
      </w:r>
      <w:r w:rsidRPr="00BE5DC7">
        <w:rPr>
          <w:sz w:val="28"/>
          <w:szCs w:val="28"/>
          <w:lang w:val="en-US"/>
        </w:rPr>
        <w:t xml:space="preserve">- yoki </w:t>
      </w:r>
      <w:r w:rsidRPr="00BE5DC7">
        <w:rPr>
          <w:sz w:val="28"/>
          <w:szCs w:val="28"/>
        </w:rPr>
        <w:t>β</w:t>
      </w:r>
      <w:r w:rsidRPr="00BE5DC7">
        <w:rPr>
          <w:sz w:val="28"/>
          <w:szCs w:val="28"/>
          <w:lang w:val="en-US"/>
        </w:rPr>
        <w:t xml:space="preserve">-holatga hujumi natijasida ikkita regiozomer mahsulot hosil </w:t>
      </w:r>
      <w:proofErr w:type="gramStart"/>
      <w:r w:rsidRPr="00BE5DC7">
        <w:rPr>
          <w:sz w:val="28"/>
          <w:szCs w:val="28"/>
          <w:lang w:val="en-US"/>
        </w:rPr>
        <w:t>bo‘lishi</w:t>
      </w:r>
      <w:proofErr w:type="gramEnd"/>
      <w:r w:rsidRPr="00BE5DC7">
        <w:rPr>
          <w:sz w:val="28"/>
          <w:szCs w:val="28"/>
          <w:lang w:val="en-US"/>
        </w:rPr>
        <w:t xml:space="preserve"> mumkin. Bunda barqarorlashtirish energiyasining yo‘qotilishi bir xil </w:t>
      </w:r>
      <w:proofErr w:type="gramStart"/>
      <w:r w:rsidRPr="00BE5DC7">
        <w:rPr>
          <w:sz w:val="28"/>
          <w:szCs w:val="28"/>
          <w:lang w:val="en-US"/>
        </w:rPr>
        <w:t>bo‘ladi</w:t>
      </w:r>
      <w:proofErr w:type="gramEnd"/>
      <w:r w:rsidRPr="00BE5DC7">
        <w:rPr>
          <w:sz w:val="28"/>
          <w:szCs w:val="28"/>
          <w:lang w:val="en-US"/>
        </w:rPr>
        <w:t xml:space="preserve">. </w:t>
      </w:r>
      <w:proofErr w:type="gramStart"/>
      <w:r w:rsidRPr="00BE5DC7">
        <w:rPr>
          <w:sz w:val="28"/>
          <w:szCs w:val="28"/>
          <w:lang w:val="en-US"/>
        </w:rPr>
        <w:t xml:space="preserve">Biroq, </w:t>
      </w:r>
      <w:r w:rsidRPr="00BE5DC7">
        <w:rPr>
          <w:sz w:val="28"/>
          <w:szCs w:val="28"/>
        </w:rPr>
        <w:t>α</w:t>
      </w:r>
      <w:r w:rsidRPr="00BE5DC7">
        <w:rPr>
          <w:sz w:val="28"/>
          <w:szCs w:val="28"/>
          <w:lang w:val="en-US"/>
        </w:rPr>
        <w:t>-holatdagi vodorod atomlari yuqoriroq reaksion qobiliyatga ega.</w:t>
      </w:r>
      <w:proofErr w:type="gramEnd"/>
      <w:r w:rsidRPr="00BE5DC7">
        <w:rPr>
          <w:sz w:val="28"/>
          <w:szCs w:val="28"/>
          <w:lang w:val="en-US"/>
        </w:rPr>
        <w:t xml:space="preserve"> Buni tegishli </w:t>
      </w:r>
      <w:r w:rsidRPr="00BE5DC7">
        <w:rPr>
          <w:sz w:val="28"/>
          <w:szCs w:val="28"/>
        </w:rPr>
        <w:t>σ</w:t>
      </w:r>
      <w:r w:rsidRPr="00BE5DC7">
        <w:rPr>
          <w:sz w:val="28"/>
          <w:szCs w:val="28"/>
          <w:lang w:val="en-US"/>
        </w:rPr>
        <w:t xml:space="preserve">-komplekslarda musbat zaryadning delokalizatsiyalanish imkoniyatini </w:t>
      </w:r>
      <w:proofErr w:type="gramStart"/>
      <w:r w:rsidRPr="00BE5DC7">
        <w:rPr>
          <w:sz w:val="28"/>
          <w:szCs w:val="28"/>
          <w:lang w:val="en-US"/>
        </w:rPr>
        <w:t>ko‘rib</w:t>
      </w:r>
      <w:proofErr w:type="gramEnd"/>
      <w:r w:rsidRPr="00BE5DC7">
        <w:rPr>
          <w:sz w:val="28"/>
          <w:szCs w:val="28"/>
          <w:lang w:val="en-US"/>
        </w:rPr>
        <w:t xml:space="preserve"> chiqish orqali tushuntirish mumkin.</w:t>
      </w:r>
    </w:p>
    <w:p w:rsidR="00BE5DC7" w:rsidRPr="00BE5DC7" w:rsidRDefault="00BE5DC7" w:rsidP="00BE5DC7">
      <w:pPr>
        <w:spacing w:line="360" w:lineRule="auto"/>
        <w:ind w:firstLine="709"/>
        <w:jc w:val="both"/>
        <w:rPr>
          <w:sz w:val="28"/>
          <w:szCs w:val="28"/>
          <w:lang w:val="en-US"/>
        </w:rPr>
      </w:pPr>
      <w:r w:rsidRPr="00BE5DC7">
        <w:rPr>
          <w:sz w:val="28"/>
          <w:szCs w:val="28"/>
        </w:rPr>
        <w:t>α</w:t>
      </w:r>
      <w:r w:rsidRPr="00BE5DC7">
        <w:rPr>
          <w:sz w:val="28"/>
          <w:szCs w:val="28"/>
          <w:lang w:val="en-US"/>
        </w:rPr>
        <w:t xml:space="preserve">-holat bo‘yicha elektrofil hujum: </w:t>
      </w:r>
      <w:r w:rsidRPr="00BE5DC7">
        <w:rPr>
          <w:sz w:val="28"/>
          <w:szCs w:val="28"/>
        </w:rPr>
        <w:object w:dxaOrig="8340" w:dyaOrig="1574">
          <v:shape id="_x0000_i1034" type="#_x0000_t75" style="width:417pt;height:78.75pt" o:ole="">
            <v:imagedata r:id="rId26" o:title=""/>
          </v:shape>
          <o:OLEObject Type="Embed" ProgID="ChemDraw.Document.6.0" ShapeID="_x0000_i1034" DrawAspect="Content" ObjectID="_1824965150" r:id="rId27"/>
        </w:object>
      </w:r>
    </w:p>
    <w:p w:rsidR="00BE5DC7" w:rsidRPr="00BE5DC7" w:rsidRDefault="00BE5DC7" w:rsidP="00BE5DC7">
      <w:pPr>
        <w:spacing w:line="360" w:lineRule="auto"/>
        <w:ind w:firstLine="709"/>
        <w:jc w:val="both"/>
        <w:rPr>
          <w:sz w:val="28"/>
          <w:szCs w:val="28"/>
          <w:lang w:val="en-US"/>
        </w:rPr>
      </w:pPr>
      <w:r w:rsidRPr="00BE5DC7">
        <w:rPr>
          <w:sz w:val="28"/>
          <w:szCs w:val="28"/>
          <w:lang w:val="en-US"/>
        </w:rPr>
        <w:t xml:space="preserve">Musbat zaryadning delokalizatsiyasiga faqat aromatik sistema qisman buzilgan (olti a’zoli sikllardan birida elektronlarning aromatik seksteti saqlanib qoladi) I </w:t>
      </w:r>
      <w:proofErr w:type="gramStart"/>
      <w:r w:rsidRPr="00BE5DC7">
        <w:rPr>
          <w:sz w:val="28"/>
          <w:szCs w:val="28"/>
          <w:lang w:val="en-US"/>
        </w:rPr>
        <w:t>va</w:t>
      </w:r>
      <w:proofErr w:type="gramEnd"/>
      <w:r w:rsidRPr="00BE5DC7">
        <w:rPr>
          <w:sz w:val="28"/>
          <w:szCs w:val="28"/>
          <w:lang w:val="en-US"/>
        </w:rPr>
        <w:t xml:space="preserve"> II chegaraviy strukturalargina sezilarli hissa qo‘shishi mumkin.</w:t>
      </w:r>
    </w:p>
    <w:p w:rsidR="00BE5DC7" w:rsidRPr="00BE5DC7" w:rsidRDefault="00BE5DC7" w:rsidP="00BE5DC7">
      <w:pPr>
        <w:spacing w:line="360" w:lineRule="auto"/>
        <w:ind w:firstLine="709"/>
        <w:jc w:val="both"/>
        <w:rPr>
          <w:sz w:val="28"/>
          <w:szCs w:val="28"/>
          <w:lang w:val="en-US"/>
        </w:rPr>
      </w:pPr>
      <w:r w:rsidRPr="00BE5DC7">
        <w:rPr>
          <w:sz w:val="28"/>
          <w:szCs w:val="28"/>
          <w:lang w:val="en-US"/>
        </w:rPr>
        <w:t xml:space="preserve">Pozitsiya </w:t>
      </w:r>
      <w:proofErr w:type="gramStart"/>
      <w:r w:rsidRPr="00BE5DC7">
        <w:rPr>
          <w:sz w:val="28"/>
          <w:szCs w:val="28"/>
          <w:lang w:val="en-US"/>
        </w:rPr>
        <w:t>bo‘yicha</w:t>
      </w:r>
      <w:proofErr w:type="gramEnd"/>
      <w:r w:rsidRPr="00BE5DC7">
        <w:rPr>
          <w:sz w:val="28"/>
          <w:szCs w:val="28"/>
          <w:lang w:val="en-US"/>
        </w:rPr>
        <w:t xml:space="preserve"> elektrofil hujum:</w:t>
      </w:r>
    </w:p>
    <w:p w:rsidR="00BE5DC7" w:rsidRPr="00BE5DC7" w:rsidRDefault="00BE5DC7" w:rsidP="00BE5DC7">
      <w:pPr>
        <w:spacing w:line="360" w:lineRule="auto"/>
        <w:ind w:firstLine="709"/>
        <w:jc w:val="both"/>
        <w:rPr>
          <w:sz w:val="28"/>
          <w:szCs w:val="28"/>
        </w:rPr>
      </w:pPr>
      <w:r w:rsidRPr="00BE5DC7">
        <w:rPr>
          <w:sz w:val="28"/>
          <w:szCs w:val="28"/>
        </w:rPr>
        <w:object w:dxaOrig="8541" w:dyaOrig="1388">
          <v:shape id="_x0000_i1035" type="#_x0000_t75" style="width:426.75pt;height:69.75pt" o:ole="">
            <v:imagedata r:id="rId28" o:title=""/>
          </v:shape>
          <o:OLEObject Type="Embed" ProgID="ChemDraw.Document.6.0" ShapeID="_x0000_i1035" DrawAspect="Content" ObjectID="_1824965151" r:id="rId29"/>
        </w:object>
      </w:r>
    </w:p>
    <w:p w:rsidR="00BE5DC7" w:rsidRPr="00BE5DC7" w:rsidRDefault="00BE5DC7" w:rsidP="00BE5DC7">
      <w:pPr>
        <w:spacing w:line="360" w:lineRule="auto"/>
        <w:ind w:firstLine="709"/>
        <w:jc w:val="both"/>
        <w:rPr>
          <w:sz w:val="28"/>
          <w:szCs w:val="28"/>
        </w:rPr>
      </w:pPr>
      <w:r w:rsidRPr="00BE5DC7">
        <w:rPr>
          <w:sz w:val="28"/>
          <w:szCs w:val="28"/>
        </w:rPr>
        <w:t>Bu holda -kompleksda musbat zaryadning delokalizatsiyasiga faqat VI chegaraviy struktura sezilarli hissa qo‘shishi mumkin, chunki qolgan VII-X strukturalarda aromatik sistema to‘liq buzilgan.</w:t>
      </w:r>
    </w:p>
    <w:p w:rsidR="00BE5DC7" w:rsidRPr="00BE5DC7" w:rsidRDefault="00BE5DC7" w:rsidP="00BE5DC7">
      <w:pPr>
        <w:spacing w:line="360" w:lineRule="auto"/>
        <w:ind w:firstLine="709"/>
        <w:jc w:val="both"/>
        <w:rPr>
          <w:sz w:val="28"/>
          <w:szCs w:val="28"/>
        </w:rPr>
      </w:pPr>
      <w:r w:rsidRPr="00BE5DC7">
        <w:rPr>
          <w:sz w:val="28"/>
          <w:szCs w:val="28"/>
        </w:rPr>
        <w:t>Shunday qilib, elektrofilning -hujumida musbat zaryadning delokalizatsiyasiga hissa qo‘shadigan chegaraviy strukturalar soni ko‘proq bo‘lganligi sababli, elektrofil almashinishning bunday yo‘nalishi afzalroqdir:</w:t>
      </w:r>
    </w:p>
    <w:p w:rsidR="00BE5DC7" w:rsidRPr="00BE5DC7" w:rsidRDefault="00BE5DC7" w:rsidP="00BE5DC7">
      <w:pPr>
        <w:spacing w:line="360" w:lineRule="auto"/>
        <w:ind w:firstLine="709"/>
        <w:jc w:val="both"/>
        <w:rPr>
          <w:sz w:val="28"/>
          <w:szCs w:val="28"/>
        </w:rPr>
      </w:pPr>
      <w:r w:rsidRPr="00BE5DC7">
        <w:rPr>
          <w:sz w:val="28"/>
          <w:szCs w:val="28"/>
        </w:rPr>
        <w:object w:dxaOrig="5283" w:dyaOrig="1711">
          <v:shape id="_x0000_i1036" type="#_x0000_t75" style="width:264pt;height:85.5pt" o:ole="">
            <v:imagedata r:id="rId30" o:title=""/>
          </v:shape>
          <o:OLEObject Type="Embed" ProgID="ChemDraw.Document.6.0" ShapeID="_x0000_i1036" DrawAspect="Content" ObjectID="_1824965152" r:id="rId31"/>
        </w:object>
      </w:r>
    </w:p>
    <w:p w:rsidR="00BE5DC7" w:rsidRPr="00BE5DC7" w:rsidRDefault="00BE5DC7" w:rsidP="00BE5DC7">
      <w:pPr>
        <w:spacing w:line="360" w:lineRule="auto"/>
        <w:ind w:firstLine="709"/>
        <w:jc w:val="both"/>
        <w:rPr>
          <w:sz w:val="28"/>
          <w:szCs w:val="28"/>
          <w:lang w:val="en-US"/>
        </w:rPr>
      </w:pPr>
      <w:proofErr w:type="gramStart"/>
      <w:r w:rsidRPr="00BE5DC7">
        <w:rPr>
          <w:sz w:val="28"/>
          <w:szCs w:val="28"/>
          <w:lang w:val="en-US"/>
        </w:rPr>
        <w:t>Antratsen benzolga nisbatan yanada yuqori reaksion qobiliyatga ega.</w:t>
      </w:r>
      <w:proofErr w:type="gramEnd"/>
      <w:r w:rsidRPr="00BE5DC7">
        <w:rPr>
          <w:sz w:val="28"/>
          <w:szCs w:val="28"/>
          <w:lang w:val="en-US"/>
        </w:rPr>
        <w:t xml:space="preserve"> Shu bilan birga, barcha holatlarda elektrofil reagentlarning hujumi markaziy yadro </w:t>
      </w:r>
      <w:proofErr w:type="gramStart"/>
      <w:r w:rsidRPr="00BE5DC7">
        <w:rPr>
          <w:sz w:val="28"/>
          <w:szCs w:val="28"/>
          <w:lang w:val="en-US"/>
        </w:rPr>
        <w:t>bo‘ylab</w:t>
      </w:r>
      <w:proofErr w:type="gramEnd"/>
      <w:r w:rsidRPr="00BE5DC7">
        <w:rPr>
          <w:sz w:val="28"/>
          <w:szCs w:val="28"/>
          <w:lang w:val="en-US"/>
        </w:rPr>
        <w:t xml:space="preserve"> sodir bo‘ladi va periferik benzol yadrolari saqlanib qoladi. </w:t>
      </w:r>
      <w:proofErr w:type="gramStart"/>
      <w:r w:rsidRPr="00BE5DC7">
        <w:rPr>
          <w:sz w:val="28"/>
          <w:szCs w:val="28"/>
          <w:lang w:val="en-US"/>
        </w:rPr>
        <w:t>Bunday qonuniyat, naftalin holatidagi kabi, konversiya natijasida antratsenning barqarorlashish energiyasining o‘zgarishi bilan tushuntirilishi mumkin.</w:t>
      </w:r>
      <w:proofErr w:type="gramEnd"/>
      <w:r w:rsidRPr="00BE5DC7">
        <w:rPr>
          <w:sz w:val="28"/>
          <w:szCs w:val="28"/>
          <w:lang w:val="en-US"/>
        </w:rPr>
        <w:t xml:space="preserve"> Antratsenning gidrogenlash issiqligini o‘lchash natijalaridan aniqlangan stabilizatsiya energiyasi 351 kJ/mol </w:t>
      </w:r>
      <w:proofErr w:type="gramStart"/>
      <w:r w:rsidRPr="00BE5DC7">
        <w:rPr>
          <w:sz w:val="28"/>
          <w:szCs w:val="28"/>
          <w:lang w:val="en-US"/>
        </w:rPr>
        <w:t>ni</w:t>
      </w:r>
      <w:proofErr w:type="gramEnd"/>
      <w:r w:rsidRPr="00BE5DC7">
        <w:rPr>
          <w:sz w:val="28"/>
          <w:szCs w:val="28"/>
          <w:lang w:val="en-US"/>
        </w:rPr>
        <w:t xml:space="preserve"> tashkil etadi. 9</w:t>
      </w:r>
      <w:proofErr w:type="gramStart"/>
      <w:r w:rsidRPr="00BE5DC7">
        <w:rPr>
          <w:sz w:val="28"/>
          <w:szCs w:val="28"/>
          <w:lang w:val="en-US"/>
        </w:rPr>
        <w:t>,10</w:t>
      </w:r>
      <w:proofErr w:type="gramEnd"/>
      <w:r w:rsidRPr="00BE5DC7">
        <w:rPr>
          <w:sz w:val="28"/>
          <w:szCs w:val="28"/>
          <w:lang w:val="en-US"/>
        </w:rPr>
        <w:t xml:space="preserve">-holatlardagi birikish mahsulotlarida ikkita benzol yadrosi saqlanib qoladi, ularning barqarorlanish energiyasi 300 kJ/mol (150 kJ/mol x 2) ni tashkil qiladi. Demak, -kompleks hosil </w:t>
      </w:r>
      <w:proofErr w:type="gramStart"/>
      <w:r w:rsidRPr="00BE5DC7">
        <w:rPr>
          <w:sz w:val="28"/>
          <w:szCs w:val="28"/>
          <w:lang w:val="en-US"/>
        </w:rPr>
        <w:t>bo‘lishida</w:t>
      </w:r>
      <w:proofErr w:type="gramEnd"/>
      <w:r w:rsidRPr="00BE5DC7">
        <w:rPr>
          <w:sz w:val="28"/>
          <w:szCs w:val="28"/>
          <w:lang w:val="en-US"/>
        </w:rPr>
        <w:t xml:space="preserve"> stabilizatsiya energiyasining yo‘qotilishi bor-yo‘g‘i 50 kJ/mol (351-300 kJ/mol) ni tashkil etadi, ya’ni benzol reaksiyalariga qaraganda uch marta kam va naftalin reaksiyalariga qaraganda ikki marta kam.</w:t>
      </w:r>
    </w:p>
    <w:p w:rsidR="00BE5DC7" w:rsidRPr="00BE5DC7" w:rsidRDefault="00BE5DC7" w:rsidP="00BE5DC7">
      <w:pPr>
        <w:spacing w:line="360" w:lineRule="auto"/>
        <w:ind w:firstLine="709"/>
        <w:jc w:val="both"/>
        <w:rPr>
          <w:sz w:val="28"/>
          <w:szCs w:val="28"/>
        </w:rPr>
      </w:pPr>
      <w:r w:rsidRPr="00BE5DC7">
        <w:rPr>
          <w:sz w:val="28"/>
          <w:szCs w:val="28"/>
        </w:rPr>
        <w:object w:dxaOrig="7466" w:dyaOrig="2198">
          <v:shape id="_x0000_i1037" type="#_x0000_t75" style="width:373.5pt;height:110.25pt" o:ole="">
            <v:imagedata r:id="rId32" o:title=""/>
          </v:shape>
          <o:OLEObject Type="Embed" ProgID="ChemDraw.Document.6.0" ShapeID="_x0000_i1037" DrawAspect="Content" ObjectID="_1824965153" r:id="rId33"/>
        </w:object>
      </w:r>
    </w:p>
    <w:p w:rsidR="00BE5DC7" w:rsidRPr="00BE5DC7" w:rsidRDefault="00BE5DC7" w:rsidP="00BE5DC7">
      <w:pPr>
        <w:spacing w:line="360" w:lineRule="auto"/>
        <w:ind w:firstLine="709"/>
        <w:jc w:val="both"/>
        <w:rPr>
          <w:sz w:val="28"/>
          <w:szCs w:val="28"/>
          <w:lang w:val="en-US"/>
        </w:rPr>
      </w:pPr>
      <w:r w:rsidRPr="00BE5DC7">
        <w:rPr>
          <w:sz w:val="28"/>
          <w:szCs w:val="28"/>
          <w:lang w:val="en-US"/>
        </w:rPr>
        <w:t xml:space="preserve">Antratsenning periferik benzol yadrolarining almashinish reaksiyasida ishtirok etganda, stabilizatsiya energiyasining yo‘qotilishi sezilarli darajada katta </w:t>
      </w:r>
      <w:proofErr w:type="gramStart"/>
      <w:r w:rsidRPr="00BE5DC7">
        <w:rPr>
          <w:sz w:val="28"/>
          <w:szCs w:val="28"/>
          <w:lang w:val="en-US"/>
        </w:rPr>
        <w:t>bo‘lar</w:t>
      </w:r>
      <w:proofErr w:type="gramEnd"/>
      <w:r w:rsidRPr="00BE5DC7">
        <w:rPr>
          <w:sz w:val="28"/>
          <w:szCs w:val="28"/>
          <w:lang w:val="en-US"/>
        </w:rPr>
        <w:t xml:space="preserve"> edi. Shu bilan birga, antratsenning aromatik tizimi 255 kJ/mol barqarorlashtirish energiyasi bilan saqlanib qoladi </w:t>
      </w:r>
      <w:proofErr w:type="gramStart"/>
      <w:r w:rsidRPr="00BE5DC7">
        <w:rPr>
          <w:sz w:val="28"/>
          <w:szCs w:val="28"/>
          <w:lang w:val="en-US"/>
        </w:rPr>
        <w:t>va</w:t>
      </w:r>
      <w:proofErr w:type="gramEnd"/>
      <w:r w:rsidRPr="00BE5DC7">
        <w:rPr>
          <w:sz w:val="28"/>
          <w:szCs w:val="28"/>
          <w:lang w:val="en-US"/>
        </w:rPr>
        <w:t xml:space="preserve"> energiya yo‘qotilishi 96 kJ/mol (351-255 kJ/mol) ni tashkil qiladi.</w:t>
      </w:r>
    </w:p>
    <w:p w:rsidR="00BE5DC7" w:rsidRPr="00BE5DC7" w:rsidRDefault="00BE5DC7" w:rsidP="00BE5DC7">
      <w:pPr>
        <w:spacing w:line="360" w:lineRule="auto"/>
        <w:ind w:firstLine="709"/>
        <w:jc w:val="both"/>
        <w:rPr>
          <w:sz w:val="28"/>
          <w:szCs w:val="28"/>
          <w:lang w:val="en-US"/>
        </w:rPr>
      </w:pPr>
      <w:r w:rsidRPr="00BE5DC7">
        <w:rPr>
          <w:sz w:val="28"/>
          <w:szCs w:val="28"/>
          <w:lang w:val="en-US"/>
        </w:rPr>
        <w:t xml:space="preserve">Fenantren elektrofil agentlar ta’siriga antratsenga qaraganda birmuncha chidamliroq (uning barqarorlanish energiyasi - 385 kJ/mol), almashinish reaksiyalari (shuningdek oksidlanish reaksiyalari ham - IV.3-bo‘limga qarang) markaziy benzol yadrosi </w:t>
      </w:r>
      <w:proofErr w:type="gramStart"/>
      <w:r w:rsidRPr="00BE5DC7">
        <w:rPr>
          <w:sz w:val="28"/>
          <w:szCs w:val="28"/>
          <w:lang w:val="en-US"/>
        </w:rPr>
        <w:t>bo‘ylab</w:t>
      </w:r>
      <w:proofErr w:type="gramEnd"/>
      <w:r w:rsidRPr="00BE5DC7">
        <w:rPr>
          <w:sz w:val="28"/>
          <w:szCs w:val="28"/>
          <w:lang w:val="en-US"/>
        </w:rPr>
        <w:t xml:space="preserve"> boradi:</w:t>
      </w:r>
    </w:p>
    <w:p w:rsidR="00BE5DC7" w:rsidRPr="00BE5DC7" w:rsidRDefault="00BE5DC7" w:rsidP="00BE5DC7">
      <w:pPr>
        <w:spacing w:line="360" w:lineRule="auto"/>
        <w:ind w:firstLine="709"/>
        <w:jc w:val="both"/>
        <w:rPr>
          <w:sz w:val="28"/>
          <w:szCs w:val="28"/>
        </w:rPr>
      </w:pPr>
      <w:r w:rsidRPr="00BE5DC7">
        <w:rPr>
          <w:sz w:val="28"/>
          <w:szCs w:val="28"/>
        </w:rPr>
        <w:object w:dxaOrig="6454" w:dyaOrig="2717">
          <v:shape id="_x0000_i1038" type="#_x0000_t75" style="width:322.5pt;height:135.75pt" o:ole="">
            <v:imagedata r:id="rId34" o:title=""/>
          </v:shape>
          <o:OLEObject Type="Embed" ProgID="ChemDraw.Document.6.0" ShapeID="_x0000_i1038" DrawAspect="Content" ObjectID="_1824965154" r:id="rId35"/>
        </w:object>
      </w:r>
    </w:p>
    <w:tbl>
      <w:tblPr>
        <w:tblW w:w="4000" w:type="pct"/>
        <w:jc w:val="center"/>
        <w:tblCellSpacing w:w="0" w:type="dxa"/>
        <w:tblCellMar>
          <w:left w:w="0" w:type="dxa"/>
          <w:right w:w="0" w:type="dxa"/>
        </w:tblCellMar>
        <w:tblLook w:val="04A0" w:firstRow="1" w:lastRow="0" w:firstColumn="1" w:lastColumn="0" w:noHBand="0" w:noVBand="1"/>
      </w:tblPr>
      <w:tblGrid>
        <w:gridCol w:w="2494"/>
        <w:gridCol w:w="2495"/>
        <w:gridCol w:w="2495"/>
      </w:tblGrid>
      <w:tr w:rsidR="00BE5DC7" w:rsidRPr="00BE5DC7" w:rsidTr="00973561">
        <w:trPr>
          <w:tblCellSpacing w:w="0" w:type="dxa"/>
          <w:jc w:val="center"/>
        </w:trPr>
        <w:tc>
          <w:tcPr>
            <w:tcW w:w="0" w:type="auto"/>
            <w:vAlign w:val="center"/>
          </w:tcPr>
          <w:p w:rsidR="00BE5DC7" w:rsidRPr="00BE5DC7" w:rsidRDefault="00BE5DC7" w:rsidP="00973561">
            <w:pPr>
              <w:spacing w:line="360" w:lineRule="auto"/>
              <w:ind w:firstLine="709"/>
              <w:jc w:val="both"/>
              <w:rPr>
                <w:sz w:val="28"/>
                <w:szCs w:val="28"/>
              </w:rPr>
            </w:pPr>
          </w:p>
        </w:tc>
        <w:tc>
          <w:tcPr>
            <w:tcW w:w="0" w:type="auto"/>
            <w:vAlign w:val="center"/>
          </w:tcPr>
          <w:p w:rsidR="00BE5DC7" w:rsidRPr="00BE5DC7" w:rsidRDefault="00BE5DC7" w:rsidP="00973561">
            <w:pPr>
              <w:spacing w:line="360" w:lineRule="auto"/>
              <w:ind w:firstLine="709"/>
              <w:jc w:val="both"/>
              <w:rPr>
                <w:sz w:val="28"/>
                <w:szCs w:val="28"/>
              </w:rPr>
            </w:pPr>
          </w:p>
        </w:tc>
        <w:tc>
          <w:tcPr>
            <w:tcW w:w="0" w:type="auto"/>
            <w:vAlign w:val="center"/>
          </w:tcPr>
          <w:p w:rsidR="00BE5DC7" w:rsidRPr="00BE5DC7" w:rsidRDefault="00BE5DC7" w:rsidP="00973561">
            <w:pPr>
              <w:spacing w:line="360" w:lineRule="auto"/>
              <w:ind w:firstLine="709"/>
              <w:jc w:val="both"/>
              <w:rPr>
                <w:sz w:val="28"/>
                <w:szCs w:val="28"/>
              </w:rPr>
            </w:pPr>
          </w:p>
        </w:tc>
      </w:tr>
    </w:tbl>
    <w:p w:rsidR="00BE5DC7" w:rsidRPr="00BE5DC7" w:rsidRDefault="00BE5DC7" w:rsidP="00BE5DC7">
      <w:pPr>
        <w:spacing w:line="360" w:lineRule="auto"/>
        <w:ind w:firstLine="709"/>
        <w:jc w:val="both"/>
        <w:rPr>
          <w:sz w:val="28"/>
          <w:szCs w:val="28"/>
          <w:lang w:val="en-US"/>
        </w:rPr>
      </w:pPr>
      <w:r w:rsidRPr="00BE5DC7">
        <w:rPr>
          <w:sz w:val="28"/>
          <w:szCs w:val="28"/>
          <w:lang w:val="en-US"/>
        </w:rPr>
        <w:t xml:space="preserve">E. Elektrofil almashinish reaksiyalarida termodinamik </w:t>
      </w:r>
      <w:proofErr w:type="gramStart"/>
      <w:r w:rsidRPr="00BE5DC7">
        <w:rPr>
          <w:sz w:val="28"/>
          <w:szCs w:val="28"/>
          <w:lang w:val="en-US"/>
        </w:rPr>
        <w:t>va</w:t>
      </w:r>
      <w:proofErr w:type="gramEnd"/>
      <w:r w:rsidRPr="00BE5DC7">
        <w:rPr>
          <w:sz w:val="28"/>
          <w:szCs w:val="28"/>
          <w:lang w:val="en-US"/>
        </w:rPr>
        <w:t xml:space="preserve"> kinetik nazorat</w:t>
      </w:r>
    </w:p>
    <w:p w:rsidR="00BE5DC7" w:rsidRPr="00BE5DC7" w:rsidRDefault="00BE5DC7" w:rsidP="00BE5DC7">
      <w:pPr>
        <w:spacing w:line="360" w:lineRule="auto"/>
        <w:ind w:firstLine="709"/>
        <w:jc w:val="both"/>
        <w:rPr>
          <w:sz w:val="28"/>
          <w:szCs w:val="28"/>
          <w:lang w:val="en-US"/>
        </w:rPr>
      </w:pPr>
      <w:r w:rsidRPr="00BE5DC7">
        <w:rPr>
          <w:sz w:val="28"/>
          <w:szCs w:val="28"/>
          <w:lang w:val="en-US"/>
        </w:rPr>
        <w:t xml:space="preserve">Oldingi </w:t>
      </w:r>
      <w:proofErr w:type="gramStart"/>
      <w:r w:rsidRPr="00BE5DC7">
        <w:rPr>
          <w:sz w:val="28"/>
          <w:szCs w:val="28"/>
          <w:lang w:val="en-US"/>
        </w:rPr>
        <w:t>bo‘limda</w:t>
      </w:r>
      <w:proofErr w:type="gramEnd"/>
      <w:r w:rsidRPr="00BE5DC7">
        <w:rPr>
          <w:sz w:val="28"/>
          <w:szCs w:val="28"/>
          <w:lang w:val="en-US"/>
        </w:rPr>
        <w:t xml:space="preserve"> orto-, meta- va para-izomer mahsulotlarning nisbati haqida gap ketganda, u ularning hosil bo‘lish tezliklari nisbati bilan aniqlanadi, ya’ni kinetik nazorat qilinadi deb faraz qilingan edi. </w:t>
      </w:r>
      <w:proofErr w:type="gramStart"/>
      <w:r w:rsidRPr="00BE5DC7">
        <w:rPr>
          <w:sz w:val="28"/>
          <w:szCs w:val="28"/>
          <w:lang w:val="en-US"/>
        </w:rPr>
        <w:t>Biroq, bu har doim ham amaliyotda kuzatilmaydi.</w:t>
      </w:r>
      <w:proofErr w:type="gramEnd"/>
      <w:r w:rsidRPr="00BE5DC7">
        <w:rPr>
          <w:sz w:val="28"/>
          <w:szCs w:val="28"/>
          <w:lang w:val="en-US"/>
        </w:rPr>
        <w:t xml:space="preserve"> Agar elektrofil almashinish reaksiyasi qaytar </w:t>
      </w:r>
      <w:proofErr w:type="gramStart"/>
      <w:r w:rsidRPr="00BE5DC7">
        <w:rPr>
          <w:sz w:val="28"/>
          <w:szCs w:val="28"/>
          <w:lang w:val="en-US"/>
        </w:rPr>
        <w:t>bo‘lsa</w:t>
      </w:r>
      <w:proofErr w:type="gramEnd"/>
      <w:r w:rsidRPr="00BE5DC7">
        <w:rPr>
          <w:sz w:val="28"/>
          <w:szCs w:val="28"/>
          <w:lang w:val="en-US"/>
        </w:rPr>
        <w:t xml:space="preserve">, kinetik boshqariladigan mahsulotdan hosil bo‘lgan boshlang‘ich moddalar yangi hujumlarga uchraydi (33- misol) va termodinamik jihatdan ancha barqaror izomerlar (odatda bu meta-izomerlar) hosil qiladi. </w:t>
      </w:r>
      <w:proofErr w:type="gramStart"/>
      <w:r w:rsidRPr="00BE5DC7">
        <w:rPr>
          <w:sz w:val="28"/>
          <w:szCs w:val="28"/>
          <w:lang w:val="en-US"/>
        </w:rPr>
        <w:t>Agar mahsulotlar tarkibida eng barqaror izomer ustunlik qilsa, u holda reaksiya termodinamik tarzda boshqariladi.</w:t>
      </w:r>
      <w:proofErr w:type="gramEnd"/>
    </w:p>
    <w:p w:rsidR="00BE5DC7" w:rsidRPr="00BE5DC7" w:rsidRDefault="00BE5DC7" w:rsidP="00BE5DC7">
      <w:pPr>
        <w:spacing w:line="360" w:lineRule="auto"/>
        <w:ind w:firstLine="709"/>
        <w:jc w:val="both"/>
        <w:rPr>
          <w:sz w:val="28"/>
          <w:szCs w:val="28"/>
          <w:lang w:val="en-US"/>
        </w:rPr>
      </w:pPr>
      <w:r w:rsidRPr="00BE5DC7">
        <w:rPr>
          <w:sz w:val="28"/>
          <w:szCs w:val="28"/>
          <w:lang w:val="en-US"/>
        </w:rPr>
        <w:t xml:space="preserve">Masalan, Fridel-Krafts </w:t>
      </w:r>
      <w:proofErr w:type="gramStart"/>
      <w:r w:rsidRPr="00BE5DC7">
        <w:rPr>
          <w:sz w:val="28"/>
          <w:szCs w:val="28"/>
          <w:lang w:val="en-US"/>
        </w:rPr>
        <w:t>bo‘yicha</w:t>
      </w:r>
      <w:proofErr w:type="gramEnd"/>
      <w:r w:rsidRPr="00BE5DC7">
        <w:rPr>
          <w:sz w:val="28"/>
          <w:szCs w:val="28"/>
          <w:lang w:val="en-US"/>
        </w:rPr>
        <w:t xml:space="preserve"> alkillash reaksiyasida (quyida IV.1.D bo‘limga qarang), ayniqsa reaksiya yuqori haroratda olib borilganda ko‘pincha orto-, para-izomerlar aralashmasi emas, balki asosan meta-izomer hosil bo‘ladi. Bu alkillash reaksiyasining qaytarliligi bilan bog‘liq </w:t>
      </w:r>
      <w:proofErr w:type="gramStart"/>
      <w:r w:rsidRPr="00BE5DC7">
        <w:rPr>
          <w:sz w:val="28"/>
          <w:szCs w:val="28"/>
          <w:lang w:val="en-US"/>
        </w:rPr>
        <w:t>bo‘lib</w:t>
      </w:r>
      <w:proofErr w:type="gramEnd"/>
      <w:r w:rsidRPr="00BE5DC7">
        <w:rPr>
          <w:sz w:val="28"/>
          <w:szCs w:val="28"/>
          <w:lang w:val="en-US"/>
        </w:rPr>
        <w:t>, natijada aralashmada eng barqaror mahsulot to‘planadi.</w:t>
      </w:r>
    </w:p>
    <w:p w:rsidR="00BE5DC7" w:rsidRPr="00B75A1F" w:rsidRDefault="00BE5DC7" w:rsidP="00BE5DC7">
      <w:pPr>
        <w:spacing w:line="360" w:lineRule="auto"/>
        <w:ind w:firstLine="709"/>
        <w:jc w:val="both"/>
        <w:rPr>
          <w:sz w:val="28"/>
          <w:szCs w:val="28"/>
          <w:lang w:val="en-US"/>
        </w:rPr>
      </w:pPr>
      <w:proofErr w:type="gramStart"/>
      <w:r w:rsidRPr="00BE5DC7">
        <w:rPr>
          <w:sz w:val="28"/>
          <w:szCs w:val="28"/>
          <w:lang w:val="en-US"/>
        </w:rPr>
        <w:t>Reaksiya turi harorat ta’sirida qotib qoladigan reaksiyalarga misollar ma’lum.</w:t>
      </w:r>
      <w:proofErr w:type="gramEnd"/>
      <w:r w:rsidRPr="00BE5DC7">
        <w:rPr>
          <w:sz w:val="28"/>
          <w:szCs w:val="28"/>
          <w:lang w:val="en-US"/>
        </w:rPr>
        <w:t xml:space="preserve"> Masalan, 80oS da naftalinni konsentrlangan sulfat kislota bilan sulfatlash (IV.1.D </w:t>
      </w:r>
      <w:proofErr w:type="gramStart"/>
      <w:r w:rsidRPr="00BE5DC7">
        <w:rPr>
          <w:sz w:val="28"/>
          <w:szCs w:val="28"/>
          <w:lang w:val="en-US"/>
        </w:rPr>
        <w:t>bo‘limga</w:t>
      </w:r>
      <w:proofErr w:type="gramEnd"/>
      <w:r w:rsidRPr="00BE5DC7">
        <w:rPr>
          <w:sz w:val="28"/>
          <w:szCs w:val="28"/>
          <w:lang w:val="en-US"/>
        </w:rPr>
        <w:t xml:space="preserve"> qarang) deyarli to‘liq -almashishga olib keladi, bu haroratda esa muqobil 2-sulfokislotaning hosil bo‘lish tezligi juda kichik, ya’ni kinetik nazorat mavjud. Shu bilan birga, 160oS da sulfirlash 80% 2-sulfokislota </w:t>
      </w:r>
      <w:proofErr w:type="gramStart"/>
      <w:r w:rsidRPr="00BE5DC7">
        <w:rPr>
          <w:sz w:val="28"/>
          <w:szCs w:val="28"/>
          <w:lang w:val="en-US"/>
        </w:rPr>
        <w:t>va</w:t>
      </w:r>
      <w:proofErr w:type="gramEnd"/>
      <w:r w:rsidRPr="00BE5DC7">
        <w:rPr>
          <w:sz w:val="28"/>
          <w:szCs w:val="28"/>
          <w:lang w:val="en-US"/>
        </w:rPr>
        <w:t xml:space="preserve"> faqat 20% 1-izomerni o‘z ichiga olgan mahsulotga olib keladi. Bu sharoitda termodinamik nazoratning ta’sir etishi </w:t>
      </w:r>
      <w:proofErr w:type="gramStart"/>
      <w:r w:rsidRPr="00BE5DC7">
        <w:rPr>
          <w:sz w:val="28"/>
          <w:szCs w:val="28"/>
          <w:lang w:val="en-US"/>
        </w:rPr>
        <w:t>sof</w:t>
      </w:r>
      <w:proofErr w:type="gramEnd"/>
      <w:r w:rsidRPr="00BE5DC7">
        <w:rPr>
          <w:sz w:val="28"/>
          <w:szCs w:val="28"/>
          <w:lang w:val="en-US"/>
        </w:rPr>
        <w:t xml:space="preserve"> naftalin-1 yoki naftalin-2-sulfokislotaning konsentrlangan H2SO4 da qizdirilganda xuddi shu tarkibdagi muvozanatli </w:t>
      </w:r>
      <w:r w:rsidRPr="00BE5DC7">
        <w:rPr>
          <w:sz w:val="28"/>
          <w:szCs w:val="28"/>
          <w:lang w:val="en-US"/>
        </w:rPr>
        <w:lastRenderedPageBreak/>
        <w:t xml:space="preserve">aralashma hosil bo‘lishini kuzatish bilan tasdiqlanadi: 80% 2-sulfokislota </w:t>
      </w:r>
      <w:r w:rsidR="00B75A1F">
        <w:rPr>
          <w:sz w:val="28"/>
          <w:szCs w:val="28"/>
          <w:lang w:val="en-US"/>
        </w:rPr>
        <w:t>va 20% 1-sulfokislota:</w:t>
      </w:r>
    </w:p>
    <w:p w:rsidR="00BE5DC7" w:rsidRPr="00BE5DC7" w:rsidRDefault="00BE5DC7" w:rsidP="00BE5DC7">
      <w:pPr>
        <w:spacing w:line="360" w:lineRule="auto"/>
        <w:ind w:firstLine="709"/>
        <w:jc w:val="both"/>
        <w:rPr>
          <w:sz w:val="28"/>
          <w:szCs w:val="28"/>
        </w:rPr>
      </w:pPr>
      <w:r w:rsidRPr="00BE5DC7">
        <w:rPr>
          <w:sz w:val="28"/>
          <w:szCs w:val="28"/>
        </w:rPr>
        <w:object w:dxaOrig="8054" w:dyaOrig="3355">
          <v:shape id="_x0000_i1039" type="#_x0000_t75" style="width:402.75pt;height:168pt" o:ole="">
            <v:imagedata r:id="rId36" o:title=""/>
          </v:shape>
          <o:OLEObject Type="Embed" ProgID="ChemDraw.Document.6.0" ShapeID="_x0000_i1039" DrawAspect="Content" ObjectID="_1824965155" r:id="rId37"/>
        </w:object>
      </w:r>
    </w:p>
    <w:p w:rsidR="00BE5DC7" w:rsidRPr="00BE5DC7" w:rsidRDefault="00BE5DC7" w:rsidP="00BE5DC7">
      <w:pPr>
        <w:spacing w:line="360" w:lineRule="auto"/>
        <w:ind w:firstLine="709"/>
        <w:jc w:val="both"/>
        <w:rPr>
          <w:sz w:val="28"/>
          <w:szCs w:val="28"/>
          <w:lang w:val="en-US"/>
        </w:rPr>
      </w:pPr>
      <w:r w:rsidRPr="00BE5DC7">
        <w:rPr>
          <w:sz w:val="28"/>
          <w:szCs w:val="28"/>
          <w:lang w:val="en-US"/>
        </w:rPr>
        <w:t>D. Aniq elektrofillar bilan reaksiyalar</w:t>
      </w:r>
    </w:p>
    <w:p w:rsidR="00B75A1F" w:rsidRPr="00B75A1F" w:rsidRDefault="00B75A1F" w:rsidP="00B75A1F">
      <w:pPr>
        <w:pStyle w:val="ListParagraph"/>
        <w:spacing w:line="360" w:lineRule="auto"/>
        <w:ind w:left="1069"/>
        <w:rPr>
          <w:rFonts w:ascii="Times New Roman" w:hAnsi="Times New Roman"/>
          <w:color w:val="000000" w:themeColor="text1"/>
          <w:sz w:val="28"/>
          <w:szCs w:val="28"/>
          <w:lang w:val="en-US"/>
        </w:rPr>
      </w:pPr>
      <w:proofErr w:type="gramStart"/>
      <w:r>
        <w:rPr>
          <w:b/>
          <w:sz w:val="28"/>
          <w:szCs w:val="28"/>
          <w:lang w:val="en-US"/>
        </w:rPr>
        <w:t>4</w:t>
      </w:r>
      <w:r w:rsidRPr="00B75A1F">
        <w:rPr>
          <w:rFonts w:ascii="Times New Roman" w:hAnsi="Times New Roman"/>
          <w:b/>
          <w:sz w:val="28"/>
          <w:szCs w:val="28"/>
          <w:lang w:val="uz-Cyrl-UZ"/>
        </w:rPr>
        <w:t>-savol bayoni.</w:t>
      </w:r>
      <w:proofErr w:type="gramEnd"/>
      <w:r w:rsidRPr="00B75A1F">
        <w:rPr>
          <w:rFonts w:ascii="Times New Roman" w:hAnsi="Times New Roman"/>
          <w:b/>
          <w:sz w:val="28"/>
          <w:szCs w:val="28"/>
          <w:lang w:val="uz-Cyrl-UZ"/>
        </w:rPr>
        <w:t xml:space="preserve"> </w:t>
      </w:r>
      <w:proofErr w:type="gramStart"/>
      <w:r w:rsidRPr="00B75A1F">
        <w:rPr>
          <w:rFonts w:ascii="Times New Roman" w:hAnsi="Times New Roman"/>
          <w:b/>
          <w:color w:val="000000" w:themeColor="text1"/>
          <w:sz w:val="28"/>
          <w:szCs w:val="28"/>
          <w:lang w:val="en-US"/>
        </w:rPr>
        <w:t>Nitrolash reaksiyasi.</w:t>
      </w:r>
      <w:proofErr w:type="gramEnd"/>
      <w:r w:rsidRPr="00B75A1F">
        <w:rPr>
          <w:rFonts w:ascii="Times New Roman" w:hAnsi="Times New Roman"/>
          <w:b/>
          <w:color w:val="000000" w:themeColor="text1"/>
          <w:sz w:val="28"/>
          <w:szCs w:val="28"/>
          <w:lang w:val="en-US"/>
        </w:rPr>
        <w:t xml:space="preserve"> Nitrolovchi agentlar</w:t>
      </w:r>
    </w:p>
    <w:p w:rsidR="00BE5DC7" w:rsidRPr="00BE5DC7" w:rsidRDefault="00BE5DC7" w:rsidP="00BE5DC7">
      <w:pPr>
        <w:spacing w:line="360" w:lineRule="auto"/>
        <w:ind w:firstLine="709"/>
        <w:jc w:val="both"/>
        <w:rPr>
          <w:sz w:val="28"/>
          <w:szCs w:val="28"/>
          <w:lang w:val="en-US"/>
        </w:rPr>
      </w:pPr>
      <w:r w:rsidRPr="00BE5DC7">
        <w:rPr>
          <w:sz w:val="28"/>
          <w:szCs w:val="28"/>
          <w:lang w:val="en-US"/>
        </w:rPr>
        <w:t xml:space="preserve">Nitrolash reaksiyasi eng </w:t>
      </w:r>
      <w:proofErr w:type="gramStart"/>
      <w:r w:rsidRPr="00BE5DC7">
        <w:rPr>
          <w:sz w:val="28"/>
          <w:szCs w:val="28"/>
          <w:lang w:val="en-US"/>
        </w:rPr>
        <w:t>ko‘p</w:t>
      </w:r>
      <w:proofErr w:type="gramEnd"/>
      <w:r w:rsidRPr="00BE5DC7">
        <w:rPr>
          <w:sz w:val="28"/>
          <w:szCs w:val="28"/>
          <w:lang w:val="en-US"/>
        </w:rPr>
        <w:t xml:space="preserve"> o‘rganilgan aromatik almashinish reaksiyalaridan biridir. Preparatlar uchun nitrolash, odatda, nitrolovchi aralashma deb ataladigan konsentrlangan nitrat </w:t>
      </w:r>
      <w:proofErr w:type="gramStart"/>
      <w:r w:rsidRPr="00BE5DC7">
        <w:rPr>
          <w:sz w:val="28"/>
          <w:szCs w:val="28"/>
          <w:lang w:val="en-US"/>
        </w:rPr>
        <w:t>va</w:t>
      </w:r>
      <w:proofErr w:type="gramEnd"/>
      <w:r w:rsidRPr="00BE5DC7">
        <w:rPr>
          <w:sz w:val="28"/>
          <w:szCs w:val="28"/>
          <w:lang w:val="en-US"/>
        </w:rPr>
        <w:t xml:space="preserve"> sulfat kislotalar aralashmasi bilan o‘tkaziladi. Reaksiyaning birinchi bosqichida nitroniy ioni +NO2 hosil </w:t>
      </w:r>
      <w:proofErr w:type="gramStart"/>
      <w:r w:rsidRPr="00BE5DC7">
        <w:rPr>
          <w:sz w:val="28"/>
          <w:szCs w:val="28"/>
          <w:lang w:val="en-US"/>
        </w:rPr>
        <w:t>bo‘ladi</w:t>
      </w:r>
      <w:proofErr w:type="gramEnd"/>
      <w:r w:rsidRPr="00BE5DC7">
        <w:rPr>
          <w:sz w:val="28"/>
          <w:szCs w:val="28"/>
          <w:lang w:val="en-US"/>
        </w:rPr>
        <w:t>, u elektrofil agent hisoblanadi:</w:t>
      </w:r>
    </w:p>
    <w:p w:rsidR="00BE5DC7" w:rsidRPr="00BE5DC7" w:rsidRDefault="00BE5DC7" w:rsidP="00BE5DC7">
      <w:pPr>
        <w:spacing w:line="360" w:lineRule="auto"/>
        <w:ind w:firstLine="709"/>
        <w:jc w:val="both"/>
        <w:rPr>
          <w:sz w:val="28"/>
          <w:szCs w:val="28"/>
          <w:lang w:val="en-US"/>
        </w:rPr>
      </w:pPr>
      <w:r w:rsidRPr="00BE5DC7">
        <w:rPr>
          <w:sz w:val="28"/>
          <w:szCs w:val="28"/>
          <w:lang w:val="en-US"/>
        </w:rPr>
        <w:t>HO-NO2 + H2SO4 H2O+-NO2 + HSO4-</w:t>
      </w:r>
    </w:p>
    <w:p w:rsidR="00BE5DC7" w:rsidRPr="00BE5DC7" w:rsidRDefault="00BE5DC7" w:rsidP="00BE5DC7">
      <w:pPr>
        <w:spacing w:line="360" w:lineRule="auto"/>
        <w:ind w:firstLine="709"/>
        <w:jc w:val="both"/>
        <w:rPr>
          <w:sz w:val="28"/>
          <w:szCs w:val="28"/>
          <w:lang w:val="en-US"/>
        </w:rPr>
      </w:pPr>
      <w:r w:rsidRPr="00BE5DC7">
        <w:rPr>
          <w:sz w:val="28"/>
          <w:szCs w:val="28"/>
          <w:lang w:val="en-US"/>
        </w:rPr>
        <w:t>H2O+-NO2 + H2SO4 H3O+ + HSO4- + +NO2</w:t>
      </w:r>
    </w:p>
    <w:p w:rsidR="00BE5DC7" w:rsidRPr="00BE5DC7" w:rsidRDefault="00BE5DC7" w:rsidP="00BE5DC7">
      <w:pPr>
        <w:spacing w:line="360" w:lineRule="auto"/>
        <w:ind w:firstLine="709"/>
        <w:jc w:val="both"/>
        <w:rPr>
          <w:sz w:val="28"/>
          <w:szCs w:val="28"/>
          <w:lang w:val="en-US"/>
        </w:rPr>
      </w:pPr>
      <w:proofErr w:type="gramStart"/>
      <w:r w:rsidRPr="00BE5DC7">
        <w:rPr>
          <w:sz w:val="28"/>
          <w:szCs w:val="28"/>
          <w:lang w:val="en-US"/>
        </w:rPr>
        <w:t>Ushbu eritmada nitroniy ionining mavjudligi spektroskopik tasdiqlangan.</w:t>
      </w:r>
      <w:proofErr w:type="gramEnd"/>
      <w:r w:rsidRPr="00BE5DC7">
        <w:rPr>
          <w:sz w:val="28"/>
          <w:szCs w:val="28"/>
          <w:lang w:val="en-US"/>
        </w:rPr>
        <w:t xml:space="preserve"> </w:t>
      </w:r>
      <w:proofErr w:type="gramStart"/>
      <w:r w:rsidRPr="00BE5DC7">
        <w:rPr>
          <w:sz w:val="28"/>
          <w:szCs w:val="28"/>
          <w:lang w:val="en-US"/>
        </w:rPr>
        <w:t>Nitrat kislota konsentrlangan sulfat kislotada deyarli butunlay nitroniy kationga aylanadi.</w:t>
      </w:r>
      <w:proofErr w:type="gramEnd"/>
      <w:r w:rsidRPr="00BE5DC7">
        <w:rPr>
          <w:sz w:val="28"/>
          <w:szCs w:val="28"/>
          <w:lang w:val="en-US"/>
        </w:rPr>
        <w:t xml:space="preserve"> </w:t>
      </w:r>
      <w:proofErr w:type="gramStart"/>
      <w:r w:rsidRPr="00BE5DC7">
        <w:rPr>
          <w:sz w:val="28"/>
          <w:szCs w:val="28"/>
          <w:lang w:val="en-US"/>
        </w:rPr>
        <w:t>Nitrat kislotaning benzolni nitrolash reaksiyasidagi samaradorligining kamligi +NO2 ionining kamligi bilan tushuntiriladi.</w:t>
      </w:r>
      <w:proofErr w:type="gramEnd"/>
    </w:p>
    <w:p w:rsidR="00BE5DC7" w:rsidRPr="00BE5DC7" w:rsidRDefault="00BE5DC7" w:rsidP="00BE5DC7">
      <w:pPr>
        <w:spacing w:line="360" w:lineRule="auto"/>
        <w:ind w:firstLine="709"/>
        <w:jc w:val="both"/>
        <w:rPr>
          <w:b/>
          <w:bCs/>
          <w:i/>
          <w:iCs/>
          <w:sz w:val="28"/>
          <w:szCs w:val="28"/>
          <w:lang w:val="en-US"/>
        </w:rPr>
      </w:pPr>
      <w:r w:rsidRPr="00BE5DC7">
        <w:rPr>
          <w:sz w:val="28"/>
          <w:szCs w:val="28"/>
          <w:lang w:val="en-US"/>
        </w:rPr>
        <w:t xml:space="preserve">Nitrolash agentlari sifatida boshqa sistemalar ham ishlatiladi, ularda yo kation +NO2 hosil </w:t>
      </w:r>
      <w:proofErr w:type="gramStart"/>
      <w:r w:rsidRPr="00BE5DC7">
        <w:rPr>
          <w:sz w:val="28"/>
          <w:szCs w:val="28"/>
          <w:lang w:val="en-US"/>
        </w:rPr>
        <w:t>bo‘ladi</w:t>
      </w:r>
      <w:proofErr w:type="gramEnd"/>
      <w:r w:rsidRPr="00BE5DC7">
        <w:rPr>
          <w:sz w:val="28"/>
          <w:szCs w:val="28"/>
          <w:lang w:val="en-US"/>
        </w:rPr>
        <w:t xml:space="preserve">, yoki umumiy formulasi NO2-Y bo‘lgan birikma hosil bo‘ladi, bu yerda Y - yaxshi ketuvchi gruppa. Eng </w:t>
      </w:r>
      <w:proofErr w:type="gramStart"/>
      <w:r w:rsidRPr="00BE5DC7">
        <w:rPr>
          <w:sz w:val="28"/>
          <w:szCs w:val="28"/>
          <w:lang w:val="en-US"/>
        </w:rPr>
        <w:t>ko‘p</w:t>
      </w:r>
      <w:proofErr w:type="gramEnd"/>
      <w:r w:rsidRPr="00BE5DC7">
        <w:rPr>
          <w:sz w:val="28"/>
          <w:szCs w:val="28"/>
          <w:lang w:val="en-US"/>
        </w:rPr>
        <w:t xml:space="preserve"> qo‘llaniladigan bunday tizimlardan ba’zilari 1-jadvalda ularning faolligini oshirish tartibida keltirilgan</w:t>
      </w:r>
      <w:r w:rsidRPr="00BE5DC7">
        <w:rPr>
          <w:b/>
          <w:bCs/>
          <w:i/>
          <w:iCs/>
          <w:sz w:val="28"/>
          <w:szCs w:val="28"/>
          <w:lang w:val="en-US"/>
        </w:rPr>
        <w:t>.</w:t>
      </w:r>
    </w:p>
    <w:p w:rsidR="00BE5DC7" w:rsidRPr="00BE5DC7" w:rsidRDefault="00BE5DC7" w:rsidP="00BE5DC7">
      <w:pPr>
        <w:spacing w:line="360" w:lineRule="auto"/>
        <w:ind w:firstLine="709"/>
        <w:jc w:val="both"/>
        <w:rPr>
          <w:b/>
          <w:bCs/>
          <w:sz w:val="28"/>
          <w:szCs w:val="28"/>
          <w:lang w:val="en-US"/>
        </w:rPr>
      </w:pPr>
      <w:proofErr w:type="gramStart"/>
      <w:r w:rsidRPr="00BE5DC7">
        <w:rPr>
          <w:b/>
          <w:bCs/>
          <w:sz w:val="28"/>
          <w:szCs w:val="28"/>
          <w:lang w:val="en-US"/>
        </w:rPr>
        <w:t>1-jadval.</w:t>
      </w:r>
      <w:proofErr w:type="gramEnd"/>
      <w:r w:rsidRPr="00BE5DC7">
        <w:rPr>
          <w:b/>
          <w:bCs/>
          <w:sz w:val="28"/>
          <w:szCs w:val="28"/>
          <w:lang w:val="en-US"/>
        </w:rPr>
        <w:t xml:space="preserve"> </w:t>
      </w:r>
      <w:r w:rsidRPr="00BE5DC7">
        <w:rPr>
          <w:b/>
          <w:bCs/>
          <w:sz w:val="28"/>
          <w:szCs w:val="28"/>
        </w:rPr>
        <w:t>Nitr</w:t>
      </w:r>
      <w:r w:rsidRPr="00BE5DC7">
        <w:rPr>
          <w:b/>
          <w:bCs/>
          <w:sz w:val="28"/>
          <w:szCs w:val="28"/>
          <w:lang w:val="uz-Latn-UZ"/>
        </w:rPr>
        <w:t>o</w:t>
      </w:r>
      <w:r w:rsidRPr="00BE5DC7">
        <w:rPr>
          <w:b/>
          <w:bCs/>
          <w:sz w:val="28"/>
          <w:szCs w:val="28"/>
        </w:rPr>
        <w:t>lash reagentlari</w:t>
      </w:r>
      <w:r w:rsidRPr="00BE5DC7">
        <w:rPr>
          <w:b/>
          <w:bCs/>
          <w:sz w:val="28"/>
          <w:szCs w:val="28"/>
          <w:lang w:val="en-US"/>
        </w:rPr>
        <w:t>.</w:t>
      </w:r>
    </w:p>
    <w:tbl>
      <w:tblPr>
        <w:tblW w:w="9450" w:type="dxa"/>
        <w:jc w:val="center"/>
        <w:tblCellSpacing w:w="7" w:type="dxa"/>
        <w:tblBorders>
          <w:top w:val="outset" w:sz="6" w:space="0" w:color="000000"/>
          <w:left w:val="outset" w:sz="6" w:space="0" w:color="000000"/>
          <w:bottom w:val="outset" w:sz="6" w:space="0" w:color="000000"/>
          <w:right w:val="outset" w:sz="6" w:space="0" w:color="000000"/>
        </w:tblBorders>
        <w:tblCellMar>
          <w:top w:w="105" w:type="dxa"/>
          <w:left w:w="105" w:type="dxa"/>
          <w:bottom w:w="105" w:type="dxa"/>
          <w:right w:w="105" w:type="dxa"/>
        </w:tblCellMar>
        <w:tblLook w:val="04A0" w:firstRow="1" w:lastRow="0" w:firstColumn="1" w:lastColumn="0" w:noHBand="0" w:noVBand="1"/>
      </w:tblPr>
      <w:tblGrid>
        <w:gridCol w:w="3215"/>
        <w:gridCol w:w="3020"/>
        <w:gridCol w:w="3215"/>
      </w:tblGrid>
      <w:tr w:rsidR="00BE5DC7" w:rsidRPr="00BE5DC7" w:rsidTr="00973561">
        <w:trPr>
          <w:tblCellSpacing w:w="7" w:type="dxa"/>
          <w:jc w:val="center"/>
        </w:trPr>
        <w:tc>
          <w:tcPr>
            <w:tcW w:w="1700" w:type="pct"/>
            <w:tcBorders>
              <w:top w:val="outset" w:sz="6" w:space="0" w:color="000000"/>
              <w:left w:val="outset" w:sz="6" w:space="0" w:color="000000"/>
              <w:bottom w:val="outset" w:sz="6" w:space="0" w:color="000000"/>
              <w:right w:val="outset" w:sz="6" w:space="0" w:color="000000"/>
            </w:tcBorders>
            <w:hideMark/>
          </w:tcPr>
          <w:p w:rsidR="00BE5DC7" w:rsidRPr="00BE5DC7" w:rsidRDefault="00BE5DC7" w:rsidP="00973561">
            <w:pPr>
              <w:spacing w:line="360" w:lineRule="auto"/>
              <w:ind w:firstLine="282"/>
              <w:jc w:val="both"/>
              <w:rPr>
                <w:sz w:val="28"/>
                <w:szCs w:val="28"/>
              </w:rPr>
            </w:pPr>
            <w:r w:rsidRPr="00BE5DC7">
              <w:rPr>
                <w:sz w:val="28"/>
                <w:szCs w:val="28"/>
              </w:rPr>
              <w:t>Nitr</w:t>
            </w:r>
            <w:r w:rsidRPr="00BE5DC7">
              <w:rPr>
                <w:sz w:val="28"/>
                <w:szCs w:val="28"/>
                <w:lang w:val="uz-Latn-UZ"/>
              </w:rPr>
              <w:t>o</w:t>
            </w:r>
            <w:r w:rsidRPr="00BE5DC7">
              <w:rPr>
                <w:sz w:val="28"/>
                <w:szCs w:val="28"/>
              </w:rPr>
              <w:t>lash reagentlari</w:t>
            </w:r>
          </w:p>
        </w:tc>
        <w:tc>
          <w:tcPr>
            <w:tcW w:w="1600" w:type="pct"/>
            <w:tcBorders>
              <w:top w:val="outset" w:sz="6" w:space="0" w:color="000000"/>
              <w:left w:val="outset" w:sz="6" w:space="0" w:color="000000"/>
              <w:bottom w:val="outset" w:sz="6" w:space="0" w:color="000000"/>
              <w:right w:val="outset" w:sz="6" w:space="0" w:color="000000"/>
            </w:tcBorders>
            <w:hideMark/>
          </w:tcPr>
          <w:p w:rsidR="00BE5DC7" w:rsidRPr="00BE5DC7" w:rsidRDefault="00BE5DC7" w:rsidP="00973561">
            <w:pPr>
              <w:spacing w:line="360" w:lineRule="auto"/>
              <w:ind w:firstLine="282"/>
              <w:jc w:val="both"/>
              <w:rPr>
                <w:sz w:val="28"/>
                <w:szCs w:val="28"/>
                <w:lang w:val="en-US"/>
              </w:rPr>
            </w:pPr>
            <w:r w:rsidRPr="00BE5DC7">
              <w:rPr>
                <w:sz w:val="28"/>
                <w:szCs w:val="28"/>
              </w:rPr>
              <w:t xml:space="preserve">Hosil qilish usuli </w:t>
            </w:r>
          </w:p>
        </w:tc>
        <w:tc>
          <w:tcPr>
            <w:tcW w:w="1700" w:type="pct"/>
            <w:tcBorders>
              <w:top w:val="outset" w:sz="6" w:space="0" w:color="000000"/>
              <w:left w:val="outset" w:sz="6" w:space="0" w:color="000000"/>
              <w:bottom w:val="outset" w:sz="6" w:space="0" w:color="000000"/>
              <w:right w:val="outset" w:sz="6" w:space="0" w:color="000000"/>
            </w:tcBorders>
            <w:hideMark/>
          </w:tcPr>
          <w:p w:rsidR="00BE5DC7" w:rsidRPr="00BE5DC7" w:rsidRDefault="00BE5DC7" w:rsidP="00973561">
            <w:pPr>
              <w:spacing w:line="360" w:lineRule="auto"/>
              <w:ind w:firstLine="282"/>
              <w:jc w:val="both"/>
              <w:rPr>
                <w:sz w:val="28"/>
                <w:szCs w:val="28"/>
              </w:rPr>
            </w:pPr>
            <w:r w:rsidRPr="00BE5DC7">
              <w:rPr>
                <w:sz w:val="28"/>
                <w:szCs w:val="28"/>
              </w:rPr>
              <w:t>Nitrlanishga uchraydigan arenlar</w:t>
            </w:r>
          </w:p>
        </w:tc>
      </w:tr>
      <w:tr w:rsidR="00BE5DC7" w:rsidRPr="00BE5DC7" w:rsidTr="00973561">
        <w:trPr>
          <w:tblCellSpacing w:w="7" w:type="dxa"/>
          <w:jc w:val="center"/>
        </w:trPr>
        <w:tc>
          <w:tcPr>
            <w:tcW w:w="1700" w:type="pct"/>
            <w:tcBorders>
              <w:top w:val="outset" w:sz="6" w:space="0" w:color="000000"/>
              <w:left w:val="outset" w:sz="6" w:space="0" w:color="000000"/>
              <w:bottom w:val="outset" w:sz="6" w:space="0" w:color="000000"/>
              <w:right w:val="outset" w:sz="6" w:space="0" w:color="000000"/>
            </w:tcBorders>
            <w:hideMark/>
          </w:tcPr>
          <w:p w:rsidR="00BE5DC7" w:rsidRPr="00BE5DC7" w:rsidRDefault="00BE5DC7" w:rsidP="00973561">
            <w:pPr>
              <w:spacing w:line="360" w:lineRule="auto"/>
              <w:ind w:firstLine="282"/>
              <w:jc w:val="both"/>
              <w:rPr>
                <w:sz w:val="28"/>
                <w:szCs w:val="28"/>
              </w:rPr>
            </w:pPr>
            <w:r w:rsidRPr="00BE5DC7">
              <w:rPr>
                <w:sz w:val="28"/>
                <w:szCs w:val="28"/>
              </w:rPr>
              <w:lastRenderedPageBreak/>
              <w:t>Azot</w:t>
            </w:r>
            <w:r w:rsidRPr="00BE5DC7">
              <w:rPr>
                <w:sz w:val="28"/>
                <w:szCs w:val="28"/>
                <w:lang w:val="en-US"/>
              </w:rPr>
              <w:t xml:space="preserve"> </w:t>
            </w:r>
            <w:r w:rsidRPr="00BE5DC7">
              <w:rPr>
                <w:sz w:val="28"/>
                <w:szCs w:val="28"/>
              </w:rPr>
              <w:t>kislotasi</w:t>
            </w:r>
            <w:r w:rsidRPr="00BE5DC7">
              <w:rPr>
                <w:sz w:val="28"/>
                <w:szCs w:val="28"/>
              </w:rPr>
              <w:br/>
              <w:t>HO-NO2</w:t>
            </w:r>
          </w:p>
        </w:tc>
        <w:tc>
          <w:tcPr>
            <w:tcW w:w="1600" w:type="pct"/>
            <w:tcBorders>
              <w:top w:val="outset" w:sz="6" w:space="0" w:color="000000"/>
              <w:left w:val="outset" w:sz="6" w:space="0" w:color="000000"/>
              <w:bottom w:val="outset" w:sz="6" w:space="0" w:color="000000"/>
              <w:right w:val="outset" w:sz="6" w:space="0" w:color="000000"/>
            </w:tcBorders>
            <w:hideMark/>
          </w:tcPr>
          <w:p w:rsidR="00BE5DC7" w:rsidRPr="00BE5DC7" w:rsidRDefault="00BE5DC7" w:rsidP="00973561">
            <w:pPr>
              <w:spacing w:line="360" w:lineRule="auto"/>
              <w:ind w:firstLine="282"/>
              <w:jc w:val="both"/>
              <w:rPr>
                <w:sz w:val="28"/>
                <w:szCs w:val="28"/>
              </w:rPr>
            </w:pPr>
            <w:r w:rsidRPr="00BE5DC7">
              <w:rPr>
                <w:sz w:val="28"/>
                <w:szCs w:val="28"/>
              </w:rPr>
              <w:t> </w:t>
            </w:r>
          </w:p>
        </w:tc>
        <w:tc>
          <w:tcPr>
            <w:tcW w:w="1700" w:type="pct"/>
            <w:tcBorders>
              <w:top w:val="outset" w:sz="6" w:space="0" w:color="000000"/>
              <w:left w:val="outset" w:sz="6" w:space="0" w:color="000000"/>
              <w:bottom w:val="outset" w:sz="6" w:space="0" w:color="000000"/>
              <w:right w:val="outset" w:sz="6" w:space="0" w:color="000000"/>
            </w:tcBorders>
            <w:hideMark/>
          </w:tcPr>
          <w:p w:rsidR="00BE5DC7" w:rsidRPr="00BE5DC7" w:rsidRDefault="00BE5DC7" w:rsidP="00973561">
            <w:pPr>
              <w:spacing w:line="360" w:lineRule="auto"/>
              <w:ind w:firstLine="282"/>
              <w:jc w:val="both"/>
              <w:rPr>
                <w:sz w:val="28"/>
                <w:szCs w:val="28"/>
              </w:rPr>
            </w:pPr>
            <w:r w:rsidRPr="00BE5DC7">
              <w:rPr>
                <w:sz w:val="28"/>
                <w:szCs w:val="28"/>
              </w:rPr>
              <w:t>Fenollar, fenollar efirlari, bifenil</w:t>
            </w:r>
          </w:p>
        </w:tc>
      </w:tr>
      <w:tr w:rsidR="00BE5DC7" w:rsidRPr="00BE5DC7" w:rsidTr="00973561">
        <w:trPr>
          <w:tblCellSpacing w:w="7" w:type="dxa"/>
          <w:jc w:val="center"/>
        </w:trPr>
        <w:tc>
          <w:tcPr>
            <w:tcW w:w="1700" w:type="pct"/>
            <w:tcBorders>
              <w:top w:val="outset" w:sz="6" w:space="0" w:color="000000"/>
              <w:left w:val="outset" w:sz="6" w:space="0" w:color="000000"/>
              <w:bottom w:val="outset" w:sz="6" w:space="0" w:color="000000"/>
              <w:right w:val="outset" w:sz="6" w:space="0" w:color="000000"/>
            </w:tcBorders>
            <w:hideMark/>
          </w:tcPr>
          <w:p w:rsidR="00BE5DC7" w:rsidRPr="00BE5DC7" w:rsidRDefault="00BE5DC7" w:rsidP="00973561">
            <w:pPr>
              <w:spacing w:line="360" w:lineRule="auto"/>
              <w:ind w:firstLine="282"/>
              <w:jc w:val="both"/>
              <w:rPr>
                <w:sz w:val="28"/>
                <w:szCs w:val="28"/>
                <w:lang w:val="en-US"/>
              </w:rPr>
            </w:pPr>
            <w:r w:rsidRPr="00BE5DC7">
              <w:rPr>
                <w:sz w:val="28"/>
                <w:szCs w:val="28"/>
                <w:lang w:val="en-US"/>
              </w:rPr>
              <w:t xml:space="preserve">Atsetilnitrat </w:t>
            </w:r>
          </w:p>
          <w:p w:rsidR="00BE5DC7" w:rsidRPr="00BE5DC7" w:rsidRDefault="00BE5DC7" w:rsidP="00973561">
            <w:pPr>
              <w:spacing w:line="360" w:lineRule="auto"/>
              <w:ind w:firstLine="282"/>
              <w:jc w:val="both"/>
              <w:rPr>
                <w:sz w:val="28"/>
                <w:szCs w:val="28"/>
                <w:lang w:val="en-US"/>
              </w:rPr>
            </w:pPr>
            <w:r w:rsidRPr="00BE5DC7">
              <w:rPr>
                <w:sz w:val="28"/>
                <w:szCs w:val="28"/>
                <w:lang w:val="en-US"/>
              </w:rPr>
              <w:t xml:space="preserve"> CH</w:t>
            </w:r>
            <w:r w:rsidRPr="00BE5DC7">
              <w:rPr>
                <w:sz w:val="28"/>
                <w:szCs w:val="28"/>
                <w:vertAlign w:val="subscript"/>
                <w:lang w:val="en-US"/>
              </w:rPr>
              <w:t>3</w:t>
            </w:r>
            <w:r w:rsidRPr="00BE5DC7">
              <w:rPr>
                <w:sz w:val="28"/>
                <w:szCs w:val="28"/>
                <w:lang w:val="en-US"/>
              </w:rPr>
              <w:t>C(O)-O-NO</w:t>
            </w:r>
            <w:r w:rsidRPr="00BE5DC7">
              <w:rPr>
                <w:sz w:val="28"/>
                <w:szCs w:val="28"/>
                <w:vertAlign w:val="subscript"/>
                <w:lang w:val="en-US"/>
              </w:rPr>
              <w:t>2</w:t>
            </w:r>
          </w:p>
        </w:tc>
        <w:tc>
          <w:tcPr>
            <w:tcW w:w="1600" w:type="pct"/>
            <w:tcBorders>
              <w:top w:val="outset" w:sz="6" w:space="0" w:color="000000"/>
              <w:left w:val="outset" w:sz="6" w:space="0" w:color="000000"/>
              <w:bottom w:val="outset" w:sz="6" w:space="0" w:color="000000"/>
              <w:right w:val="outset" w:sz="6" w:space="0" w:color="000000"/>
            </w:tcBorders>
            <w:hideMark/>
          </w:tcPr>
          <w:p w:rsidR="00BE5DC7" w:rsidRPr="00BE5DC7" w:rsidRDefault="00BE5DC7" w:rsidP="00973561">
            <w:pPr>
              <w:spacing w:line="360" w:lineRule="auto"/>
              <w:ind w:firstLine="282"/>
              <w:jc w:val="both"/>
              <w:rPr>
                <w:sz w:val="28"/>
                <w:szCs w:val="28"/>
              </w:rPr>
            </w:pPr>
            <w:r w:rsidRPr="00BE5DC7">
              <w:rPr>
                <w:sz w:val="28"/>
                <w:szCs w:val="28"/>
              </w:rPr>
              <w:t>СН</w:t>
            </w:r>
            <w:r w:rsidRPr="00BE5DC7">
              <w:rPr>
                <w:sz w:val="28"/>
                <w:szCs w:val="28"/>
                <w:vertAlign w:val="subscript"/>
              </w:rPr>
              <w:t>3</w:t>
            </w:r>
            <w:r w:rsidRPr="00BE5DC7">
              <w:rPr>
                <w:sz w:val="28"/>
                <w:szCs w:val="28"/>
              </w:rPr>
              <w:t>СООН + HNO</w:t>
            </w:r>
            <w:r w:rsidRPr="00BE5DC7">
              <w:rPr>
                <w:sz w:val="28"/>
                <w:szCs w:val="28"/>
                <w:vertAlign w:val="subscript"/>
              </w:rPr>
              <w:t>3</w:t>
            </w:r>
            <w:r w:rsidRPr="00BE5DC7">
              <w:rPr>
                <w:sz w:val="28"/>
                <w:szCs w:val="28"/>
              </w:rPr>
              <w:t> (СН</w:t>
            </w:r>
            <w:r w:rsidRPr="00BE5DC7">
              <w:rPr>
                <w:sz w:val="28"/>
                <w:szCs w:val="28"/>
                <w:vertAlign w:val="subscript"/>
              </w:rPr>
              <w:t>3</w:t>
            </w:r>
            <w:r w:rsidRPr="00BE5DC7">
              <w:rPr>
                <w:sz w:val="28"/>
                <w:szCs w:val="28"/>
              </w:rPr>
              <w:t>СО)</w:t>
            </w:r>
            <w:r w:rsidRPr="00BE5DC7">
              <w:rPr>
                <w:sz w:val="28"/>
                <w:szCs w:val="28"/>
                <w:vertAlign w:val="subscript"/>
              </w:rPr>
              <w:t>2</w:t>
            </w:r>
            <w:r w:rsidRPr="00BE5DC7">
              <w:rPr>
                <w:sz w:val="28"/>
                <w:szCs w:val="28"/>
              </w:rPr>
              <w:t>О + HNO</w:t>
            </w:r>
            <w:r w:rsidRPr="00BE5DC7">
              <w:rPr>
                <w:sz w:val="28"/>
                <w:szCs w:val="28"/>
                <w:vertAlign w:val="subscript"/>
              </w:rPr>
              <w:t>3</w:t>
            </w:r>
          </w:p>
        </w:tc>
        <w:tc>
          <w:tcPr>
            <w:tcW w:w="1700" w:type="pct"/>
            <w:tcBorders>
              <w:top w:val="outset" w:sz="6" w:space="0" w:color="000000"/>
              <w:left w:val="outset" w:sz="6" w:space="0" w:color="000000"/>
              <w:bottom w:val="outset" w:sz="6" w:space="0" w:color="000000"/>
              <w:right w:val="outset" w:sz="6" w:space="0" w:color="000000"/>
            </w:tcBorders>
            <w:hideMark/>
          </w:tcPr>
          <w:p w:rsidR="00BE5DC7" w:rsidRPr="00BE5DC7" w:rsidRDefault="00BE5DC7" w:rsidP="00973561">
            <w:pPr>
              <w:spacing w:line="360" w:lineRule="auto"/>
              <w:ind w:firstLine="282"/>
              <w:jc w:val="both"/>
              <w:rPr>
                <w:sz w:val="28"/>
                <w:szCs w:val="28"/>
              </w:rPr>
            </w:pPr>
            <w:r w:rsidRPr="00BE5DC7">
              <w:rPr>
                <w:sz w:val="28"/>
                <w:szCs w:val="28"/>
              </w:rPr>
              <w:t>Benzol, alkilbenzollar</w:t>
            </w:r>
          </w:p>
        </w:tc>
      </w:tr>
      <w:tr w:rsidR="00BE5DC7" w:rsidRPr="00BE5DC7" w:rsidTr="00973561">
        <w:trPr>
          <w:tblCellSpacing w:w="7" w:type="dxa"/>
          <w:jc w:val="center"/>
        </w:trPr>
        <w:tc>
          <w:tcPr>
            <w:tcW w:w="1700" w:type="pct"/>
            <w:tcBorders>
              <w:top w:val="outset" w:sz="6" w:space="0" w:color="000000"/>
              <w:left w:val="outset" w:sz="6" w:space="0" w:color="000000"/>
              <w:bottom w:val="outset" w:sz="6" w:space="0" w:color="000000"/>
              <w:right w:val="outset" w:sz="6" w:space="0" w:color="000000"/>
            </w:tcBorders>
            <w:hideMark/>
          </w:tcPr>
          <w:p w:rsidR="00BE5DC7" w:rsidRPr="00BE5DC7" w:rsidRDefault="00BE5DC7" w:rsidP="00973561">
            <w:pPr>
              <w:spacing w:line="360" w:lineRule="auto"/>
              <w:ind w:firstLine="282"/>
              <w:jc w:val="both"/>
              <w:rPr>
                <w:sz w:val="28"/>
                <w:szCs w:val="28"/>
                <w:lang w:val="en-US"/>
              </w:rPr>
            </w:pPr>
            <w:r w:rsidRPr="00BE5DC7">
              <w:rPr>
                <w:sz w:val="28"/>
                <w:szCs w:val="28"/>
                <w:lang w:val="en-US"/>
              </w:rPr>
              <w:t>Azot dioksidi</w:t>
            </w:r>
            <w:r w:rsidRPr="00BE5DC7">
              <w:rPr>
                <w:sz w:val="28"/>
                <w:szCs w:val="28"/>
                <w:lang w:val="en-US"/>
              </w:rPr>
              <w:br/>
              <w:t>N</w:t>
            </w:r>
            <w:r w:rsidRPr="00BE5DC7">
              <w:rPr>
                <w:sz w:val="28"/>
                <w:szCs w:val="28"/>
                <w:vertAlign w:val="subscript"/>
                <w:lang w:val="en-US"/>
              </w:rPr>
              <w:t>2</w:t>
            </w:r>
            <w:r w:rsidRPr="00BE5DC7">
              <w:rPr>
                <w:sz w:val="28"/>
                <w:szCs w:val="28"/>
                <w:lang w:val="en-US"/>
              </w:rPr>
              <w:t>O</w:t>
            </w:r>
            <w:r w:rsidRPr="00BE5DC7">
              <w:rPr>
                <w:sz w:val="28"/>
                <w:szCs w:val="28"/>
                <w:vertAlign w:val="subscript"/>
                <w:lang w:val="en-US"/>
              </w:rPr>
              <w:t>4</w:t>
            </w:r>
            <w:r w:rsidRPr="00BE5DC7">
              <w:rPr>
                <w:sz w:val="28"/>
                <w:szCs w:val="28"/>
                <w:lang w:val="en-US"/>
              </w:rPr>
              <w:t> (O=N-O-NO</w:t>
            </w:r>
            <w:r w:rsidRPr="00BE5DC7">
              <w:rPr>
                <w:sz w:val="28"/>
                <w:szCs w:val="28"/>
                <w:vertAlign w:val="subscript"/>
                <w:lang w:val="en-US"/>
              </w:rPr>
              <w:t>2</w:t>
            </w:r>
            <w:r w:rsidRPr="00BE5DC7">
              <w:rPr>
                <w:sz w:val="28"/>
                <w:szCs w:val="28"/>
                <w:lang w:val="en-US"/>
              </w:rPr>
              <w:t>)</w:t>
            </w:r>
          </w:p>
        </w:tc>
        <w:tc>
          <w:tcPr>
            <w:tcW w:w="1600" w:type="pct"/>
            <w:tcBorders>
              <w:top w:val="outset" w:sz="6" w:space="0" w:color="000000"/>
              <w:left w:val="outset" w:sz="6" w:space="0" w:color="000000"/>
              <w:bottom w:val="outset" w:sz="6" w:space="0" w:color="000000"/>
              <w:right w:val="outset" w:sz="6" w:space="0" w:color="000000"/>
            </w:tcBorders>
            <w:hideMark/>
          </w:tcPr>
          <w:p w:rsidR="00BE5DC7" w:rsidRPr="00BE5DC7" w:rsidRDefault="00BE5DC7" w:rsidP="00973561">
            <w:pPr>
              <w:spacing w:line="360" w:lineRule="auto"/>
              <w:ind w:firstLine="282"/>
              <w:jc w:val="both"/>
              <w:rPr>
                <w:sz w:val="28"/>
                <w:szCs w:val="28"/>
                <w:lang w:val="en-US"/>
              </w:rPr>
            </w:pPr>
            <w:r w:rsidRPr="00BE5DC7">
              <w:rPr>
                <w:sz w:val="28"/>
                <w:szCs w:val="28"/>
                <w:lang w:val="en-US"/>
              </w:rPr>
              <w:t> </w:t>
            </w:r>
          </w:p>
        </w:tc>
        <w:tc>
          <w:tcPr>
            <w:tcW w:w="1700" w:type="pct"/>
            <w:tcBorders>
              <w:top w:val="outset" w:sz="6" w:space="0" w:color="000000"/>
              <w:left w:val="outset" w:sz="6" w:space="0" w:color="000000"/>
              <w:bottom w:val="outset" w:sz="6" w:space="0" w:color="000000"/>
              <w:right w:val="outset" w:sz="6" w:space="0" w:color="000000"/>
            </w:tcBorders>
            <w:hideMark/>
          </w:tcPr>
          <w:p w:rsidR="00BE5DC7" w:rsidRPr="00BE5DC7" w:rsidRDefault="00BE5DC7" w:rsidP="00973561">
            <w:pPr>
              <w:spacing w:line="360" w:lineRule="auto"/>
              <w:ind w:firstLine="282"/>
              <w:jc w:val="both"/>
              <w:rPr>
                <w:sz w:val="28"/>
                <w:szCs w:val="28"/>
              </w:rPr>
            </w:pPr>
            <w:r w:rsidRPr="00BE5DC7">
              <w:rPr>
                <w:sz w:val="28"/>
                <w:szCs w:val="28"/>
              </w:rPr>
              <w:t>Benzol, alkilbenzollar</w:t>
            </w:r>
          </w:p>
        </w:tc>
      </w:tr>
      <w:tr w:rsidR="00BE5DC7" w:rsidRPr="0061775F" w:rsidTr="00973561">
        <w:trPr>
          <w:tblCellSpacing w:w="7" w:type="dxa"/>
          <w:jc w:val="center"/>
        </w:trPr>
        <w:tc>
          <w:tcPr>
            <w:tcW w:w="1700" w:type="pct"/>
            <w:tcBorders>
              <w:top w:val="outset" w:sz="6" w:space="0" w:color="000000"/>
              <w:left w:val="outset" w:sz="6" w:space="0" w:color="000000"/>
              <w:bottom w:val="outset" w:sz="6" w:space="0" w:color="000000"/>
              <w:right w:val="outset" w:sz="6" w:space="0" w:color="000000"/>
            </w:tcBorders>
            <w:hideMark/>
          </w:tcPr>
          <w:p w:rsidR="00BE5DC7" w:rsidRPr="00BE5DC7" w:rsidRDefault="00BE5DC7" w:rsidP="00973561">
            <w:pPr>
              <w:spacing w:line="360" w:lineRule="auto"/>
              <w:ind w:firstLine="709"/>
              <w:jc w:val="both"/>
              <w:rPr>
                <w:sz w:val="28"/>
                <w:szCs w:val="28"/>
              </w:rPr>
            </w:pPr>
            <w:r w:rsidRPr="00BE5DC7">
              <w:rPr>
                <w:sz w:val="28"/>
                <w:szCs w:val="28"/>
              </w:rPr>
              <w:t>Nitrlash aralashmasi</w:t>
            </w:r>
          </w:p>
        </w:tc>
        <w:tc>
          <w:tcPr>
            <w:tcW w:w="1600" w:type="pct"/>
            <w:tcBorders>
              <w:top w:val="outset" w:sz="6" w:space="0" w:color="000000"/>
              <w:left w:val="outset" w:sz="6" w:space="0" w:color="000000"/>
              <w:bottom w:val="outset" w:sz="6" w:space="0" w:color="000000"/>
              <w:right w:val="outset" w:sz="6" w:space="0" w:color="000000"/>
            </w:tcBorders>
            <w:hideMark/>
          </w:tcPr>
          <w:p w:rsidR="00BE5DC7" w:rsidRPr="00BE5DC7" w:rsidRDefault="00BE5DC7" w:rsidP="00973561">
            <w:pPr>
              <w:spacing w:line="360" w:lineRule="auto"/>
              <w:ind w:firstLine="709"/>
              <w:jc w:val="both"/>
              <w:rPr>
                <w:sz w:val="28"/>
                <w:szCs w:val="28"/>
              </w:rPr>
            </w:pPr>
            <w:r w:rsidRPr="00BE5DC7">
              <w:rPr>
                <w:sz w:val="28"/>
                <w:szCs w:val="28"/>
              </w:rPr>
              <w:t>H</w:t>
            </w:r>
            <w:r w:rsidRPr="00BE5DC7">
              <w:rPr>
                <w:sz w:val="28"/>
                <w:szCs w:val="28"/>
                <w:vertAlign w:val="subscript"/>
              </w:rPr>
              <w:t>2</w:t>
            </w:r>
            <w:r w:rsidRPr="00BE5DC7">
              <w:rPr>
                <w:sz w:val="28"/>
                <w:szCs w:val="28"/>
              </w:rPr>
              <w:t>SO</w:t>
            </w:r>
            <w:r w:rsidRPr="00BE5DC7">
              <w:rPr>
                <w:sz w:val="28"/>
                <w:szCs w:val="28"/>
                <w:vertAlign w:val="subscript"/>
              </w:rPr>
              <w:t>4</w:t>
            </w:r>
            <w:r w:rsidRPr="00BE5DC7">
              <w:rPr>
                <w:sz w:val="28"/>
                <w:szCs w:val="28"/>
              </w:rPr>
              <w:t> конц + HNO</w:t>
            </w:r>
            <w:r w:rsidRPr="00BE5DC7">
              <w:rPr>
                <w:sz w:val="28"/>
                <w:szCs w:val="28"/>
                <w:vertAlign w:val="subscript"/>
              </w:rPr>
              <w:t>3</w:t>
            </w:r>
          </w:p>
        </w:tc>
        <w:tc>
          <w:tcPr>
            <w:tcW w:w="1700" w:type="pct"/>
            <w:tcBorders>
              <w:top w:val="outset" w:sz="6" w:space="0" w:color="000000"/>
              <w:left w:val="outset" w:sz="6" w:space="0" w:color="000000"/>
              <w:bottom w:val="outset" w:sz="6" w:space="0" w:color="000000"/>
              <w:right w:val="outset" w:sz="6" w:space="0" w:color="000000"/>
            </w:tcBorders>
            <w:hideMark/>
          </w:tcPr>
          <w:p w:rsidR="00BE5DC7" w:rsidRPr="00BE5DC7" w:rsidRDefault="00BE5DC7" w:rsidP="00973561">
            <w:pPr>
              <w:spacing w:line="360" w:lineRule="auto"/>
              <w:ind w:firstLine="709"/>
              <w:jc w:val="both"/>
              <w:rPr>
                <w:sz w:val="28"/>
                <w:szCs w:val="28"/>
                <w:lang w:val="en-US"/>
              </w:rPr>
            </w:pPr>
            <w:r w:rsidRPr="00BE5DC7">
              <w:rPr>
                <w:sz w:val="28"/>
                <w:szCs w:val="28"/>
                <w:lang w:val="en-US"/>
              </w:rPr>
              <w:t>Benzol, alkilbenzollar, galogenbenzollar, benzoy kislotasi, nitrobenzol, naftalin</w:t>
            </w:r>
          </w:p>
        </w:tc>
      </w:tr>
      <w:tr w:rsidR="00BE5DC7" w:rsidRPr="00BE5DC7" w:rsidTr="00973561">
        <w:trPr>
          <w:tblCellSpacing w:w="7" w:type="dxa"/>
          <w:jc w:val="center"/>
        </w:trPr>
        <w:tc>
          <w:tcPr>
            <w:tcW w:w="1700" w:type="pct"/>
            <w:tcBorders>
              <w:top w:val="outset" w:sz="6" w:space="0" w:color="000000"/>
              <w:left w:val="outset" w:sz="6" w:space="0" w:color="000000"/>
              <w:bottom w:val="outset" w:sz="6" w:space="0" w:color="000000"/>
              <w:right w:val="outset" w:sz="6" w:space="0" w:color="000000"/>
            </w:tcBorders>
            <w:hideMark/>
          </w:tcPr>
          <w:p w:rsidR="00BE5DC7" w:rsidRPr="00BE5DC7" w:rsidRDefault="00BE5DC7" w:rsidP="00973561">
            <w:pPr>
              <w:spacing w:line="360" w:lineRule="auto"/>
              <w:ind w:firstLine="709"/>
              <w:jc w:val="both"/>
              <w:rPr>
                <w:sz w:val="28"/>
                <w:szCs w:val="28"/>
              </w:rPr>
            </w:pPr>
            <w:r w:rsidRPr="00BE5DC7">
              <w:rPr>
                <w:sz w:val="28"/>
                <w:szCs w:val="28"/>
              </w:rPr>
              <w:t>Nitroniy xlorid</w:t>
            </w:r>
            <w:r w:rsidRPr="00BE5DC7">
              <w:rPr>
                <w:sz w:val="28"/>
                <w:szCs w:val="28"/>
              </w:rPr>
              <w:br/>
              <w:t>Сl-NO</w:t>
            </w:r>
            <w:r w:rsidRPr="00BE5DC7">
              <w:rPr>
                <w:sz w:val="28"/>
                <w:szCs w:val="28"/>
                <w:vertAlign w:val="subscript"/>
              </w:rPr>
              <w:t>2</w:t>
            </w:r>
          </w:p>
        </w:tc>
        <w:tc>
          <w:tcPr>
            <w:tcW w:w="1600" w:type="pct"/>
            <w:tcBorders>
              <w:top w:val="outset" w:sz="6" w:space="0" w:color="000000"/>
              <w:left w:val="outset" w:sz="6" w:space="0" w:color="000000"/>
              <w:bottom w:val="outset" w:sz="6" w:space="0" w:color="000000"/>
              <w:right w:val="outset" w:sz="6" w:space="0" w:color="000000"/>
            </w:tcBorders>
            <w:hideMark/>
          </w:tcPr>
          <w:p w:rsidR="00BE5DC7" w:rsidRPr="00BE5DC7" w:rsidRDefault="00BE5DC7" w:rsidP="00973561">
            <w:pPr>
              <w:spacing w:line="360" w:lineRule="auto"/>
              <w:ind w:firstLine="709"/>
              <w:jc w:val="both"/>
              <w:rPr>
                <w:sz w:val="28"/>
                <w:szCs w:val="28"/>
              </w:rPr>
            </w:pPr>
            <w:r w:rsidRPr="00BE5DC7">
              <w:rPr>
                <w:sz w:val="28"/>
                <w:szCs w:val="28"/>
              </w:rPr>
              <w:t> </w:t>
            </w:r>
          </w:p>
        </w:tc>
        <w:tc>
          <w:tcPr>
            <w:tcW w:w="1700" w:type="pct"/>
            <w:tcBorders>
              <w:top w:val="outset" w:sz="6" w:space="0" w:color="000000"/>
              <w:left w:val="outset" w:sz="6" w:space="0" w:color="000000"/>
              <w:bottom w:val="outset" w:sz="6" w:space="0" w:color="000000"/>
              <w:right w:val="outset" w:sz="6" w:space="0" w:color="000000"/>
            </w:tcBorders>
            <w:hideMark/>
          </w:tcPr>
          <w:p w:rsidR="00BE5DC7" w:rsidRPr="00BE5DC7" w:rsidRDefault="00BE5DC7" w:rsidP="00973561">
            <w:pPr>
              <w:spacing w:line="360" w:lineRule="auto"/>
              <w:ind w:firstLine="709"/>
              <w:jc w:val="both"/>
              <w:rPr>
                <w:sz w:val="28"/>
                <w:szCs w:val="28"/>
              </w:rPr>
            </w:pPr>
            <w:r w:rsidRPr="00BE5DC7">
              <w:rPr>
                <w:sz w:val="28"/>
                <w:szCs w:val="28"/>
              </w:rPr>
              <w:t>Benzol, alkilbenzollar, nitrobenzol</w:t>
            </w:r>
          </w:p>
        </w:tc>
      </w:tr>
      <w:tr w:rsidR="00BE5DC7" w:rsidRPr="00BE5DC7" w:rsidTr="00973561">
        <w:trPr>
          <w:tblCellSpacing w:w="7" w:type="dxa"/>
          <w:jc w:val="center"/>
        </w:trPr>
        <w:tc>
          <w:tcPr>
            <w:tcW w:w="1700" w:type="pct"/>
            <w:tcBorders>
              <w:top w:val="outset" w:sz="6" w:space="0" w:color="000000"/>
              <w:left w:val="outset" w:sz="6" w:space="0" w:color="000000"/>
              <w:bottom w:val="outset" w:sz="6" w:space="0" w:color="000000"/>
              <w:right w:val="outset" w:sz="6" w:space="0" w:color="000000"/>
            </w:tcBorders>
            <w:hideMark/>
          </w:tcPr>
          <w:p w:rsidR="00BE5DC7" w:rsidRPr="00BE5DC7" w:rsidRDefault="00BE5DC7" w:rsidP="00973561">
            <w:pPr>
              <w:spacing w:line="360" w:lineRule="auto"/>
              <w:ind w:firstLine="709"/>
              <w:jc w:val="both"/>
              <w:rPr>
                <w:sz w:val="28"/>
                <w:szCs w:val="28"/>
              </w:rPr>
            </w:pPr>
            <w:r w:rsidRPr="00BE5DC7">
              <w:rPr>
                <w:sz w:val="28"/>
                <w:szCs w:val="28"/>
              </w:rPr>
              <w:t>Nitroniy tetraftorborati BF</w:t>
            </w:r>
            <w:r w:rsidRPr="00BE5DC7">
              <w:rPr>
                <w:sz w:val="28"/>
                <w:szCs w:val="28"/>
                <w:vertAlign w:val="subscript"/>
              </w:rPr>
              <w:t>4</w:t>
            </w:r>
            <w:r w:rsidRPr="00BE5DC7">
              <w:rPr>
                <w:sz w:val="28"/>
                <w:szCs w:val="28"/>
                <w:vertAlign w:val="superscript"/>
              </w:rPr>
              <w:t>-+</w:t>
            </w:r>
            <w:r w:rsidRPr="00BE5DC7">
              <w:rPr>
                <w:sz w:val="28"/>
                <w:szCs w:val="28"/>
              </w:rPr>
              <w:t>NO</w:t>
            </w:r>
            <w:r w:rsidRPr="00BE5DC7">
              <w:rPr>
                <w:sz w:val="28"/>
                <w:szCs w:val="28"/>
                <w:vertAlign w:val="subscript"/>
              </w:rPr>
              <w:t>2</w:t>
            </w:r>
          </w:p>
        </w:tc>
        <w:tc>
          <w:tcPr>
            <w:tcW w:w="1600" w:type="pct"/>
            <w:tcBorders>
              <w:top w:val="outset" w:sz="6" w:space="0" w:color="000000"/>
              <w:left w:val="outset" w:sz="6" w:space="0" w:color="000000"/>
              <w:bottom w:val="outset" w:sz="6" w:space="0" w:color="000000"/>
              <w:right w:val="outset" w:sz="6" w:space="0" w:color="000000"/>
            </w:tcBorders>
            <w:hideMark/>
          </w:tcPr>
          <w:p w:rsidR="00BE5DC7" w:rsidRPr="00BE5DC7" w:rsidRDefault="00BE5DC7" w:rsidP="00973561">
            <w:pPr>
              <w:spacing w:line="360" w:lineRule="auto"/>
              <w:ind w:firstLine="709"/>
              <w:jc w:val="both"/>
              <w:rPr>
                <w:sz w:val="28"/>
                <w:szCs w:val="28"/>
              </w:rPr>
            </w:pPr>
            <w:r w:rsidRPr="00BE5DC7">
              <w:rPr>
                <w:sz w:val="28"/>
                <w:szCs w:val="28"/>
              </w:rPr>
              <w:t>HF</w:t>
            </w:r>
            <w:r w:rsidRPr="00BE5DC7">
              <w:rPr>
                <w:sz w:val="28"/>
                <w:szCs w:val="28"/>
                <w:vertAlign w:val="superscript"/>
              </w:rPr>
              <w:t>.</w:t>
            </w:r>
            <w:r w:rsidRPr="00BE5DC7">
              <w:rPr>
                <w:sz w:val="28"/>
                <w:szCs w:val="28"/>
              </w:rPr>
              <w:t>2BF</w:t>
            </w:r>
            <w:r w:rsidRPr="00BE5DC7">
              <w:rPr>
                <w:sz w:val="28"/>
                <w:szCs w:val="28"/>
                <w:vertAlign w:val="subscript"/>
              </w:rPr>
              <w:t>3</w:t>
            </w:r>
            <w:r w:rsidRPr="00BE5DC7">
              <w:rPr>
                <w:sz w:val="28"/>
                <w:szCs w:val="28"/>
              </w:rPr>
              <w:t> + HNO</w:t>
            </w:r>
            <w:r w:rsidRPr="00BE5DC7">
              <w:rPr>
                <w:sz w:val="28"/>
                <w:szCs w:val="28"/>
                <w:vertAlign w:val="subscript"/>
              </w:rPr>
              <w:t>3</w:t>
            </w:r>
          </w:p>
        </w:tc>
        <w:tc>
          <w:tcPr>
            <w:tcW w:w="1700" w:type="pct"/>
            <w:tcBorders>
              <w:top w:val="outset" w:sz="6" w:space="0" w:color="000000"/>
              <w:left w:val="outset" w:sz="6" w:space="0" w:color="000000"/>
              <w:bottom w:val="outset" w:sz="6" w:space="0" w:color="000000"/>
              <w:right w:val="outset" w:sz="6" w:space="0" w:color="000000"/>
            </w:tcBorders>
            <w:hideMark/>
          </w:tcPr>
          <w:p w:rsidR="00BE5DC7" w:rsidRPr="00BE5DC7" w:rsidRDefault="00BE5DC7" w:rsidP="00973561">
            <w:pPr>
              <w:spacing w:line="360" w:lineRule="auto"/>
              <w:ind w:firstLine="709"/>
              <w:jc w:val="both"/>
              <w:rPr>
                <w:sz w:val="28"/>
                <w:szCs w:val="28"/>
              </w:rPr>
            </w:pPr>
            <w:r w:rsidRPr="00BE5DC7">
              <w:rPr>
                <w:sz w:val="28"/>
                <w:szCs w:val="28"/>
              </w:rPr>
              <w:t>Dinitrobenzol</w:t>
            </w:r>
          </w:p>
        </w:tc>
      </w:tr>
    </w:tbl>
    <w:p w:rsidR="00BE5DC7" w:rsidRPr="00BE5DC7" w:rsidRDefault="00BE5DC7" w:rsidP="00BE5DC7">
      <w:pPr>
        <w:spacing w:line="360" w:lineRule="auto"/>
        <w:ind w:firstLine="709"/>
        <w:jc w:val="both"/>
        <w:rPr>
          <w:sz w:val="28"/>
          <w:szCs w:val="28"/>
        </w:rPr>
      </w:pPr>
    </w:p>
    <w:p w:rsidR="00BE5DC7" w:rsidRPr="00BE5DC7" w:rsidRDefault="00BE5DC7" w:rsidP="00BE5DC7">
      <w:pPr>
        <w:spacing w:line="360" w:lineRule="auto"/>
        <w:ind w:firstLine="709"/>
        <w:jc w:val="both"/>
        <w:rPr>
          <w:sz w:val="28"/>
          <w:szCs w:val="28"/>
          <w:lang w:val="en-US"/>
        </w:rPr>
      </w:pPr>
      <w:proofErr w:type="gramStart"/>
      <w:r w:rsidRPr="00BE5DC7">
        <w:rPr>
          <w:sz w:val="28"/>
          <w:szCs w:val="28"/>
          <w:lang w:val="en-US"/>
        </w:rPr>
        <w:t>Alkilbenzollarni nitrolash reaksiyasi misolida fazoviy omillarning elektrofil almashinish yo‘nalishiga ta’siri yaqqol kuzatiladi.</w:t>
      </w:r>
      <w:proofErr w:type="gramEnd"/>
      <w:r w:rsidRPr="00BE5DC7">
        <w:rPr>
          <w:sz w:val="28"/>
          <w:szCs w:val="28"/>
          <w:lang w:val="en-US"/>
        </w:rPr>
        <w:t xml:space="preserve"> Masalan, toluol (metilbenzol) nitrolanganda asosiy mahsulot sifatida orto-izomer hosil </w:t>
      </w:r>
      <w:proofErr w:type="gramStart"/>
      <w:r w:rsidRPr="00BE5DC7">
        <w:rPr>
          <w:sz w:val="28"/>
          <w:szCs w:val="28"/>
          <w:lang w:val="en-US"/>
        </w:rPr>
        <w:t>bo‘ladi</w:t>
      </w:r>
      <w:proofErr w:type="gramEnd"/>
      <w:r w:rsidRPr="00BE5DC7">
        <w:rPr>
          <w:sz w:val="28"/>
          <w:szCs w:val="28"/>
          <w:lang w:val="en-US"/>
        </w:rPr>
        <w:t>, etil, izopropil va ayniqsa, uchlamchi-butil benzolga o‘tishda esa uning unumi sezilarli darajada kamayadi (3-jadvalga qarang). 2).</w:t>
      </w:r>
    </w:p>
    <w:p w:rsidR="00BE5DC7" w:rsidRPr="00BE5DC7" w:rsidRDefault="00BE5DC7" w:rsidP="00BE5DC7">
      <w:pPr>
        <w:spacing w:line="360" w:lineRule="auto"/>
        <w:ind w:firstLine="709"/>
        <w:jc w:val="both"/>
        <w:rPr>
          <w:b/>
          <w:bCs/>
          <w:sz w:val="28"/>
          <w:szCs w:val="28"/>
          <w:lang w:val="en-US"/>
        </w:rPr>
      </w:pPr>
      <w:proofErr w:type="gramStart"/>
      <w:r w:rsidRPr="00BE5DC7">
        <w:rPr>
          <w:b/>
          <w:bCs/>
          <w:sz w:val="28"/>
          <w:szCs w:val="28"/>
          <w:lang w:val="en-US"/>
        </w:rPr>
        <w:t>2-jadval.</w:t>
      </w:r>
      <w:proofErr w:type="gramEnd"/>
      <w:r w:rsidRPr="00BE5DC7">
        <w:rPr>
          <w:b/>
          <w:bCs/>
          <w:sz w:val="28"/>
          <w:szCs w:val="28"/>
          <w:lang w:val="en-US"/>
        </w:rPr>
        <w:t xml:space="preserve"> Nitrolash reaksiyasida (NO</w:t>
      </w:r>
      <w:r w:rsidRPr="00BE5DC7">
        <w:rPr>
          <w:b/>
          <w:bCs/>
          <w:sz w:val="28"/>
          <w:szCs w:val="28"/>
          <w:vertAlign w:val="subscript"/>
          <w:lang w:val="en-US"/>
        </w:rPr>
        <w:t>2</w:t>
      </w:r>
      <w:r w:rsidRPr="00BE5DC7">
        <w:rPr>
          <w:b/>
          <w:bCs/>
          <w:sz w:val="28"/>
          <w:szCs w:val="28"/>
          <w:vertAlign w:val="superscript"/>
          <w:lang w:val="en-US"/>
        </w:rPr>
        <w:t>+</w:t>
      </w:r>
      <w:r w:rsidRPr="00BE5DC7">
        <w:rPr>
          <w:b/>
          <w:bCs/>
          <w:sz w:val="28"/>
          <w:szCs w:val="28"/>
          <w:lang w:val="en-US"/>
        </w:rPr>
        <w:t>) orto-, para-izomerlar nisbatiga fazoviy omillarning ta’siri</w:t>
      </w:r>
    </w:p>
    <w:tbl>
      <w:tblPr>
        <w:tblW w:w="9762" w:type="dxa"/>
        <w:jc w:val="center"/>
        <w:tblCellSpacing w:w="15" w:type="dxa"/>
        <w:tblInd w:w="-312" w:type="dxa"/>
        <w:tblBorders>
          <w:top w:val="outset" w:sz="6" w:space="0" w:color="auto"/>
          <w:left w:val="outset" w:sz="6" w:space="0" w:color="auto"/>
          <w:bottom w:val="outset" w:sz="6" w:space="0" w:color="auto"/>
          <w:right w:val="outset" w:sz="6" w:space="0" w:color="auto"/>
        </w:tblBorders>
        <w:tblCellMar>
          <w:top w:w="105" w:type="dxa"/>
          <w:left w:w="105" w:type="dxa"/>
          <w:bottom w:w="105" w:type="dxa"/>
          <w:right w:w="105" w:type="dxa"/>
        </w:tblCellMar>
        <w:tblLook w:val="04A0" w:firstRow="1" w:lastRow="0" w:firstColumn="1" w:lastColumn="0" w:noHBand="0" w:noVBand="1"/>
      </w:tblPr>
      <w:tblGrid>
        <w:gridCol w:w="2939"/>
        <w:gridCol w:w="2150"/>
        <w:gridCol w:w="2627"/>
        <w:gridCol w:w="2046"/>
      </w:tblGrid>
      <w:tr w:rsidR="00BE5DC7" w:rsidRPr="00BE5DC7" w:rsidTr="00B75A1F">
        <w:trPr>
          <w:tblCellSpacing w:w="15" w:type="dxa"/>
          <w:jc w:val="center"/>
        </w:trPr>
        <w:tc>
          <w:tcPr>
            <w:tcW w:w="1491" w:type="pct"/>
            <w:tcBorders>
              <w:top w:val="outset" w:sz="6" w:space="0" w:color="auto"/>
              <w:left w:val="outset" w:sz="6" w:space="0" w:color="auto"/>
              <w:bottom w:val="outset" w:sz="6" w:space="0" w:color="auto"/>
              <w:right w:val="outset" w:sz="6" w:space="0" w:color="auto"/>
            </w:tcBorders>
            <w:hideMark/>
          </w:tcPr>
          <w:p w:rsidR="00BE5DC7" w:rsidRPr="00BE5DC7" w:rsidRDefault="00BE5DC7" w:rsidP="00973561">
            <w:pPr>
              <w:spacing w:line="360" w:lineRule="auto"/>
              <w:ind w:firstLine="709"/>
              <w:jc w:val="both"/>
              <w:rPr>
                <w:sz w:val="28"/>
                <w:szCs w:val="28"/>
              </w:rPr>
            </w:pPr>
            <w:r w:rsidRPr="00BE5DC7">
              <w:rPr>
                <w:sz w:val="28"/>
                <w:szCs w:val="28"/>
              </w:rPr>
              <w:t>С</w:t>
            </w:r>
            <w:r w:rsidRPr="00BE5DC7">
              <w:rPr>
                <w:sz w:val="28"/>
                <w:szCs w:val="28"/>
                <w:vertAlign w:val="subscript"/>
              </w:rPr>
              <w:t>6</w:t>
            </w:r>
            <w:r w:rsidRPr="00BE5DC7">
              <w:rPr>
                <w:sz w:val="28"/>
                <w:szCs w:val="28"/>
              </w:rPr>
              <w:t>H</w:t>
            </w:r>
            <w:r w:rsidRPr="00BE5DC7">
              <w:rPr>
                <w:sz w:val="28"/>
                <w:szCs w:val="28"/>
                <w:vertAlign w:val="subscript"/>
              </w:rPr>
              <w:t>5</w:t>
            </w:r>
            <w:r w:rsidRPr="00BE5DC7">
              <w:rPr>
                <w:sz w:val="28"/>
                <w:szCs w:val="28"/>
              </w:rPr>
              <w:t>-R</w:t>
            </w:r>
          </w:p>
        </w:tc>
        <w:tc>
          <w:tcPr>
            <w:tcW w:w="3462" w:type="pct"/>
            <w:gridSpan w:val="3"/>
            <w:tcBorders>
              <w:top w:val="outset" w:sz="6" w:space="0" w:color="auto"/>
              <w:left w:val="outset" w:sz="6" w:space="0" w:color="auto"/>
              <w:bottom w:val="outset" w:sz="6" w:space="0" w:color="auto"/>
              <w:right w:val="outset" w:sz="6" w:space="0" w:color="auto"/>
            </w:tcBorders>
            <w:hideMark/>
          </w:tcPr>
          <w:p w:rsidR="00BE5DC7" w:rsidRPr="00BE5DC7" w:rsidRDefault="00BE5DC7" w:rsidP="00973561">
            <w:pPr>
              <w:spacing w:line="360" w:lineRule="auto"/>
              <w:ind w:firstLine="709"/>
              <w:jc w:val="both"/>
              <w:rPr>
                <w:sz w:val="28"/>
                <w:szCs w:val="28"/>
              </w:rPr>
            </w:pPr>
            <w:r w:rsidRPr="00BE5DC7">
              <w:rPr>
                <w:sz w:val="28"/>
                <w:szCs w:val="28"/>
                <w:lang w:val="en-US"/>
              </w:rPr>
              <w:t>Almashinish holatlar</w:t>
            </w:r>
            <w:r w:rsidRPr="00BE5DC7">
              <w:rPr>
                <w:sz w:val="28"/>
                <w:szCs w:val="28"/>
              </w:rPr>
              <w:t>, %</w:t>
            </w:r>
          </w:p>
        </w:tc>
      </w:tr>
      <w:tr w:rsidR="00B75A1F" w:rsidRPr="00BE5DC7" w:rsidTr="00B75A1F">
        <w:trPr>
          <w:tblCellSpacing w:w="15" w:type="dxa"/>
          <w:jc w:val="center"/>
        </w:trPr>
        <w:tc>
          <w:tcPr>
            <w:tcW w:w="1491" w:type="pct"/>
            <w:tcBorders>
              <w:top w:val="outset" w:sz="6" w:space="0" w:color="auto"/>
              <w:left w:val="outset" w:sz="6" w:space="0" w:color="auto"/>
              <w:bottom w:val="outset" w:sz="6" w:space="0" w:color="auto"/>
              <w:right w:val="outset" w:sz="6" w:space="0" w:color="auto"/>
            </w:tcBorders>
            <w:hideMark/>
          </w:tcPr>
          <w:p w:rsidR="00BE5DC7" w:rsidRPr="00BE5DC7" w:rsidRDefault="00BE5DC7" w:rsidP="00973561">
            <w:pPr>
              <w:spacing w:line="360" w:lineRule="auto"/>
              <w:ind w:firstLine="709"/>
              <w:jc w:val="both"/>
              <w:rPr>
                <w:sz w:val="28"/>
                <w:szCs w:val="28"/>
              </w:rPr>
            </w:pPr>
            <w:r w:rsidRPr="00BE5DC7">
              <w:rPr>
                <w:sz w:val="28"/>
                <w:szCs w:val="28"/>
              </w:rPr>
              <w:lastRenderedPageBreak/>
              <w:t> </w:t>
            </w:r>
          </w:p>
        </w:tc>
        <w:tc>
          <w:tcPr>
            <w:tcW w:w="1093" w:type="pct"/>
            <w:tcBorders>
              <w:top w:val="outset" w:sz="6" w:space="0" w:color="auto"/>
              <w:left w:val="outset" w:sz="6" w:space="0" w:color="auto"/>
              <w:bottom w:val="outset" w:sz="6" w:space="0" w:color="auto"/>
              <w:right w:val="outset" w:sz="6" w:space="0" w:color="auto"/>
            </w:tcBorders>
            <w:hideMark/>
          </w:tcPr>
          <w:p w:rsidR="00BE5DC7" w:rsidRPr="00BE5DC7" w:rsidRDefault="00BE5DC7" w:rsidP="00973561">
            <w:pPr>
              <w:spacing w:line="360" w:lineRule="auto"/>
              <w:ind w:firstLine="709"/>
              <w:jc w:val="both"/>
              <w:rPr>
                <w:sz w:val="28"/>
                <w:szCs w:val="28"/>
              </w:rPr>
            </w:pPr>
            <w:r w:rsidRPr="00BE5DC7">
              <w:rPr>
                <w:i/>
                <w:iCs/>
                <w:sz w:val="28"/>
                <w:szCs w:val="28"/>
                <w:lang w:val="en-US"/>
              </w:rPr>
              <w:t>orto</w:t>
            </w:r>
            <w:r w:rsidRPr="00BE5DC7">
              <w:rPr>
                <w:i/>
                <w:iCs/>
                <w:sz w:val="28"/>
                <w:szCs w:val="28"/>
              </w:rPr>
              <w:t>-</w:t>
            </w:r>
          </w:p>
        </w:tc>
        <w:tc>
          <w:tcPr>
            <w:tcW w:w="1338" w:type="pct"/>
            <w:tcBorders>
              <w:top w:val="outset" w:sz="6" w:space="0" w:color="auto"/>
              <w:left w:val="outset" w:sz="6" w:space="0" w:color="auto"/>
              <w:bottom w:val="outset" w:sz="6" w:space="0" w:color="auto"/>
              <w:right w:val="outset" w:sz="6" w:space="0" w:color="auto"/>
            </w:tcBorders>
            <w:hideMark/>
          </w:tcPr>
          <w:p w:rsidR="00BE5DC7" w:rsidRPr="00BE5DC7" w:rsidRDefault="00BE5DC7" w:rsidP="00973561">
            <w:pPr>
              <w:spacing w:line="360" w:lineRule="auto"/>
              <w:ind w:firstLine="709"/>
              <w:jc w:val="both"/>
              <w:rPr>
                <w:sz w:val="28"/>
                <w:szCs w:val="28"/>
              </w:rPr>
            </w:pPr>
            <w:r w:rsidRPr="00BE5DC7">
              <w:rPr>
                <w:i/>
                <w:iCs/>
                <w:sz w:val="28"/>
                <w:szCs w:val="28"/>
                <w:lang w:val="en-US"/>
              </w:rPr>
              <w:t>meta</w:t>
            </w:r>
            <w:r w:rsidRPr="00BE5DC7">
              <w:rPr>
                <w:i/>
                <w:iCs/>
                <w:sz w:val="28"/>
                <w:szCs w:val="28"/>
              </w:rPr>
              <w:t>-</w:t>
            </w:r>
          </w:p>
        </w:tc>
        <w:tc>
          <w:tcPr>
            <w:tcW w:w="1000" w:type="pct"/>
            <w:tcBorders>
              <w:top w:val="outset" w:sz="6" w:space="0" w:color="auto"/>
              <w:left w:val="outset" w:sz="6" w:space="0" w:color="auto"/>
              <w:bottom w:val="outset" w:sz="6" w:space="0" w:color="auto"/>
              <w:right w:val="outset" w:sz="6" w:space="0" w:color="auto"/>
            </w:tcBorders>
            <w:hideMark/>
          </w:tcPr>
          <w:p w:rsidR="00BE5DC7" w:rsidRPr="00BE5DC7" w:rsidRDefault="00BE5DC7" w:rsidP="00973561">
            <w:pPr>
              <w:spacing w:line="360" w:lineRule="auto"/>
              <w:ind w:firstLine="709"/>
              <w:jc w:val="both"/>
              <w:rPr>
                <w:sz w:val="28"/>
                <w:szCs w:val="28"/>
              </w:rPr>
            </w:pPr>
            <w:r w:rsidRPr="00BE5DC7">
              <w:rPr>
                <w:i/>
                <w:iCs/>
                <w:sz w:val="28"/>
                <w:szCs w:val="28"/>
                <w:lang w:val="en-US"/>
              </w:rPr>
              <w:t>para</w:t>
            </w:r>
            <w:r w:rsidRPr="00BE5DC7">
              <w:rPr>
                <w:i/>
                <w:iCs/>
                <w:sz w:val="28"/>
                <w:szCs w:val="28"/>
              </w:rPr>
              <w:t>-</w:t>
            </w:r>
          </w:p>
        </w:tc>
      </w:tr>
      <w:tr w:rsidR="00B75A1F" w:rsidRPr="00BE5DC7" w:rsidTr="00B75A1F">
        <w:trPr>
          <w:tblCellSpacing w:w="15" w:type="dxa"/>
          <w:jc w:val="center"/>
        </w:trPr>
        <w:tc>
          <w:tcPr>
            <w:tcW w:w="1491" w:type="pct"/>
            <w:tcBorders>
              <w:top w:val="outset" w:sz="6" w:space="0" w:color="auto"/>
              <w:left w:val="outset" w:sz="6" w:space="0" w:color="auto"/>
              <w:bottom w:val="outset" w:sz="6" w:space="0" w:color="auto"/>
              <w:right w:val="outset" w:sz="6" w:space="0" w:color="auto"/>
            </w:tcBorders>
            <w:hideMark/>
          </w:tcPr>
          <w:p w:rsidR="00BE5DC7" w:rsidRPr="00BE5DC7" w:rsidRDefault="00BE5DC7" w:rsidP="00973561">
            <w:pPr>
              <w:spacing w:line="360" w:lineRule="auto"/>
              <w:ind w:firstLine="709"/>
              <w:jc w:val="both"/>
              <w:rPr>
                <w:sz w:val="28"/>
                <w:szCs w:val="28"/>
              </w:rPr>
            </w:pPr>
            <w:r w:rsidRPr="00BE5DC7">
              <w:rPr>
                <w:sz w:val="28"/>
                <w:szCs w:val="28"/>
              </w:rPr>
              <w:t>C</w:t>
            </w:r>
            <w:r w:rsidRPr="00BE5DC7">
              <w:rPr>
                <w:sz w:val="28"/>
                <w:szCs w:val="28"/>
                <w:vertAlign w:val="subscript"/>
              </w:rPr>
              <w:t>6</w:t>
            </w:r>
            <w:r w:rsidRPr="00BE5DC7">
              <w:rPr>
                <w:sz w:val="28"/>
                <w:szCs w:val="28"/>
              </w:rPr>
              <w:t>H</w:t>
            </w:r>
            <w:r w:rsidRPr="00BE5DC7">
              <w:rPr>
                <w:sz w:val="28"/>
                <w:szCs w:val="28"/>
                <w:vertAlign w:val="subscript"/>
              </w:rPr>
              <w:t>5</w:t>
            </w:r>
            <w:r w:rsidRPr="00BE5DC7">
              <w:rPr>
                <w:sz w:val="28"/>
                <w:szCs w:val="28"/>
              </w:rPr>
              <w:t>-CH</w:t>
            </w:r>
            <w:r w:rsidRPr="00BE5DC7">
              <w:rPr>
                <w:sz w:val="28"/>
                <w:szCs w:val="28"/>
                <w:vertAlign w:val="subscript"/>
              </w:rPr>
              <w:t>3</w:t>
            </w:r>
          </w:p>
        </w:tc>
        <w:tc>
          <w:tcPr>
            <w:tcW w:w="1093" w:type="pct"/>
            <w:tcBorders>
              <w:top w:val="outset" w:sz="6" w:space="0" w:color="auto"/>
              <w:left w:val="outset" w:sz="6" w:space="0" w:color="auto"/>
              <w:bottom w:val="outset" w:sz="6" w:space="0" w:color="auto"/>
              <w:right w:val="outset" w:sz="6" w:space="0" w:color="auto"/>
            </w:tcBorders>
            <w:hideMark/>
          </w:tcPr>
          <w:p w:rsidR="00BE5DC7" w:rsidRPr="00BE5DC7" w:rsidRDefault="00BE5DC7" w:rsidP="00973561">
            <w:pPr>
              <w:spacing w:line="360" w:lineRule="auto"/>
              <w:ind w:firstLine="709"/>
              <w:jc w:val="both"/>
              <w:rPr>
                <w:sz w:val="28"/>
                <w:szCs w:val="28"/>
              </w:rPr>
            </w:pPr>
            <w:r w:rsidRPr="00BE5DC7">
              <w:rPr>
                <w:sz w:val="28"/>
                <w:szCs w:val="28"/>
              </w:rPr>
              <w:t>57</w:t>
            </w:r>
          </w:p>
        </w:tc>
        <w:tc>
          <w:tcPr>
            <w:tcW w:w="1338" w:type="pct"/>
            <w:tcBorders>
              <w:top w:val="outset" w:sz="6" w:space="0" w:color="auto"/>
              <w:left w:val="outset" w:sz="6" w:space="0" w:color="auto"/>
              <w:bottom w:val="outset" w:sz="6" w:space="0" w:color="auto"/>
              <w:right w:val="outset" w:sz="6" w:space="0" w:color="auto"/>
            </w:tcBorders>
            <w:hideMark/>
          </w:tcPr>
          <w:p w:rsidR="00BE5DC7" w:rsidRPr="00BE5DC7" w:rsidRDefault="00BE5DC7" w:rsidP="00973561">
            <w:pPr>
              <w:spacing w:line="360" w:lineRule="auto"/>
              <w:ind w:firstLine="709"/>
              <w:jc w:val="both"/>
              <w:rPr>
                <w:sz w:val="28"/>
                <w:szCs w:val="28"/>
              </w:rPr>
            </w:pPr>
            <w:r w:rsidRPr="00BE5DC7">
              <w:rPr>
                <w:sz w:val="28"/>
                <w:szCs w:val="28"/>
              </w:rPr>
              <w:t>40</w:t>
            </w:r>
          </w:p>
        </w:tc>
        <w:tc>
          <w:tcPr>
            <w:tcW w:w="1000" w:type="pct"/>
            <w:tcBorders>
              <w:top w:val="outset" w:sz="6" w:space="0" w:color="auto"/>
              <w:left w:val="outset" w:sz="6" w:space="0" w:color="auto"/>
              <w:bottom w:val="outset" w:sz="6" w:space="0" w:color="auto"/>
              <w:right w:val="outset" w:sz="6" w:space="0" w:color="auto"/>
            </w:tcBorders>
            <w:hideMark/>
          </w:tcPr>
          <w:p w:rsidR="00BE5DC7" w:rsidRPr="00BE5DC7" w:rsidRDefault="00BE5DC7" w:rsidP="00973561">
            <w:pPr>
              <w:spacing w:line="360" w:lineRule="auto"/>
              <w:ind w:firstLine="709"/>
              <w:jc w:val="both"/>
              <w:rPr>
                <w:sz w:val="28"/>
                <w:szCs w:val="28"/>
              </w:rPr>
            </w:pPr>
            <w:r w:rsidRPr="00BE5DC7">
              <w:rPr>
                <w:sz w:val="28"/>
                <w:szCs w:val="28"/>
              </w:rPr>
              <w:t>3</w:t>
            </w:r>
          </w:p>
        </w:tc>
      </w:tr>
      <w:tr w:rsidR="00B75A1F" w:rsidRPr="00BE5DC7" w:rsidTr="00B75A1F">
        <w:trPr>
          <w:tblCellSpacing w:w="15" w:type="dxa"/>
          <w:jc w:val="center"/>
        </w:trPr>
        <w:tc>
          <w:tcPr>
            <w:tcW w:w="1491" w:type="pct"/>
            <w:tcBorders>
              <w:top w:val="outset" w:sz="6" w:space="0" w:color="auto"/>
              <w:left w:val="outset" w:sz="6" w:space="0" w:color="auto"/>
              <w:bottom w:val="outset" w:sz="6" w:space="0" w:color="auto"/>
              <w:right w:val="outset" w:sz="6" w:space="0" w:color="auto"/>
            </w:tcBorders>
            <w:hideMark/>
          </w:tcPr>
          <w:p w:rsidR="00BE5DC7" w:rsidRPr="00BE5DC7" w:rsidRDefault="00BE5DC7" w:rsidP="00973561">
            <w:pPr>
              <w:spacing w:line="360" w:lineRule="auto"/>
              <w:ind w:firstLine="709"/>
              <w:jc w:val="both"/>
              <w:rPr>
                <w:sz w:val="28"/>
                <w:szCs w:val="28"/>
              </w:rPr>
            </w:pPr>
            <w:r w:rsidRPr="00BE5DC7">
              <w:rPr>
                <w:sz w:val="28"/>
                <w:szCs w:val="28"/>
              </w:rPr>
              <w:t>C</w:t>
            </w:r>
            <w:r w:rsidRPr="00BE5DC7">
              <w:rPr>
                <w:sz w:val="28"/>
                <w:szCs w:val="28"/>
                <w:vertAlign w:val="subscript"/>
              </w:rPr>
              <w:t>6</w:t>
            </w:r>
            <w:r w:rsidRPr="00BE5DC7">
              <w:rPr>
                <w:sz w:val="28"/>
                <w:szCs w:val="28"/>
              </w:rPr>
              <w:t>H</w:t>
            </w:r>
            <w:r w:rsidRPr="00BE5DC7">
              <w:rPr>
                <w:sz w:val="28"/>
                <w:szCs w:val="28"/>
                <w:vertAlign w:val="subscript"/>
              </w:rPr>
              <w:t>5</w:t>
            </w:r>
            <w:r w:rsidRPr="00BE5DC7">
              <w:rPr>
                <w:sz w:val="28"/>
                <w:szCs w:val="28"/>
              </w:rPr>
              <w:t>-C</w:t>
            </w:r>
            <w:r w:rsidRPr="00BE5DC7">
              <w:rPr>
                <w:sz w:val="28"/>
                <w:szCs w:val="28"/>
                <w:vertAlign w:val="subscript"/>
              </w:rPr>
              <w:t>2</w:t>
            </w:r>
            <w:r w:rsidRPr="00BE5DC7">
              <w:rPr>
                <w:sz w:val="28"/>
                <w:szCs w:val="28"/>
              </w:rPr>
              <w:t>H</w:t>
            </w:r>
            <w:r w:rsidRPr="00BE5DC7">
              <w:rPr>
                <w:sz w:val="28"/>
                <w:szCs w:val="28"/>
                <w:vertAlign w:val="subscript"/>
              </w:rPr>
              <w:t>5</w:t>
            </w:r>
          </w:p>
        </w:tc>
        <w:tc>
          <w:tcPr>
            <w:tcW w:w="1093" w:type="pct"/>
            <w:tcBorders>
              <w:top w:val="outset" w:sz="6" w:space="0" w:color="auto"/>
              <w:left w:val="outset" w:sz="6" w:space="0" w:color="auto"/>
              <w:bottom w:val="outset" w:sz="6" w:space="0" w:color="auto"/>
              <w:right w:val="outset" w:sz="6" w:space="0" w:color="auto"/>
            </w:tcBorders>
            <w:hideMark/>
          </w:tcPr>
          <w:p w:rsidR="00BE5DC7" w:rsidRPr="00BE5DC7" w:rsidRDefault="00BE5DC7" w:rsidP="00973561">
            <w:pPr>
              <w:spacing w:line="360" w:lineRule="auto"/>
              <w:ind w:firstLine="709"/>
              <w:jc w:val="both"/>
              <w:rPr>
                <w:sz w:val="28"/>
                <w:szCs w:val="28"/>
              </w:rPr>
            </w:pPr>
            <w:r w:rsidRPr="00BE5DC7">
              <w:rPr>
                <w:sz w:val="28"/>
                <w:szCs w:val="28"/>
              </w:rPr>
              <w:t>45</w:t>
            </w:r>
          </w:p>
        </w:tc>
        <w:tc>
          <w:tcPr>
            <w:tcW w:w="1338" w:type="pct"/>
            <w:tcBorders>
              <w:top w:val="outset" w:sz="6" w:space="0" w:color="auto"/>
              <w:left w:val="outset" w:sz="6" w:space="0" w:color="auto"/>
              <w:bottom w:val="outset" w:sz="6" w:space="0" w:color="auto"/>
              <w:right w:val="outset" w:sz="6" w:space="0" w:color="auto"/>
            </w:tcBorders>
            <w:hideMark/>
          </w:tcPr>
          <w:p w:rsidR="00BE5DC7" w:rsidRPr="00BE5DC7" w:rsidRDefault="00BE5DC7" w:rsidP="00973561">
            <w:pPr>
              <w:spacing w:line="360" w:lineRule="auto"/>
              <w:ind w:firstLine="709"/>
              <w:jc w:val="both"/>
              <w:rPr>
                <w:sz w:val="28"/>
                <w:szCs w:val="28"/>
              </w:rPr>
            </w:pPr>
            <w:r w:rsidRPr="00BE5DC7">
              <w:rPr>
                <w:sz w:val="28"/>
                <w:szCs w:val="28"/>
              </w:rPr>
              <w:t>48</w:t>
            </w:r>
          </w:p>
        </w:tc>
        <w:tc>
          <w:tcPr>
            <w:tcW w:w="1000" w:type="pct"/>
            <w:tcBorders>
              <w:top w:val="outset" w:sz="6" w:space="0" w:color="auto"/>
              <w:left w:val="outset" w:sz="6" w:space="0" w:color="auto"/>
              <w:bottom w:val="outset" w:sz="6" w:space="0" w:color="auto"/>
              <w:right w:val="outset" w:sz="6" w:space="0" w:color="auto"/>
            </w:tcBorders>
            <w:hideMark/>
          </w:tcPr>
          <w:p w:rsidR="00BE5DC7" w:rsidRPr="00BE5DC7" w:rsidRDefault="00BE5DC7" w:rsidP="00973561">
            <w:pPr>
              <w:spacing w:line="360" w:lineRule="auto"/>
              <w:ind w:firstLine="709"/>
              <w:jc w:val="both"/>
              <w:rPr>
                <w:sz w:val="28"/>
                <w:szCs w:val="28"/>
              </w:rPr>
            </w:pPr>
            <w:r w:rsidRPr="00BE5DC7">
              <w:rPr>
                <w:sz w:val="28"/>
                <w:szCs w:val="28"/>
              </w:rPr>
              <w:t>7</w:t>
            </w:r>
          </w:p>
        </w:tc>
      </w:tr>
      <w:tr w:rsidR="00B75A1F" w:rsidRPr="00BE5DC7" w:rsidTr="00B75A1F">
        <w:trPr>
          <w:tblCellSpacing w:w="15" w:type="dxa"/>
          <w:jc w:val="center"/>
        </w:trPr>
        <w:tc>
          <w:tcPr>
            <w:tcW w:w="1491" w:type="pct"/>
            <w:tcBorders>
              <w:top w:val="outset" w:sz="6" w:space="0" w:color="auto"/>
              <w:left w:val="outset" w:sz="6" w:space="0" w:color="auto"/>
              <w:bottom w:val="outset" w:sz="6" w:space="0" w:color="auto"/>
              <w:right w:val="outset" w:sz="6" w:space="0" w:color="auto"/>
            </w:tcBorders>
            <w:hideMark/>
          </w:tcPr>
          <w:p w:rsidR="00BE5DC7" w:rsidRPr="00BE5DC7" w:rsidRDefault="00BE5DC7" w:rsidP="00973561">
            <w:pPr>
              <w:spacing w:line="360" w:lineRule="auto"/>
              <w:ind w:firstLine="709"/>
              <w:jc w:val="both"/>
              <w:rPr>
                <w:sz w:val="28"/>
                <w:szCs w:val="28"/>
              </w:rPr>
            </w:pPr>
            <w:r w:rsidRPr="00BE5DC7">
              <w:rPr>
                <w:sz w:val="28"/>
                <w:szCs w:val="28"/>
              </w:rPr>
              <w:t>C</w:t>
            </w:r>
            <w:r w:rsidRPr="00BE5DC7">
              <w:rPr>
                <w:sz w:val="28"/>
                <w:szCs w:val="28"/>
                <w:vertAlign w:val="subscript"/>
              </w:rPr>
              <w:t>6</w:t>
            </w:r>
            <w:r w:rsidRPr="00BE5DC7">
              <w:rPr>
                <w:sz w:val="28"/>
                <w:szCs w:val="28"/>
              </w:rPr>
              <w:t>H</w:t>
            </w:r>
            <w:r w:rsidRPr="00BE5DC7">
              <w:rPr>
                <w:sz w:val="28"/>
                <w:szCs w:val="28"/>
                <w:vertAlign w:val="subscript"/>
              </w:rPr>
              <w:t>5</w:t>
            </w:r>
            <w:r w:rsidRPr="00BE5DC7">
              <w:rPr>
                <w:sz w:val="28"/>
                <w:szCs w:val="28"/>
              </w:rPr>
              <w:t>-CH(CH</w:t>
            </w:r>
            <w:r w:rsidRPr="00BE5DC7">
              <w:rPr>
                <w:sz w:val="28"/>
                <w:szCs w:val="28"/>
                <w:vertAlign w:val="subscript"/>
              </w:rPr>
              <w:t>3</w:t>
            </w:r>
            <w:r w:rsidRPr="00BE5DC7">
              <w:rPr>
                <w:sz w:val="28"/>
                <w:szCs w:val="28"/>
              </w:rPr>
              <w:t>)</w:t>
            </w:r>
            <w:r w:rsidRPr="00BE5DC7">
              <w:rPr>
                <w:sz w:val="28"/>
                <w:szCs w:val="28"/>
                <w:vertAlign w:val="subscript"/>
              </w:rPr>
              <w:t>2</w:t>
            </w:r>
          </w:p>
        </w:tc>
        <w:tc>
          <w:tcPr>
            <w:tcW w:w="1093" w:type="pct"/>
            <w:tcBorders>
              <w:top w:val="outset" w:sz="6" w:space="0" w:color="auto"/>
              <w:left w:val="outset" w:sz="6" w:space="0" w:color="auto"/>
              <w:bottom w:val="outset" w:sz="6" w:space="0" w:color="auto"/>
              <w:right w:val="outset" w:sz="6" w:space="0" w:color="auto"/>
            </w:tcBorders>
            <w:hideMark/>
          </w:tcPr>
          <w:p w:rsidR="00BE5DC7" w:rsidRPr="00BE5DC7" w:rsidRDefault="00BE5DC7" w:rsidP="00973561">
            <w:pPr>
              <w:spacing w:line="360" w:lineRule="auto"/>
              <w:ind w:firstLine="709"/>
              <w:jc w:val="both"/>
              <w:rPr>
                <w:sz w:val="28"/>
                <w:szCs w:val="28"/>
              </w:rPr>
            </w:pPr>
            <w:r w:rsidRPr="00BE5DC7">
              <w:rPr>
                <w:sz w:val="28"/>
                <w:szCs w:val="28"/>
              </w:rPr>
              <w:t>30</w:t>
            </w:r>
          </w:p>
        </w:tc>
        <w:tc>
          <w:tcPr>
            <w:tcW w:w="1338" w:type="pct"/>
            <w:tcBorders>
              <w:top w:val="outset" w:sz="6" w:space="0" w:color="auto"/>
              <w:left w:val="outset" w:sz="6" w:space="0" w:color="auto"/>
              <w:bottom w:val="outset" w:sz="6" w:space="0" w:color="auto"/>
              <w:right w:val="outset" w:sz="6" w:space="0" w:color="auto"/>
            </w:tcBorders>
            <w:hideMark/>
          </w:tcPr>
          <w:p w:rsidR="00BE5DC7" w:rsidRPr="00BE5DC7" w:rsidRDefault="00BE5DC7" w:rsidP="00973561">
            <w:pPr>
              <w:spacing w:line="360" w:lineRule="auto"/>
              <w:ind w:firstLine="709"/>
              <w:jc w:val="both"/>
              <w:rPr>
                <w:sz w:val="28"/>
                <w:szCs w:val="28"/>
              </w:rPr>
            </w:pPr>
            <w:r w:rsidRPr="00BE5DC7">
              <w:rPr>
                <w:sz w:val="28"/>
                <w:szCs w:val="28"/>
              </w:rPr>
              <w:t>62</w:t>
            </w:r>
          </w:p>
        </w:tc>
        <w:tc>
          <w:tcPr>
            <w:tcW w:w="1000" w:type="pct"/>
            <w:tcBorders>
              <w:top w:val="outset" w:sz="6" w:space="0" w:color="auto"/>
              <w:left w:val="outset" w:sz="6" w:space="0" w:color="auto"/>
              <w:bottom w:val="outset" w:sz="6" w:space="0" w:color="auto"/>
              <w:right w:val="outset" w:sz="6" w:space="0" w:color="auto"/>
            </w:tcBorders>
            <w:hideMark/>
          </w:tcPr>
          <w:p w:rsidR="00BE5DC7" w:rsidRPr="00BE5DC7" w:rsidRDefault="00BE5DC7" w:rsidP="00973561">
            <w:pPr>
              <w:spacing w:line="360" w:lineRule="auto"/>
              <w:ind w:firstLine="709"/>
              <w:jc w:val="both"/>
              <w:rPr>
                <w:sz w:val="28"/>
                <w:szCs w:val="28"/>
              </w:rPr>
            </w:pPr>
            <w:r w:rsidRPr="00BE5DC7">
              <w:rPr>
                <w:sz w:val="28"/>
                <w:szCs w:val="28"/>
              </w:rPr>
              <w:t>8</w:t>
            </w:r>
          </w:p>
        </w:tc>
      </w:tr>
      <w:tr w:rsidR="00B75A1F" w:rsidRPr="00BE5DC7" w:rsidTr="00B75A1F">
        <w:trPr>
          <w:tblCellSpacing w:w="15" w:type="dxa"/>
          <w:jc w:val="center"/>
        </w:trPr>
        <w:tc>
          <w:tcPr>
            <w:tcW w:w="1491" w:type="pct"/>
            <w:tcBorders>
              <w:top w:val="outset" w:sz="6" w:space="0" w:color="auto"/>
              <w:left w:val="outset" w:sz="6" w:space="0" w:color="auto"/>
              <w:bottom w:val="outset" w:sz="6" w:space="0" w:color="auto"/>
              <w:right w:val="outset" w:sz="6" w:space="0" w:color="auto"/>
            </w:tcBorders>
            <w:hideMark/>
          </w:tcPr>
          <w:p w:rsidR="00BE5DC7" w:rsidRPr="00BE5DC7" w:rsidRDefault="00BE5DC7" w:rsidP="00973561">
            <w:pPr>
              <w:spacing w:line="360" w:lineRule="auto"/>
              <w:ind w:firstLine="709"/>
              <w:jc w:val="both"/>
              <w:rPr>
                <w:sz w:val="28"/>
                <w:szCs w:val="28"/>
              </w:rPr>
            </w:pPr>
            <w:r w:rsidRPr="00BE5DC7">
              <w:rPr>
                <w:sz w:val="28"/>
                <w:szCs w:val="28"/>
              </w:rPr>
              <w:t>C</w:t>
            </w:r>
            <w:r w:rsidRPr="00BE5DC7">
              <w:rPr>
                <w:sz w:val="28"/>
                <w:szCs w:val="28"/>
                <w:vertAlign w:val="subscript"/>
              </w:rPr>
              <w:t>6</w:t>
            </w:r>
            <w:r w:rsidRPr="00BE5DC7">
              <w:rPr>
                <w:sz w:val="28"/>
                <w:szCs w:val="28"/>
              </w:rPr>
              <w:t>H</w:t>
            </w:r>
            <w:r w:rsidRPr="00BE5DC7">
              <w:rPr>
                <w:sz w:val="28"/>
                <w:szCs w:val="28"/>
                <w:vertAlign w:val="subscript"/>
              </w:rPr>
              <w:t>5</w:t>
            </w:r>
            <w:r w:rsidRPr="00BE5DC7">
              <w:rPr>
                <w:sz w:val="28"/>
                <w:szCs w:val="28"/>
              </w:rPr>
              <w:t>-C(CH</w:t>
            </w:r>
            <w:r w:rsidRPr="00BE5DC7">
              <w:rPr>
                <w:sz w:val="28"/>
                <w:szCs w:val="28"/>
                <w:vertAlign w:val="subscript"/>
              </w:rPr>
              <w:t>3</w:t>
            </w:r>
            <w:r w:rsidRPr="00BE5DC7">
              <w:rPr>
                <w:sz w:val="28"/>
                <w:szCs w:val="28"/>
              </w:rPr>
              <w:t>)</w:t>
            </w:r>
            <w:r w:rsidRPr="00BE5DC7">
              <w:rPr>
                <w:sz w:val="28"/>
                <w:szCs w:val="28"/>
                <w:vertAlign w:val="subscript"/>
              </w:rPr>
              <w:t>3</w:t>
            </w:r>
          </w:p>
        </w:tc>
        <w:tc>
          <w:tcPr>
            <w:tcW w:w="1093" w:type="pct"/>
            <w:tcBorders>
              <w:top w:val="outset" w:sz="6" w:space="0" w:color="auto"/>
              <w:left w:val="outset" w:sz="6" w:space="0" w:color="auto"/>
              <w:bottom w:val="outset" w:sz="6" w:space="0" w:color="auto"/>
              <w:right w:val="outset" w:sz="6" w:space="0" w:color="auto"/>
            </w:tcBorders>
            <w:hideMark/>
          </w:tcPr>
          <w:p w:rsidR="00BE5DC7" w:rsidRPr="00BE5DC7" w:rsidRDefault="00BE5DC7" w:rsidP="00973561">
            <w:pPr>
              <w:spacing w:line="360" w:lineRule="auto"/>
              <w:ind w:firstLine="709"/>
              <w:jc w:val="both"/>
              <w:rPr>
                <w:sz w:val="28"/>
                <w:szCs w:val="28"/>
              </w:rPr>
            </w:pPr>
            <w:r w:rsidRPr="00BE5DC7">
              <w:rPr>
                <w:sz w:val="28"/>
                <w:szCs w:val="28"/>
              </w:rPr>
              <w:t>12</w:t>
            </w:r>
          </w:p>
        </w:tc>
        <w:tc>
          <w:tcPr>
            <w:tcW w:w="1338" w:type="pct"/>
            <w:tcBorders>
              <w:top w:val="outset" w:sz="6" w:space="0" w:color="auto"/>
              <w:left w:val="outset" w:sz="6" w:space="0" w:color="auto"/>
              <w:bottom w:val="outset" w:sz="6" w:space="0" w:color="auto"/>
              <w:right w:val="outset" w:sz="6" w:space="0" w:color="auto"/>
            </w:tcBorders>
            <w:hideMark/>
          </w:tcPr>
          <w:p w:rsidR="00BE5DC7" w:rsidRPr="00BE5DC7" w:rsidRDefault="00BE5DC7" w:rsidP="00973561">
            <w:pPr>
              <w:spacing w:line="360" w:lineRule="auto"/>
              <w:ind w:firstLine="709"/>
              <w:jc w:val="both"/>
              <w:rPr>
                <w:sz w:val="28"/>
                <w:szCs w:val="28"/>
              </w:rPr>
            </w:pPr>
            <w:r w:rsidRPr="00BE5DC7">
              <w:rPr>
                <w:sz w:val="28"/>
                <w:szCs w:val="28"/>
              </w:rPr>
              <w:t>79</w:t>
            </w:r>
          </w:p>
        </w:tc>
        <w:tc>
          <w:tcPr>
            <w:tcW w:w="1000" w:type="pct"/>
            <w:tcBorders>
              <w:top w:val="outset" w:sz="6" w:space="0" w:color="auto"/>
              <w:left w:val="outset" w:sz="6" w:space="0" w:color="auto"/>
              <w:bottom w:val="outset" w:sz="6" w:space="0" w:color="auto"/>
              <w:right w:val="outset" w:sz="6" w:space="0" w:color="auto"/>
            </w:tcBorders>
            <w:hideMark/>
          </w:tcPr>
          <w:p w:rsidR="00BE5DC7" w:rsidRPr="00BE5DC7" w:rsidRDefault="00BE5DC7" w:rsidP="00973561">
            <w:pPr>
              <w:spacing w:line="360" w:lineRule="auto"/>
              <w:ind w:firstLine="709"/>
              <w:jc w:val="both"/>
              <w:rPr>
                <w:sz w:val="28"/>
                <w:szCs w:val="28"/>
              </w:rPr>
            </w:pPr>
            <w:r w:rsidRPr="00BE5DC7">
              <w:rPr>
                <w:sz w:val="28"/>
                <w:szCs w:val="28"/>
              </w:rPr>
              <w:t>9</w:t>
            </w:r>
          </w:p>
        </w:tc>
      </w:tr>
    </w:tbl>
    <w:p w:rsidR="00BE5DC7" w:rsidRPr="00BE5DC7" w:rsidRDefault="00BE5DC7" w:rsidP="00BE5DC7">
      <w:pPr>
        <w:spacing w:line="360" w:lineRule="auto"/>
        <w:ind w:firstLine="709"/>
        <w:jc w:val="both"/>
        <w:rPr>
          <w:sz w:val="28"/>
          <w:szCs w:val="28"/>
        </w:rPr>
      </w:pPr>
      <w:r w:rsidRPr="00BE5DC7">
        <w:rPr>
          <w:sz w:val="28"/>
          <w:szCs w:val="28"/>
        </w:rPr>
        <w:t>Alkilbenzollarni nitrolashni o‘rganishda, elektrofil ataka benzol halqasidagi uglerod atomiga, masalan, o‘rindoshni o‘z ichiga olgan uglerod atomiga sodir bo‘lganda, ipso-almashish deb ataladigan holat aniqlandi:</w:t>
      </w:r>
    </w:p>
    <w:p w:rsidR="00BE5DC7" w:rsidRPr="00BE5DC7" w:rsidRDefault="00BE5DC7" w:rsidP="00BE5DC7">
      <w:pPr>
        <w:spacing w:line="360" w:lineRule="auto"/>
        <w:ind w:firstLine="709"/>
        <w:jc w:val="both"/>
        <w:rPr>
          <w:sz w:val="28"/>
          <w:szCs w:val="28"/>
        </w:rPr>
      </w:pPr>
      <w:r w:rsidRPr="00BE5DC7">
        <w:rPr>
          <w:sz w:val="28"/>
          <w:szCs w:val="28"/>
        </w:rPr>
        <w:object w:dxaOrig="7284" w:dyaOrig="5414">
          <v:shape id="_x0000_i1040" type="#_x0000_t75" style="width:364.5pt;height:270.75pt" o:ole="">
            <v:imagedata r:id="rId38" o:title=""/>
          </v:shape>
          <o:OLEObject Type="Embed" ProgID="ChemDraw.Document.6.0" ShapeID="_x0000_i1040" DrawAspect="Content" ObjectID="_1824965156" r:id="rId39"/>
        </w:object>
      </w:r>
    </w:p>
    <w:p w:rsidR="00BE5DC7" w:rsidRPr="00BE5DC7" w:rsidRDefault="00BE5DC7" w:rsidP="00BE5DC7">
      <w:pPr>
        <w:spacing w:line="360" w:lineRule="auto"/>
        <w:ind w:firstLine="709"/>
        <w:jc w:val="both"/>
        <w:rPr>
          <w:sz w:val="28"/>
          <w:szCs w:val="28"/>
          <w:lang w:val="en-US"/>
        </w:rPr>
      </w:pPr>
      <w:r w:rsidRPr="00BE5DC7">
        <w:rPr>
          <w:sz w:val="28"/>
          <w:szCs w:val="28"/>
          <w:lang w:val="en-US"/>
        </w:rPr>
        <w:t xml:space="preserve">Ipso-hujum odatda birinchi tur o‘rinbosarlarning (ayniqsa para-holatda </w:t>
      </w:r>
      <w:proofErr w:type="gramStart"/>
      <w:r w:rsidRPr="00BE5DC7">
        <w:rPr>
          <w:sz w:val="28"/>
          <w:szCs w:val="28"/>
          <w:lang w:val="en-US"/>
        </w:rPr>
        <w:t>bo‘lganlarning</w:t>
      </w:r>
      <w:proofErr w:type="gramEnd"/>
      <w:r w:rsidRPr="00BE5DC7">
        <w:rPr>
          <w:sz w:val="28"/>
          <w:szCs w:val="28"/>
          <w:lang w:val="en-US"/>
        </w:rPr>
        <w:t xml:space="preserve">) nomuvofiq mo‘ljal olishida sodir bo‘ladi. U deyarli barcha alkilbenzollar uchun, shuningdek o‘rinbosarlari shunga o‘xshash joylashgan galogen- </w:t>
      </w:r>
      <w:proofErr w:type="gramStart"/>
      <w:r w:rsidRPr="00BE5DC7">
        <w:rPr>
          <w:sz w:val="28"/>
          <w:szCs w:val="28"/>
          <w:lang w:val="en-US"/>
        </w:rPr>
        <w:t>va</w:t>
      </w:r>
      <w:proofErr w:type="gramEnd"/>
      <w:r w:rsidRPr="00BE5DC7">
        <w:rPr>
          <w:sz w:val="28"/>
          <w:szCs w:val="28"/>
          <w:lang w:val="en-US"/>
        </w:rPr>
        <w:t xml:space="preserve"> alkoksialkilbenzollar uchun o‘rinli.</w:t>
      </w:r>
    </w:p>
    <w:p w:rsidR="00B75A1F" w:rsidRPr="00B75A1F" w:rsidRDefault="00B75A1F" w:rsidP="00B75A1F">
      <w:pPr>
        <w:spacing w:line="360" w:lineRule="auto"/>
        <w:rPr>
          <w:b/>
          <w:bCs/>
          <w:sz w:val="28"/>
          <w:szCs w:val="28"/>
          <w:lang w:val="en-US"/>
        </w:rPr>
      </w:pPr>
      <w:proofErr w:type="gramStart"/>
      <w:r>
        <w:rPr>
          <w:b/>
          <w:sz w:val="28"/>
          <w:szCs w:val="28"/>
          <w:lang w:val="en-US"/>
        </w:rPr>
        <w:t>5</w:t>
      </w:r>
      <w:r w:rsidRPr="00B75A1F">
        <w:rPr>
          <w:b/>
          <w:sz w:val="28"/>
          <w:szCs w:val="28"/>
          <w:lang w:val="uz-Cyrl-UZ"/>
        </w:rPr>
        <w:t>-savol bayoni.</w:t>
      </w:r>
      <w:proofErr w:type="gramEnd"/>
      <w:r w:rsidRPr="00B75A1F">
        <w:rPr>
          <w:b/>
          <w:sz w:val="28"/>
          <w:szCs w:val="28"/>
          <w:lang w:val="uz-Cyrl-UZ"/>
        </w:rPr>
        <w:t xml:space="preserve"> </w:t>
      </w:r>
      <w:r w:rsidR="002C0311">
        <w:rPr>
          <w:b/>
          <w:color w:val="000000" w:themeColor="text1"/>
          <w:sz w:val="28"/>
          <w:szCs w:val="28"/>
          <w:lang w:val="en-US"/>
        </w:rPr>
        <w:t>Galogenlash</w:t>
      </w:r>
    </w:p>
    <w:p w:rsidR="00BE5DC7" w:rsidRPr="00BE5DC7" w:rsidRDefault="00BE5DC7" w:rsidP="00BE5DC7">
      <w:pPr>
        <w:spacing w:line="360" w:lineRule="auto"/>
        <w:ind w:firstLine="709"/>
        <w:jc w:val="both"/>
        <w:rPr>
          <w:sz w:val="28"/>
          <w:szCs w:val="28"/>
        </w:rPr>
      </w:pPr>
      <w:proofErr w:type="gramStart"/>
      <w:r w:rsidRPr="00BE5DC7">
        <w:rPr>
          <w:sz w:val="28"/>
          <w:szCs w:val="28"/>
          <w:lang w:val="en-US"/>
        </w:rPr>
        <w:t>Nitrolashdan farqli o‘laroq, galogenlashda aromatik substratga hujum turli elektrofillar tomonidan amalga oshirilishi mumkin.</w:t>
      </w:r>
      <w:proofErr w:type="gramEnd"/>
      <w:r w:rsidRPr="00BE5DC7">
        <w:rPr>
          <w:sz w:val="28"/>
          <w:szCs w:val="28"/>
          <w:lang w:val="en-US"/>
        </w:rPr>
        <w:t xml:space="preserve"> Erkin galogenlar, masalan, Cl2 va Br2 (35- misol) faollashtirilgan aromatik yadroga (masalan, fenolga) osongina </w:t>
      </w:r>
      <w:r w:rsidRPr="00BE5DC7">
        <w:rPr>
          <w:sz w:val="28"/>
          <w:szCs w:val="28"/>
          <w:lang w:val="en-US"/>
        </w:rPr>
        <w:lastRenderedPageBreak/>
        <w:t xml:space="preserve">hujum qilishi mumkin, lekin benzollar va alkilbenzollar bilan ta’sirlashishga qodir emas (ammo fotoximiyaviy faollashtirish oxirgi holda yon zanjirda radikal almashinishga olib kelishi mumkin; Hujum qilayotgan galogen molekulasini qutblantirish uchun AlCl3, FeBr3 va shu kabi Lyuis kislotalari bilan kataliz qilish zarur; bunda galogen molekulasida "elektrofil oxir" paydo bo‘ladi (Nl+ kationini hosil qilish uchun talab qilinadigan energiya esa ancha yuqori). </w:t>
      </w:r>
      <w:r w:rsidRPr="00BE5DC7">
        <w:rPr>
          <w:sz w:val="28"/>
          <w:szCs w:val="28"/>
        </w:rPr>
        <w:t>Shu tariqa elektrofil almashinish sezilarli darajada osonlashadi:</w:t>
      </w:r>
    </w:p>
    <w:p w:rsidR="00BE5DC7" w:rsidRPr="00BE5DC7" w:rsidRDefault="00BE5DC7" w:rsidP="00BE5DC7">
      <w:pPr>
        <w:spacing w:line="360" w:lineRule="auto"/>
        <w:ind w:firstLine="709"/>
        <w:jc w:val="both"/>
        <w:rPr>
          <w:sz w:val="28"/>
          <w:szCs w:val="28"/>
        </w:rPr>
      </w:pPr>
      <w:r w:rsidRPr="00BE5DC7">
        <w:rPr>
          <w:sz w:val="28"/>
          <w:szCs w:val="28"/>
        </w:rPr>
        <w:object w:dxaOrig="8230" w:dyaOrig="3223">
          <v:shape id="_x0000_i1041" type="#_x0000_t75" style="width:411.75pt;height:161.25pt" o:ole="">
            <v:imagedata r:id="rId40" o:title=""/>
          </v:shape>
          <o:OLEObject Type="Embed" ProgID="ChemDraw.Document.6.0" ShapeID="_x0000_i1041" DrawAspect="Content" ObjectID="_1824965157" r:id="rId41"/>
        </w:object>
      </w:r>
    </w:p>
    <w:p w:rsidR="00BE5DC7" w:rsidRPr="00BE5DC7" w:rsidRDefault="00BE5DC7" w:rsidP="00BE5DC7">
      <w:pPr>
        <w:spacing w:line="360" w:lineRule="auto"/>
        <w:ind w:firstLine="709"/>
        <w:jc w:val="both"/>
        <w:rPr>
          <w:sz w:val="28"/>
          <w:szCs w:val="28"/>
          <w:lang w:val="en-US"/>
        </w:rPr>
      </w:pPr>
      <w:r w:rsidRPr="00BE5DC7">
        <w:rPr>
          <w:sz w:val="28"/>
          <w:szCs w:val="28"/>
        </w:rPr>
        <w:t xml:space="preserve">Agar galogen qutblanish natijasida kuchli musbat zaryadga ega bo‘lgan yoki hatto kation sifatida mavjud bo‘lgan reagentlardan foydalanilsa, galogenlanish juda tez boradi. </w:t>
      </w:r>
      <w:proofErr w:type="gramStart"/>
      <w:r w:rsidRPr="00BE5DC7">
        <w:rPr>
          <w:sz w:val="28"/>
          <w:szCs w:val="28"/>
          <w:lang w:val="en-US"/>
        </w:rPr>
        <w:t>Masalan, juda inert metadinitrobenzolni konsentrlangan sulfat kislotada kumush sulfat ishtirokida bromlash mumkin.</w:t>
      </w:r>
      <w:proofErr w:type="gramEnd"/>
      <w:r w:rsidRPr="00BE5DC7">
        <w:rPr>
          <w:sz w:val="28"/>
          <w:szCs w:val="28"/>
          <w:lang w:val="en-US"/>
        </w:rPr>
        <w:t xml:space="preserve"> Bu holda oraliq brom-kation hosil </w:t>
      </w:r>
      <w:proofErr w:type="gramStart"/>
      <w:r w:rsidRPr="00BE5DC7">
        <w:rPr>
          <w:sz w:val="28"/>
          <w:szCs w:val="28"/>
          <w:lang w:val="en-US"/>
        </w:rPr>
        <w:t>bo‘ladi</w:t>
      </w:r>
      <w:proofErr w:type="gramEnd"/>
      <w:r w:rsidRPr="00BE5DC7">
        <w:rPr>
          <w:sz w:val="28"/>
          <w:szCs w:val="28"/>
          <w:lang w:val="en-US"/>
        </w:rPr>
        <w:t xml:space="preserve"> deb taxmin qilinadi:</w:t>
      </w:r>
    </w:p>
    <w:p w:rsidR="00BE5DC7" w:rsidRPr="00BE5DC7" w:rsidRDefault="00BE5DC7" w:rsidP="00BE5DC7">
      <w:pPr>
        <w:spacing w:line="360" w:lineRule="auto"/>
        <w:ind w:firstLine="709"/>
        <w:jc w:val="both"/>
        <w:rPr>
          <w:sz w:val="28"/>
          <w:szCs w:val="28"/>
          <w:lang w:val="en-US"/>
        </w:rPr>
      </w:pPr>
      <w:r w:rsidRPr="00BE5DC7">
        <w:rPr>
          <w:sz w:val="28"/>
          <w:szCs w:val="28"/>
          <w:lang w:val="en-US"/>
        </w:rPr>
        <w:t>2Br2 + Ag2SO4 2Br+ + 2AgBr + SO42-</w:t>
      </w:r>
    </w:p>
    <w:p w:rsidR="00BE5DC7" w:rsidRPr="00BE5DC7" w:rsidRDefault="00BE5DC7" w:rsidP="00BE5DC7">
      <w:pPr>
        <w:spacing w:line="360" w:lineRule="auto"/>
        <w:ind w:firstLine="709"/>
        <w:jc w:val="both"/>
        <w:rPr>
          <w:sz w:val="28"/>
          <w:szCs w:val="28"/>
          <w:lang w:val="en-US"/>
        </w:rPr>
      </w:pPr>
      <w:r w:rsidRPr="00BE5DC7">
        <w:rPr>
          <w:sz w:val="28"/>
          <w:szCs w:val="28"/>
          <w:lang w:val="en-US"/>
        </w:rPr>
        <w:t xml:space="preserve">Aromatik yadroda elektrofil almashinish reaksiyalarida elementar yodning reaksion qobiliyati uncha katta emas, shuning uchun faqat fenol </w:t>
      </w:r>
      <w:proofErr w:type="gramStart"/>
      <w:r w:rsidRPr="00BE5DC7">
        <w:rPr>
          <w:sz w:val="28"/>
          <w:szCs w:val="28"/>
          <w:lang w:val="en-US"/>
        </w:rPr>
        <w:t>va</w:t>
      </w:r>
      <w:proofErr w:type="gramEnd"/>
      <w:r w:rsidRPr="00BE5DC7">
        <w:rPr>
          <w:sz w:val="28"/>
          <w:szCs w:val="28"/>
          <w:lang w:val="en-US"/>
        </w:rPr>
        <w:t xml:space="preserve"> aromatik aminlar holida to‘g‘ridan to‘g‘ri yodlanish mumkin. </w:t>
      </w:r>
      <w:proofErr w:type="gramStart"/>
      <w:r w:rsidRPr="00BE5DC7">
        <w:rPr>
          <w:sz w:val="28"/>
          <w:szCs w:val="28"/>
          <w:lang w:val="en-US"/>
        </w:rPr>
        <w:t>Boshqa aromatik birikmalarni yodlash oksidlovchi (odatda, nitrat kislota) ishtirokida olib boriladi.</w:t>
      </w:r>
      <w:proofErr w:type="gramEnd"/>
      <w:r w:rsidRPr="00BE5DC7">
        <w:rPr>
          <w:sz w:val="28"/>
          <w:szCs w:val="28"/>
          <w:lang w:val="en-US"/>
        </w:rPr>
        <w:t xml:space="preserve"> </w:t>
      </w:r>
      <w:proofErr w:type="gramStart"/>
      <w:r w:rsidRPr="00BE5DC7">
        <w:rPr>
          <w:sz w:val="28"/>
          <w:szCs w:val="28"/>
          <w:lang w:val="en-US"/>
        </w:rPr>
        <w:t>Bunday sharoitda elektrofil agent rolini I-+OH2 ioni o‘ynaydi deb hisoblanadi.</w:t>
      </w:r>
      <w:proofErr w:type="gramEnd"/>
    </w:p>
    <w:p w:rsidR="00BE5DC7" w:rsidRPr="00BE5DC7" w:rsidRDefault="00BE5DC7" w:rsidP="00BE5DC7">
      <w:pPr>
        <w:spacing w:line="360" w:lineRule="auto"/>
        <w:ind w:firstLine="709"/>
        <w:jc w:val="both"/>
        <w:rPr>
          <w:sz w:val="28"/>
          <w:szCs w:val="28"/>
        </w:rPr>
      </w:pPr>
      <w:r w:rsidRPr="00BE5DC7">
        <w:rPr>
          <w:sz w:val="28"/>
          <w:szCs w:val="28"/>
        </w:rPr>
        <w:object w:dxaOrig="3946" w:dyaOrig="1872">
          <v:shape id="_x0000_i1042" type="#_x0000_t75" style="width:197.25pt;height:93.75pt" o:ole="">
            <v:imagedata r:id="rId42" o:title=""/>
          </v:shape>
          <o:OLEObject Type="Embed" ProgID="ChemDraw.Document.6.0" ShapeID="_x0000_i1042" DrawAspect="Content" ObjectID="_1824965158" r:id="rId43"/>
        </w:object>
      </w:r>
    </w:p>
    <w:p w:rsidR="00BE5DC7" w:rsidRPr="00BE5DC7" w:rsidRDefault="00BE5DC7" w:rsidP="00BE5DC7">
      <w:pPr>
        <w:spacing w:line="360" w:lineRule="auto"/>
        <w:ind w:firstLine="709"/>
        <w:jc w:val="both"/>
        <w:rPr>
          <w:sz w:val="28"/>
          <w:szCs w:val="28"/>
          <w:lang w:val="en-US"/>
        </w:rPr>
      </w:pPr>
      <w:r w:rsidRPr="00BE5DC7">
        <w:rPr>
          <w:sz w:val="28"/>
          <w:szCs w:val="28"/>
          <w:lang w:val="en-US"/>
        </w:rPr>
        <w:lastRenderedPageBreak/>
        <w:t>Arenlarni galogenlash uchun aralash galogenlardan ham foydalanish mumkin, masalan, brom monoxloridi (BrCl) yoki yod (ICl):</w:t>
      </w:r>
    </w:p>
    <w:p w:rsidR="00BE5DC7" w:rsidRPr="00BE5DC7" w:rsidRDefault="00BE5DC7" w:rsidP="00BE5DC7">
      <w:pPr>
        <w:spacing w:line="360" w:lineRule="auto"/>
        <w:ind w:firstLine="709"/>
        <w:jc w:val="both"/>
        <w:rPr>
          <w:sz w:val="28"/>
          <w:szCs w:val="28"/>
        </w:rPr>
      </w:pPr>
      <w:r w:rsidRPr="00BE5DC7">
        <w:rPr>
          <w:sz w:val="28"/>
          <w:szCs w:val="28"/>
        </w:rPr>
        <w:object w:dxaOrig="5203" w:dyaOrig="1903">
          <v:shape id="_x0000_i1043" type="#_x0000_t75" style="width:260.25pt;height:95.25pt" o:ole="">
            <v:imagedata r:id="rId44" o:title=""/>
          </v:shape>
          <o:OLEObject Type="Embed" ProgID="ChemDraw.Document.6.0" ShapeID="_x0000_i1043" DrawAspect="Content" ObjectID="_1824965159" r:id="rId45"/>
        </w:object>
      </w:r>
    </w:p>
    <w:p w:rsidR="00BE5DC7" w:rsidRPr="00BE5DC7" w:rsidRDefault="00BE5DC7" w:rsidP="00BE5DC7">
      <w:pPr>
        <w:spacing w:line="360" w:lineRule="auto"/>
        <w:ind w:firstLine="709"/>
        <w:jc w:val="both"/>
        <w:rPr>
          <w:sz w:val="28"/>
          <w:szCs w:val="28"/>
        </w:rPr>
      </w:pPr>
      <w:r w:rsidRPr="00BE5DC7">
        <w:rPr>
          <w:sz w:val="28"/>
          <w:szCs w:val="28"/>
        </w:rPr>
        <w:object w:dxaOrig="5203" w:dyaOrig="1872">
          <v:shape id="_x0000_i1044" type="#_x0000_t75" style="width:260.25pt;height:93.75pt" o:ole="">
            <v:imagedata r:id="rId46" o:title=""/>
          </v:shape>
          <o:OLEObject Type="Embed" ProgID="ChemDraw.Document.6.0" ShapeID="_x0000_i1044" DrawAspect="Content" ObjectID="_1824965160" r:id="rId47"/>
        </w:object>
      </w:r>
    </w:p>
    <w:p w:rsidR="00BE5DC7" w:rsidRPr="00BE5DC7" w:rsidRDefault="00BE5DC7" w:rsidP="00BE5DC7">
      <w:pPr>
        <w:spacing w:line="360" w:lineRule="auto"/>
        <w:ind w:firstLine="709"/>
        <w:jc w:val="both"/>
        <w:rPr>
          <w:sz w:val="28"/>
          <w:szCs w:val="28"/>
        </w:rPr>
      </w:pPr>
      <w:r w:rsidRPr="00BE5DC7">
        <w:rPr>
          <w:sz w:val="28"/>
          <w:szCs w:val="28"/>
        </w:rPr>
        <w:t>In vivo galogenlash. Tirik organizmlarda kechadigan elektrofil aromatik galogenizatsiyaga misol tariqasida qalqonsimon bezning yod saqlovchi gormonlarini 3-yodtirozingacha va keyinchalik 3,5-diodtirozingacha biosintez qilish jarayonida -aminokislota - tirozinning yodlanish reaksiyasini keltirish mumkin:</w:t>
      </w:r>
    </w:p>
    <w:p w:rsidR="00BE5DC7" w:rsidRPr="00BE5DC7" w:rsidRDefault="00BE5DC7" w:rsidP="00BE5DC7">
      <w:pPr>
        <w:spacing w:line="360" w:lineRule="auto"/>
        <w:ind w:firstLine="709"/>
        <w:jc w:val="center"/>
        <w:rPr>
          <w:sz w:val="28"/>
          <w:szCs w:val="28"/>
        </w:rPr>
      </w:pPr>
      <w:r w:rsidRPr="00BE5DC7">
        <w:rPr>
          <w:sz w:val="28"/>
          <w:szCs w:val="28"/>
        </w:rPr>
        <w:object w:dxaOrig="8799" w:dyaOrig="4162">
          <v:shape id="_x0000_i1045" type="#_x0000_t75" style="width:440.25pt;height:207.75pt" o:ole="">
            <v:imagedata r:id="rId48" o:title=""/>
          </v:shape>
          <o:OLEObject Type="Embed" ProgID="ChemDraw.Document.6.0" ShapeID="_x0000_i1045" DrawAspect="Content" ObjectID="_1824965161" r:id="rId49"/>
        </w:object>
      </w:r>
    </w:p>
    <w:tbl>
      <w:tblPr>
        <w:tblW w:w="4000" w:type="pct"/>
        <w:jc w:val="center"/>
        <w:tblCellSpacing w:w="0" w:type="dxa"/>
        <w:tblCellMar>
          <w:left w:w="0" w:type="dxa"/>
          <w:right w:w="0" w:type="dxa"/>
        </w:tblCellMar>
        <w:tblLook w:val="04A0" w:firstRow="1" w:lastRow="0" w:firstColumn="1" w:lastColumn="0" w:noHBand="0" w:noVBand="1"/>
      </w:tblPr>
      <w:tblGrid>
        <w:gridCol w:w="2494"/>
        <w:gridCol w:w="2495"/>
        <w:gridCol w:w="2495"/>
      </w:tblGrid>
      <w:tr w:rsidR="00BE5DC7" w:rsidRPr="00BE5DC7" w:rsidTr="00973561">
        <w:trPr>
          <w:tblCellSpacing w:w="0" w:type="dxa"/>
          <w:jc w:val="center"/>
        </w:trPr>
        <w:tc>
          <w:tcPr>
            <w:tcW w:w="0" w:type="auto"/>
            <w:vAlign w:val="center"/>
            <w:hideMark/>
          </w:tcPr>
          <w:p w:rsidR="00BE5DC7" w:rsidRPr="00BE5DC7" w:rsidRDefault="00BE5DC7" w:rsidP="00973561">
            <w:pPr>
              <w:spacing w:line="360" w:lineRule="auto"/>
              <w:ind w:firstLine="709"/>
              <w:jc w:val="both"/>
              <w:rPr>
                <w:sz w:val="28"/>
                <w:szCs w:val="28"/>
              </w:rPr>
            </w:pPr>
          </w:p>
        </w:tc>
        <w:tc>
          <w:tcPr>
            <w:tcW w:w="0" w:type="auto"/>
            <w:vAlign w:val="center"/>
            <w:hideMark/>
          </w:tcPr>
          <w:p w:rsidR="00BE5DC7" w:rsidRPr="00BE5DC7" w:rsidRDefault="00BE5DC7" w:rsidP="00973561">
            <w:pPr>
              <w:spacing w:line="360" w:lineRule="auto"/>
              <w:ind w:firstLine="709"/>
              <w:jc w:val="both"/>
              <w:rPr>
                <w:sz w:val="28"/>
                <w:szCs w:val="28"/>
              </w:rPr>
            </w:pPr>
          </w:p>
        </w:tc>
        <w:tc>
          <w:tcPr>
            <w:tcW w:w="0" w:type="auto"/>
            <w:vAlign w:val="center"/>
            <w:hideMark/>
          </w:tcPr>
          <w:p w:rsidR="00BE5DC7" w:rsidRPr="00BE5DC7" w:rsidRDefault="00BE5DC7" w:rsidP="00973561">
            <w:pPr>
              <w:spacing w:line="360" w:lineRule="auto"/>
              <w:ind w:firstLine="709"/>
              <w:jc w:val="both"/>
              <w:rPr>
                <w:sz w:val="28"/>
                <w:szCs w:val="28"/>
              </w:rPr>
            </w:pPr>
          </w:p>
        </w:tc>
      </w:tr>
    </w:tbl>
    <w:p w:rsidR="00BE5DC7" w:rsidRPr="00BE5DC7" w:rsidRDefault="00BE5DC7" w:rsidP="00BE5DC7">
      <w:pPr>
        <w:spacing w:line="360" w:lineRule="auto"/>
        <w:ind w:firstLine="709"/>
        <w:jc w:val="both"/>
        <w:rPr>
          <w:sz w:val="28"/>
          <w:szCs w:val="28"/>
          <w:lang w:val="en-US"/>
        </w:rPr>
      </w:pPr>
      <w:r w:rsidRPr="00BE5DC7">
        <w:rPr>
          <w:sz w:val="28"/>
          <w:szCs w:val="28"/>
          <w:lang w:val="en-US"/>
        </w:rPr>
        <w:t xml:space="preserve">Sulfirlash mexanizmi nitrolash </w:t>
      </w:r>
      <w:proofErr w:type="gramStart"/>
      <w:r w:rsidRPr="00BE5DC7">
        <w:rPr>
          <w:sz w:val="28"/>
          <w:szCs w:val="28"/>
          <w:lang w:val="en-US"/>
        </w:rPr>
        <w:t>va</w:t>
      </w:r>
      <w:proofErr w:type="gramEnd"/>
      <w:r w:rsidRPr="00BE5DC7">
        <w:rPr>
          <w:sz w:val="28"/>
          <w:szCs w:val="28"/>
          <w:lang w:val="en-US"/>
        </w:rPr>
        <w:t xml:space="preserve"> galogenlash bilan taqqoslaganda kamroq oʻrganilgan. </w:t>
      </w:r>
      <w:proofErr w:type="gramStart"/>
      <w:r w:rsidRPr="00BE5DC7">
        <w:rPr>
          <w:sz w:val="28"/>
          <w:szCs w:val="28"/>
          <w:lang w:val="en-US"/>
        </w:rPr>
        <w:t>Sulfirlash uchun asosan konsentrlangan sulfat kislota yoki tezroq reaksiyaga kirishuvchi reagent — fuming sulfat kislota ("oleum") ishlatiladi.</w:t>
      </w:r>
      <w:proofErr w:type="gramEnd"/>
      <w:r w:rsidRPr="00BE5DC7">
        <w:rPr>
          <w:sz w:val="28"/>
          <w:szCs w:val="28"/>
          <w:lang w:val="en-US"/>
        </w:rPr>
        <w:t xml:space="preserve"> </w:t>
      </w:r>
      <w:proofErr w:type="gramStart"/>
      <w:r w:rsidRPr="00BE5DC7">
        <w:rPr>
          <w:sz w:val="28"/>
          <w:szCs w:val="28"/>
          <w:lang w:val="en-US"/>
        </w:rPr>
        <w:t>Birinchisi elektrofil kislota sifatida juda sust reaksiyaga kirishadi.</w:t>
      </w:r>
      <w:proofErr w:type="gramEnd"/>
      <w:r w:rsidRPr="00BE5DC7">
        <w:rPr>
          <w:sz w:val="28"/>
          <w:szCs w:val="28"/>
          <w:lang w:val="en-US"/>
        </w:rPr>
        <w:t xml:space="preserve"> </w:t>
      </w:r>
      <w:proofErr w:type="gramStart"/>
      <w:r w:rsidRPr="00BE5DC7">
        <w:rPr>
          <w:sz w:val="28"/>
          <w:szCs w:val="28"/>
          <w:lang w:val="en-US"/>
        </w:rPr>
        <w:t>Shuning uchun, u erkin holatda emas, balki H</w:t>
      </w:r>
      <w:r w:rsidRPr="00BE5DC7">
        <w:rPr>
          <w:sz w:val="28"/>
          <w:szCs w:val="28"/>
          <w:vertAlign w:val="subscript"/>
          <w:lang w:val="en-US"/>
        </w:rPr>
        <w:t>2</w:t>
      </w:r>
      <w:r w:rsidRPr="00BE5DC7">
        <w:rPr>
          <w:sz w:val="28"/>
          <w:szCs w:val="28"/>
          <w:lang w:val="en-US"/>
        </w:rPr>
        <w:t>SO</w:t>
      </w:r>
      <w:r w:rsidRPr="00BE5DC7">
        <w:rPr>
          <w:sz w:val="28"/>
          <w:szCs w:val="28"/>
          <w:vertAlign w:val="subscript"/>
          <w:lang w:val="en-US"/>
        </w:rPr>
        <w:t>4</w:t>
      </w:r>
      <w:r w:rsidRPr="00BE5DC7">
        <w:rPr>
          <w:sz w:val="28"/>
          <w:szCs w:val="28"/>
          <w:vertAlign w:val="superscript"/>
          <w:lang w:val="en-US"/>
        </w:rPr>
        <w:t>.</w:t>
      </w:r>
      <w:r w:rsidRPr="00BE5DC7">
        <w:rPr>
          <w:sz w:val="28"/>
          <w:szCs w:val="28"/>
          <w:lang w:val="en-US"/>
        </w:rPr>
        <w:t>SO</w:t>
      </w:r>
      <w:r w:rsidRPr="00BE5DC7">
        <w:rPr>
          <w:sz w:val="28"/>
          <w:szCs w:val="28"/>
          <w:vertAlign w:val="subscript"/>
          <w:lang w:val="en-US"/>
        </w:rPr>
        <w:t>3</w:t>
      </w:r>
      <w:r w:rsidRPr="00BE5DC7">
        <w:rPr>
          <w:sz w:val="28"/>
          <w:szCs w:val="28"/>
          <w:lang w:val="en-US"/>
        </w:rPr>
        <w:t> (H</w:t>
      </w:r>
      <w:r w:rsidRPr="00BE5DC7">
        <w:rPr>
          <w:sz w:val="28"/>
          <w:szCs w:val="28"/>
          <w:vertAlign w:val="subscript"/>
          <w:lang w:val="en-US"/>
        </w:rPr>
        <w:t>2</w:t>
      </w:r>
      <w:r w:rsidRPr="00BE5DC7">
        <w:rPr>
          <w:sz w:val="28"/>
          <w:szCs w:val="28"/>
          <w:lang w:val="en-US"/>
        </w:rPr>
        <w:t>S</w:t>
      </w:r>
      <w:r w:rsidRPr="00BE5DC7">
        <w:rPr>
          <w:sz w:val="28"/>
          <w:szCs w:val="28"/>
          <w:vertAlign w:val="subscript"/>
          <w:lang w:val="en-US"/>
        </w:rPr>
        <w:t>2</w:t>
      </w:r>
      <w:r w:rsidRPr="00BE5DC7">
        <w:rPr>
          <w:sz w:val="28"/>
          <w:szCs w:val="28"/>
          <w:lang w:val="en-US"/>
        </w:rPr>
        <w:t>O</w:t>
      </w:r>
      <w:r w:rsidRPr="00BE5DC7">
        <w:rPr>
          <w:sz w:val="28"/>
          <w:szCs w:val="28"/>
          <w:vertAlign w:val="subscript"/>
          <w:lang w:val="en-US"/>
        </w:rPr>
        <w:t>7</w:t>
      </w:r>
      <w:r w:rsidRPr="00BE5DC7">
        <w:rPr>
          <w:sz w:val="28"/>
          <w:szCs w:val="28"/>
          <w:lang w:val="en-US"/>
        </w:rPr>
        <w:t xml:space="preserve">) shaklida boʻlishi kerak, u </w:t>
      </w:r>
      <w:r w:rsidRPr="00BE5DC7">
        <w:rPr>
          <w:sz w:val="28"/>
          <w:szCs w:val="28"/>
          <w:lang w:val="en-US"/>
        </w:rPr>
        <w:lastRenderedPageBreak/>
        <w:t>konsentrlangan sulfat kislotada sezilarli miqdorda hosil boʻladi.</w:t>
      </w:r>
      <w:proofErr w:type="gramEnd"/>
      <w:r w:rsidRPr="00BE5DC7">
        <w:rPr>
          <w:sz w:val="28"/>
          <w:szCs w:val="28"/>
          <w:lang w:val="en-US"/>
        </w:rPr>
        <w:t xml:space="preserve"> Kichik miqdordagi SO</w:t>
      </w:r>
      <w:r w:rsidRPr="00BE5DC7">
        <w:rPr>
          <w:sz w:val="28"/>
          <w:szCs w:val="28"/>
          <w:vertAlign w:val="subscript"/>
          <w:lang w:val="en-US"/>
        </w:rPr>
        <w:t xml:space="preserve">3 </w:t>
      </w:r>
      <w:r w:rsidRPr="00BE5DC7">
        <w:rPr>
          <w:sz w:val="28"/>
          <w:szCs w:val="28"/>
          <w:lang w:val="en-US"/>
        </w:rPr>
        <w:t>ham H</w:t>
      </w:r>
      <w:r w:rsidRPr="00BE5DC7">
        <w:rPr>
          <w:sz w:val="28"/>
          <w:szCs w:val="28"/>
          <w:vertAlign w:val="subscript"/>
          <w:lang w:val="en-US"/>
        </w:rPr>
        <w:t>2</w:t>
      </w:r>
      <w:r w:rsidRPr="00BE5DC7">
        <w:rPr>
          <w:sz w:val="28"/>
          <w:szCs w:val="28"/>
          <w:lang w:val="en-US"/>
        </w:rPr>
        <w:t>SO</w:t>
      </w:r>
      <w:r w:rsidRPr="00BE5DC7">
        <w:rPr>
          <w:sz w:val="28"/>
          <w:szCs w:val="28"/>
          <w:vertAlign w:val="subscript"/>
          <w:lang w:val="en-US"/>
        </w:rPr>
        <w:t>4</w:t>
      </w:r>
      <w:r w:rsidRPr="00BE5DC7">
        <w:rPr>
          <w:sz w:val="28"/>
          <w:szCs w:val="28"/>
          <w:lang w:val="en-US"/>
        </w:rPr>
        <w:t xml:space="preserve"> sulfat kislotada hosil </w:t>
      </w:r>
      <w:proofErr w:type="gramStart"/>
      <w:r w:rsidRPr="00BE5DC7">
        <w:rPr>
          <w:sz w:val="28"/>
          <w:szCs w:val="28"/>
          <w:lang w:val="en-US"/>
        </w:rPr>
        <w:t>boʻladi.:</w:t>
      </w:r>
      <w:proofErr w:type="gramEnd"/>
    </w:p>
    <w:p w:rsidR="00BE5DC7" w:rsidRPr="00BE5DC7" w:rsidRDefault="00BE5DC7" w:rsidP="00BE5DC7">
      <w:pPr>
        <w:spacing w:line="360" w:lineRule="auto"/>
        <w:ind w:firstLine="709"/>
        <w:jc w:val="both"/>
        <w:rPr>
          <w:sz w:val="28"/>
          <w:szCs w:val="28"/>
          <w:lang w:val="en-US"/>
        </w:rPr>
      </w:pPr>
      <w:r w:rsidRPr="00BE5DC7">
        <w:rPr>
          <w:sz w:val="28"/>
          <w:szCs w:val="28"/>
          <w:lang w:val="en-US"/>
        </w:rPr>
        <w:t>2H</w:t>
      </w:r>
      <w:r w:rsidRPr="00BE5DC7">
        <w:rPr>
          <w:sz w:val="28"/>
          <w:szCs w:val="28"/>
          <w:vertAlign w:val="subscript"/>
          <w:lang w:val="en-US"/>
        </w:rPr>
        <w:t>2</w:t>
      </w:r>
      <w:r w:rsidRPr="00BE5DC7">
        <w:rPr>
          <w:sz w:val="28"/>
          <w:szCs w:val="28"/>
          <w:lang w:val="en-US"/>
        </w:rPr>
        <w:t>SO</w:t>
      </w:r>
      <w:r w:rsidRPr="00BE5DC7">
        <w:rPr>
          <w:sz w:val="28"/>
          <w:szCs w:val="28"/>
          <w:vertAlign w:val="subscript"/>
          <w:lang w:val="en-US"/>
        </w:rPr>
        <w:t>4</w:t>
      </w:r>
      <w:r w:rsidRPr="00BE5DC7">
        <w:rPr>
          <w:sz w:val="28"/>
          <w:szCs w:val="28"/>
          <w:lang w:val="en-US"/>
        </w:rPr>
        <w:t> </w:t>
      </w:r>
      <w:r w:rsidRPr="00BE5DC7">
        <w:rPr>
          <w:noProof/>
          <w:sz w:val="28"/>
          <w:szCs w:val="28"/>
          <w:lang w:val="en-US" w:eastAsia="en-US"/>
        </w:rPr>
        <w:drawing>
          <wp:inline distT="0" distB="0" distL="0" distR="0" wp14:anchorId="00744FFE" wp14:editId="092D7EFF">
            <wp:extent cx="161925" cy="85725"/>
            <wp:effectExtent l="0" t="0" r="9525" b="9525"/>
            <wp:docPr id="1670487377" name="Рисунок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3"/>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161925" cy="85725"/>
                    </a:xfrm>
                    <a:prstGeom prst="rect">
                      <a:avLst/>
                    </a:prstGeom>
                    <a:noFill/>
                    <a:ln>
                      <a:noFill/>
                    </a:ln>
                  </pic:spPr>
                </pic:pic>
              </a:graphicData>
            </a:graphic>
          </wp:inline>
        </w:drawing>
      </w:r>
      <w:r w:rsidRPr="00BE5DC7">
        <w:rPr>
          <w:sz w:val="28"/>
          <w:szCs w:val="28"/>
          <w:lang w:val="en-US"/>
        </w:rPr>
        <w:t> SO</w:t>
      </w:r>
      <w:r w:rsidRPr="00BE5DC7">
        <w:rPr>
          <w:sz w:val="28"/>
          <w:szCs w:val="28"/>
          <w:vertAlign w:val="subscript"/>
          <w:lang w:val="en-US"/>
        </w:rPr>
        <w:t>3</w:t>
      </w:r>
      <w:r w:rsidRPr="00BE5DC7">
        <w:rPr>
          <w:sz w:val="28"/>
          <w:szCs w:val="28"/>
          <w:lang w:val="en-US"/>
        </w:rPr>
        <w:t> + H</w:t>
      </w:r>
      <w:r w:rsidRPr="00BE5DC7">
        <w:rPr>
          <w:sz w:val="28"/>
          <w:szCs w:val="28"/>
          <w:vertAlign w:val="subscript"/>
          <w:lang w:val="en-US"/>
        </w:rPr>
        <w:t>3</w:t>
      </w:r>
      <w:r w:rsidRPr="00BE5DC7">
        <w:rPr>
          <w:sz w:val="28"/>
          <w:szCs w:val="28"/>
          <w:lang w:val="en-US"/>
        </w:rPr>
        <w:t>O</w:t>
      </w:r>
      <w:r w:rsidRPr="00BE5DC7">
        <w:rPr>
          <w:sz w:val="28"/>
          <w:szCs w:val="28"/>
          <w:vertAlign w:val="superscript"/>
          <w:lang w:val="en-US"/>
        </w:rPr>
        <w:t>+</w:t>
      </w:r>
      <w:r w:rsidRPr="00BE5DC7">
        <w:rPr>
          <w:sz w:val="28"/>
          <w:szCs w:val="28"/>
          <w:lang w:val="en-US"/>
        </w:rPr>
        <w:t> + HSO</w:t>
      </w:r>
      <w:r w:rsidRPr="00BE5DC7">
        <w:rPr>
          <w:sz w:val="28"/>
          <w:szCs w:val="28"/>
          <w:vertAlign w:val="subscript"/>
          <w:lang w:val="en-US"/>
        </w:rPr>
        <w:t>4</w:t>
      </w:r>
      <w:r w:rsidRPr="00BE5DC7">
        <w:rPr>
          <w:sz w:val="28"/>
          <w:szCs w:val="28"/>
          <w:vertAlign w:val="superscript"/>
          <w:lang w:val="en-US"/>
        </w:rPr>
        <w:t>-</w:t>
      </w:r>
    </w:p>
    <w:p w:rsidR="00BE5DC7" w:rsidRPr="00BE5DC7" w:rsidRDefault="00BE5DC7" w:rsidP="00BE5DC7">
      <w:pPr>
        <w:spacing w:line="360" w:lineRule="auto"/>
        <w:ind w:firstLine="709"/>
        <w:jc w:val="both"/>
        <w:rPr>
          <w:sz w:val="28"/>
          <w:szCs w:val="28"/>
          <w:lang w:val="en-US"/>
        </w:rPr>
      </w:pPr>
      <w:proofErr w:type="gramStart"/>
      <w:r w:rsidRPr="00BE5DC7">
        <w:rPr>
          <w:sz w:val="28"/>
          <w:szCs w:val="28"/>
          <w:lang w:val="en-US"/>
        </w:rPr>
        <w:t>zarrachalari</w:t>
      </w:r>
      <w:proofErr w:type="gramEnd"/>
      <w:r w:rsidRPr="00BE5DC7">
        <w:rPr>
          <w:sz w:val="28"/>
          <w:szCs w:val="28"/>
          <w:lang w:val="en-US"/>
        </w:rPr>
        <w:t xml:space="preserve"> aromatik substratning p-orbitallaridagi elektronlarni juda kuchli tortib oladi, ya’ni ular kuchli elektrofillardir:</w:t>
      </w:r>
    </w:p>
    <w:p w:rsidR="00BE5DC7" w:rsidRPr="00BE5DC7" w:rsidRDefault="00BE5DC7" w:rsidP="00BE5DC7">
      <w:pPr>
        <w:spacing w:line="360" w:lineRule="auto"/>
        <w:ind w:firstLine="709"/>
        <w:jc w:val="both"/>
        <w:rPr>
          <w:sz w:val="28"/>
          <w:szCs w:val="28"/>
          <w:lang w:val="en-US"/>
        </w:rPr>
      </w:pPr>
      <w:r w:rsidRPr="00BE5DC7">
        <w:rPr>
          <w:noProof/>
          <w:sz w:val="28"/>
          <w:szCs w:val="28"/>
          <w:lang w:val="en-US" w:eastAsia="en-US"/>
        </w:rPr>
        <w:drawing>
          <wp:inline distT="0" distB="0" distL="0" distR="0" wp14:anchorId="316DA733" wp14:editId="56B41519">
            <wp:extent cx="2514600" cy="781050"/>
            <wp:effectExtent l="0" t="0" r="0" b="0"/>
            <wp:docPr id="1414318097" name="Рисунок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4"/>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2514600" cy="781050"/>
                    </a:xfrm>
                    <a:prstGeom prst="rect">
                      <a:avLst/>
                    </a:prstGeom>
                    <a:noFill/>
                    <a:ln>
                      <a:noFill/>
                    </a:ln>
                  </pic:spPr>
                </pic:pic>
              </a:graphicData>
            </a:graphic>
          </wp:inline>
        </w:drawing>
      </w:r>
    </w:p>
    <w:p w:rsidR="00BE5DC7" w:rsidRPr="00BE5DC7" w:rsidRDefault="00BE5DC7" w:rsidP="00BE5DC7">
      <w:pPr>
        <w:spacing w:line="360" w:lineRule="auto"/>
        <w:ind w:firstLine="709"/>
        <w:jc w:val="both"/>
        <w:rPr>
          <w:sz w:val="28"/>
          <w:szCs w:val="28"/>
          <w:lang w:val="en-US"/>
        </w:rPr>
      </w:pPr>
      <w:proofErr w:type="gramStart"/>
      <w:r w:rsidRPr="00BE5DC7">
        <w:rPr>
          <w:sz w:val="28"/>
          <w:szCs w:val="28"/>
          <w:lang w:val="en-US"/>
        </w:rPr>
        <w:t>Sulfirlash qaytar jarayon hisoblanadi.</w:t>
      </w:r>
      <w:proofErr w:type="gramEnd"/>
      <w:r w:rsidRPr="00BE5DC7">
        <w:rPr>
          <w:sz w:val="28"/>
          <w:szCs w:val="28"/>
          <w:lang w:val="en-US"/>
        </w:rPr>
        <w:t xml:space="preserve"> Bu amaliy ahamiyatga ega: sulfokislotalarga suv bug‘i bilan ishlov berilganda SO3N guruhi vodorodga almashinadi. Shunday qilib, keyingi reaksiyalarni kerakli tarzda yo‘naltiruvchi o‘rinbosar sifatida SO3N guruhini kiritish mumkin (IV.1.B </w:t>
      </w:r>
      <w:proofErr w:type="gramStart"/>
      <w:r w:rsidRPr="00BE5DC7">
        <w:rPr>
          <w:sz w:val="28"/>
          <w:szCs w:val="28"/>
          <w:lang w:val="en-US"/>
        </w:rPr>
        <w:t>bo‘limga</w:t>
      </w:r>
      <w:proofErr w:type="gramEnd"/>
      <w:r w:rsidRPr="00BE5DC7">
        <w:rPr>
          <w:sz w:val="28"/>
          <w:szCs w:val="28"/>
          <w:lang w:val="en-US"/>
        </w:rPr>
        <w:t xml:space="preserve"> qarang), so‘ngra uni ajratib olish mumkin. Naftalinning sulfolanishi ba’zi bir qiziqarli xususiyatlarga ega (IV.1.G </w:t>
      </w:r>
      <w:proofErr w:type="gramStart"/>
      <w:r w:rsidRPr="00BE5DC7">
        <w:rPr>
          <w:sz w:val="28"/>
          <w:szCs w:val="28"/>
          <w:lang w:val="en-US"/>
        </w:rPr>
        <w:t>bo‘limga</w:t>
      </w:r>
      <w:proofErr w:type="gramEnd"/>
      <w:r w:rsidRPr="00BE5DC7">
        <w:rPr>
          <w:sz w:val="28"/>
          <w:szCs w:val="28"/>
          <w:lang w:val="en-US"/>
        </w:rPr>
        <w:t xml:space="preserve"> qarang).</w:t>
      </w:r>
    </w:p>
    <w:tbl>
      <w:tblPr>
        <w:tblW w:w="4000" w:type="pct"/>
        <w:jc w:val="center"/>
        <w:tblCellSpacing w:w="0" w:type="dxa"/>
        <w:tblCellMar>
          <w:left w:w="0" w:type="dxa"/>
          <w:right w:w="0" w:type="dxa"/>
        </w:tblCellMar>
        <w:tblLook w:val="04A0" w:firstRow="1" w:lastRow="0" w:firstColumn="1" w:lastColumn="0" w:noHBand="0" w:noVBand="1"/>
      </w:tblPr>
      <w:tblGrid>
        <w:gridCol w:w="2494"/>
        <w:gridCol w:w="2495"/>
        <w:gridCol w:w="2495"/>
      </w:tblGrid>
      <w:tr w:rsidR="00BE5DC7" w:rsidRPr="0061775F" w:rsidTr="00973561">
        <w:trPr>
          <w:tblCellSpacing w:w="0" w:type="dxa"/>
          <w:jc w:val="center"/>
        </w:trPr>
        <w:tc>
          <w:tcPr>
            <w:tcW w:w="0" w:type="auto"/>
            <w:vAlign w:val="center"/>
          </w:tcPr>
          <w:p w:rsidR="00BE5DC7" w:rsidRPr="00BE5DC7" w:rsidRDefault="00BE5DC7" w:rsidP="00973561">
            <w:pPr>
              <w:spacing w:line="360" w:lineRule="auto"/>
              <w:ind w:firstLine="709"/>
              <w:jc w:val="both"/>
              <w:rPr>
                <w:sz w:val="28"/>
                <w:szCs w:val="28"/>
                <w:lang w:val="en-US"/>
              </w:rPr>
            </w:pPr>
          </w:p>
        </w:tc>
        <w:tc>
          <w:tcPr>
            <w:tcW w:w="0" w:type="auto"/>
            <w:vAlign w:val="center"/>
          </w:tcPr>
          <w:p w:rsidR="00BE5DC7" w:rsidRPr="00BE5DC7" w:rsidRDefault="00BE5DC7" w:rsidP="00973561">
            <w:pPr>
              <w:spacing w:line="360" w:lineRule="auto"/>
              <w:ind w:firstLine="709"/>
              <w:jc w:val="both"/>
              <w:rPr>
                <w:sz w:val="28"/>
                <w:szCs w:val="28"/>
                <w:lang w:val="en-US"/>
              </w:rPr>
            </w:pPr>
          </w:p>
        </w:tc>
        <w:tc>
          <w:tcPr>
            <w:tcW w:w="0" w:type="auto"/>
            <w:vAlign w:val="center"/>
            <w:hideMark/>
          </w:tcPr>
          <w:p w:rsidR="00BE5DC7" w:rsidRPr="00BE5DC7" w:rsidRDefault="00BE5DC7" w:rsidP="00973561">
            <w:pPr>
              <w:spacing w:line="360" w:lineRule="auto"/>
              <w:ind w:firstLine="709"/>
              <w:jc w:val="both"/>
              <w:rPr>
                <w:sz w:val="28"/>
                <w:szCs w:val="28"/>
                <w:lang w:val="en-US"/>
              </w:rPr>
            </w:pPr>
          </w:p>
        </w:tc>
      </w:tr>
    </w:tbl>
    <w:p w:rsidR="00BE5DC7" w:rsidRPr="00BE5DC7" w:rsidRDefault="00BE5DC7" w:rsidP="00BE5DC7">
      <w:pPr>
        <w:spacing w:line="360" w:lineRule="auto"/>
        <w:ind w:firstLine="709"/>
        <w:jc w:val="both"/>
        <w:rPr>
          <w:sz w:val="28"/>
          <w:szCs w:val="28"/>
          <w:lang w:val="en-US"/>
        </w:rPr>
      </w:pPr>
      <w:r w:rsidRPr="00BE5DC7">
        <w:rPr>
          <w:sz w:val="28"/>
          <w:szCs w:val="28"/>
          <w:lang w:val="en-US"/>
        </w:rPr>
        <w:t xml:space="preserve">Fridel-Krafts </w:t>
      </w:r>
      <w:proofErr w:type="gramStart"/>
      <w:r w:rsidRPr="00BE5DC7">
        <w:rPr>
          <w:sz w:val="28"/>
          <w:szCs w:val="28"/>
          <w:lang w:val="en-US"/>
        </w:rPr>
        <w:t>bo‘yicha</w:t>
      </w:r>
      <w:proofErr w:type="gramEnd"/>
      <w:r w:rsidRPr="00BE5DC7">
        <w:rPr>
          <w:sz w:val="28"/>
          <w:szCs w:val="28"/>
          <w:lang w:val="en-US"/>
        </w:rPr>
        <w:t xml:space="preserve"> alkillash</w:t>
      </w:r>
    </w:p>
    <w:p w:rsidR="00BE5DC7" w:rsidRPr="00BE5DC7" w:rsidRDefault="00BE5DC7" w:rsidP="00BE5DC7">
      <w:pPr>
        <w:spacing w:line="360" w:lineRule="auto"/>
        <w:ind w:firstLine="709"/>
        <w:jc w:val="both"/>
        <w:rPr>
          <w:sz w:val="28"/>
          <w:szCs w:val="28"/>
          <w:lang w:val="en-US"/>
        </w:rPr>
      </w:pPr>
      <w:r w:rsidRPr="00BE5DC7">
        <w:rPr>
          <w:sz w:val="28"/>
          <w:szCs w:val="28"/>
          <w:lang w:val="en-US"/>
        </w:rPr>
        <w:t xml:space="preserve">Galogenlarga o‘xshab, alkilgalogenidlar Lyuis kislotalari (alyuminiy </w:t>
      </w:r>
      <w:proofErr w:type="gramStart"/>
      <w:r w:rsidRPr="00BE5DC7">
        <w:rPr>
          <w:sz w:val="28"/>
          <w:szCs w:val="28"/>
          <w:lang w:val="en-US"/>
        </w:rPr>
        <w:t>va</w:t>
      </w:r>
      <w:proofErr w:type="gramEnd"/>
      <w:r w:rsidRPr="00BE5DC7">
        <w:rPr>
          <w:sz w:val="28"/>
          <w:szCs w:val="28"/>
          <w:lang w:val="en-US"/>
        </w:rPr>
        <w:t xml:space="preserve"> rux xloridlari, bor triftoridlari va boshqalar) bilan shunchalik kuchli qutblangan bo‘lishi mumkinki, ular aromatik yadroda elektrofil almashinishga qodir bo‘ladilar:</w:t>
      </w:r>
    </w:p>
    <w:p w:rsidR="00BE5DC7" w:rsidRPr="00BE5DC7" w:rsidRDefault="00BE5DC7" w:rsidP="00BE5DC7">
      <w:pPr>
        <w:spacing w:line="360" w:lineRule="auto"/>
        <w:ind w:firstLine="709"/>
        <w:jc w:val="both"/>
        <w:rPr>
          <w:sz w:val="28"/>
          <w:szCs w:val="28"/>
          <w:lang w:val="en-US"/>
        </w:rPr>
      </w:pPr>
      <w:r w:rsidRPr="00BE5DC7">
        <w:rPr>
          <w:sz w:val="28"/>
          <w:szCs w:val="28"/>
          <w:lang w:val="en-US"/>
        </w:rPr>
        <w:t>R-Cl + AlCl3 R +...Cl... -AlCl3 R+AlCl4-</w:t>
      </w:r>
    </w:p>
    <w:p w:rsidR="00BE5DC7" w:rsidRPr="00BE5DC7" w:rsidRDefault="00BE5DC7" w:rsidP="00BE5DC7">
      <w:pPr>
        <w:spacing w:line="360" w:lineRule="auto"/>
        <w:ind w:firstLine="709"/>
        <w:jc w:val="both"/>
        <w:rPr>
          <w:sz w:val="28"/>
          <w:szCs w:val="28"/>
          <w:lang w:val="en-US"/>
        </w:rPr>
      </w:pPr>
      <w:r w:rsidRPr="00BE5DC7">
        <w:rPr>
          <w:sz w:val="28"/>
          <w:szCs w:val="28"/>
          <w:lang w:val="en-US"/>
        </w:rPr>
        <w:t>R+AlCl4- + ArH Ar-R + HCl + AlCl3 (36-eslatma)</w:t>
      </w:r>
    </w:p>
    <w:p w:rsidR="00BE5DC7" w:rsidRPr="00BE5DC7" w:rsidRDefault="00BE5DC7" w:rsidP="00BE5DC7">
      <w:pPr>
        <w:spacing w:line="360" w:lineRule="auto"/>
        <w:ind w:firstLine="709"/>
        <w:jc w:val="both"/>
        <w:rPr>
          <w:sz w:val="28"/>
          <w:szCs w:val="28"/>
          <w:lang w:val="en-US"/>
        </w:rPr>
      </w:pPr>
      <w:r w:rsidRPr="00BE5DC7">
        <w:rPr>
          <w:sz w:val="28"/>
          <w:szCs w:val="28"/>
          <w:lang w:val="en-US"/>
        </w:rPr>
        <w:t xml:space="preserve">Alkilgalogenidlardan tashqari, aromatik birikmalarni galogenlash uchun alkenlar yoki spirtlar karbokationlar manbai </w:t>
      </w:r>
      <w:proofErr w:type="gramStart"/>
      <w:r w:rsidRPr="00BE5DC7">
        <w:rPr>
          <w:sz w:val="28"/>
          <w:szCs w:val="28"/>
          <w:lang w:val="en-US"/>
        </w:rPr>
        <w:t>bo‘lishi</w:t>
      </w:r>
      <w:proofErr w:type="gramEnd"/>
      <w:r w:rsidRPr="00BE5DC7">
        <w:rPr>
          <w:sz w:val="28"/>
          <w:szCs w:val="28"/>
          <w:lang w:val="en-US"/>
        </w:rPr>
        <w:t xml:space="preserve"> mumkin. Bunda alken yoki spirtni protonlash uchun proton kislota </w:t>
      </w:r>
      <w:proofErr w:type="gramStart"/>
      <w:r w:rsidRPr="00BE5DC7">
        <w:rPr>
          <w:sz w:val="28"/>
          <w:szCs w:val="28"/>
          <w:lang w:val="en-US"/>
        </w:rPr>
        <w:t>bo‘lishi</w:t>
      </w:r>
      <w:proofErr w:type="gramEnd"/>
      <w:r w:rsidRPr="00BE5DC7">
        <w:rPr>
          <w:sz w:val="28"/>
          <w:szCs w:val="28"/>
          <w:lang w:val="en-US"/>
        </w:rPr>
        <w:t xml:space="preserve"> kerak. </w:t>
      </w:r>
      <w:proofErr w:type="gramStart"/>
      <w:r w:rsidRPr="00BE5DC7">
        <w:rPr>
          <w:sz w:val="28"/>
          <w:szCs w:val="28"/>
          <w:lang w:val="en-US"/>
        </w:rPr>
        <w:t>Spirtlar uchun kislotaning kamida ekvivalent miqdorini qo‘shish kerak (chunki reaksiya davomida ajralib chiqadigan suv katalizatorning ekvivalent miqdorini faolsizlantiradi), alkilgalogenidlar va alkenlar ishtirokidagi reaksiyalarda esa katalizatorning ozgina miqdorini qo‘shish kifoya.</w:t>
      </w:r>
      <w:proofErr w:type="gramEnd"/>
    </w:p>
    <w:p w:rsidR="00BE5DC7" w:rsidRPr="00BE5DC7" w:rsidRDefault="00BE5DC7" w:rsidP="00BE5DC7">
      <w:pPr>
        <w:spacing w:line="360" w:lineRule="auto"/>
        <w:ind w:firstLine="709"/>
        <w:jc w:val="both"/>
        <w:rPr>
          <w:sz w:val="28"/>
          <w:szCs w:val="28"/>
          <w:lang w:val="en-US"/>
        </w:rPr>
      </w:pPr>
      <w:r w:rsidRPr="00BE5DC7">
        <w:rPr>
          <w:sz w:val="28"/>
          <w:szCs w:val="28"/>
          <w:lang w:val="en-US"/>
        </w:rPr>
        <w:lastRenderedPageBreak/>
        <w:t xml:space="preserve">Laboratoriyada Fridel-Krafts </w:t>
      </w:r>
      <w:proofErr w:type="gramStart"/>
      <w:r w:rsidRPr="00BE5DC7">
        <w:rPr>
          <w:sz w:val="28"/>
          <w:szCs w:val="28"/>
          <w:lang w:val="en-US"/>
        </w:rPr>
        <w:t>bo‘yicha</w:t>
      </w:r>
      <w:proofErr w:type="gramEnd"/>
      <w:r w:rsidRPr="00BE5DC7">
        <w:rPr>
          <w:sz w:val="28"/>
          <w:szCs w:val="28"/>
          <w:lang w:val="en-US"/>
        </w:rPr>
        <w:t xml:space="preserve"> alkillash cheklangan qo‘llanishga ega, chunki odatda bu reaksiyada mahsulotlar aralashmasi hosil bo‘ladi, bu bir qator sabablarga bog‘liq:</w:t>
      </w:r>
    </w:p>
    <w:p w:rsidR="00BE5DC7" w:rsidRPr="00BE5DC7" w:rsidRDefault="00BE5DC7" w:rsidP="00BE5DC7">
      <w:pPr>
        <w:spacing w:line="360" w:lineRule="auto"/>
        <w:ind w:firstLine="709"/>
        <w:jc w:val="both"/>
        <w:rPr>
          <w:sz w:val="28"/>
          <w:szCs w:val="28"/>
          <w:lang w:val="en-US"/>
        </w:rPr>
      </w:pPr>
      <w:proofErr w:type="gramStart"/>
      <w:r w:rsidRPr="00BE5DC7">
        <w:rPr>
          <w:sz w:val="28"/>
          <w:szCs w:val="28"/>
          <w:lang w:val="en-US"/>
        </w:rPr>
        <w:t>1) Hosil bo</w:t>
      </w:r>
      <w:proofErr w:type="gramEnd"/>
      <w:r w:rsidRPr="00BE5DC7">
        <w:rPr>
          <w:sz w:val="28"/>
          <w:szCs w:val="28"/>
          <w:lang w:val="en-US"/>
        </w:rPr>
        <w:t xml:space="preserve">‘lgan alkillash mahsuloti dastlabki birikmaga (Alk - elektronodonor guruh) nisbatan elektrofil aromatik almashinish reaksiyasiga osonroq kirishadi, shuning uchun keyinchalik mahsulot asosan alkillanadi. Agar monoalkillash mahsulotlarini olishni istasangiz, juda </w:t>
      </w:r>
      <w:proofErr w:type="gramStart"/>
      <w:r w:rsidRPr="00BE5DC7">
        <w:rPr>
          <w:sz w:val="28"/>
          <w:szCs w:val="28"/>
          <w:lang w:val="en-US"/>
        </w:rPr>
        <w:t>ko‘p</w:t>
      </w:r>
      <w:proofErr w:type="gramEnd"/>
      <w:r w:rsidRPr="00BE5DC7">
        <w:rPr>
          <w:sz w:val="28"/>
          <w:szCs w:val="28"/>
          <w:lang w:val="en-US"/>
        </w:rPr>
        <w:t xml:space="preserve"> miqdorda aromatik birikma olish kerak.</w:t>
      </w:r>
    </w:p>
    <w:p w:rsidR="00BE5DC7" w:rsidRPr="00BE5DC7" w:rsidRDefault="00BE5DC7" w:rsidP="00BE5DC7">
      <w:pPr>
        <w:spacing w:line="360" w:lineRule="auto"/>
        <w:ind w:firstLine="709"/>
        <w:jc w:val="both"/>
        <w:rPr>
          <w:sz w:val="28"/>
          <w:szCs w:val="28"/>
          <w:lang w:val="en-US"/>
        </w:rPr>
      </w:pPr>
      <w:r w:rsidRPr="00BE5DC7">
        <w:rPr>
          <w:sz w:val="28"/>
          <w:szCs w:val="28"/>
          <w:lang w:val="en-US"/>
        </w:rPr>
        <w:t xml:space="preserve">2) Sulfirlash kabi Fridel-Krafts </w:t>
      </w:r>
      <w:proofErr w:type="gramStart"/>
      <w:r w:rsidRPr="00BE5DC7">
        <w:rPr>
          <w:sz w:val="28"/>
          <w:szCs w:val="28"/>
          <w:lang w:val="en-US"/>
        </w:rPr>
        <w:t>bo‘yicha</w:t>
      </w:r>
      <w:proofErr w:type="gramEnd"/>
      <w:r w:rsidRPr="00BE5DC7">
        <w:rPr>
          <w:sz w:val="28"/>
          <w:szCs w:val="28"/>
          <w:lang w:val="en-US"/>
        </w:rPr>
        <w:t xml:space="preserve"> alkillash reaksiyasi ham qaytar reaksiyadir (IV.1.G bo‘limga qarang).</w:t>
      </w:r>
    </w:p>
    <w:p w:rsidR="00BE5DC7" w:rsidRPr="00BE5DC7" w:rsidRDefault="00BE5DC7" w:rsidP="00BE5DC7">
      <w:pPr>
        <w:spacing w:line="360" w:lineRule="auto"/>
        <w:ind w:firstLine="709"/>
        <w:jc w:val="both"/>
        <w:rPr>
          <w:sz w:val="28"/>
          <w:szCs w:val="28"/>
          <w:lang w:val="en-US"/>
        </w:rPr>
      </w:pPr>
      <w:r w:rsidRPr="00BE5DC7">
        <w:rPr>
          <w:sz w:val="28"/>
          <w:szCs w:val="28"/>
          <w:lang w:val="en-US"/>
        </w:rPr>
        <w:t xml:space="preserve">3) Hatto yumshoq sharoitlarda ham birlamchi </w:t>
      </w:r>
      <w:proofErr w:type="gramStart"/>
      <w:r w:rsidRPr="00BE5DC7">
        <w:rPr>
          <w:sz w:val="28"/>
          <w:szCs w:val="28"/>
          <w:lang w:val="en-US"/>
        </w:rPr>
        <w:t>va</w:t>
      </w:r>
      <w:proofErr w:type="gramEnd"/>
      <w:r w:rsidRPr="00BE5DC7">
        <w:rPr>
          <w:sz w:val="28"/>
          <w:szCs w:val="28"/>
          <w:lang w:val="en-US"/>
        </w:rPr>
        <w:t xml:space="preserve"> ikkilamchi alkilgalogenidlar mos ravishda asosan ikkilamchi yoki uchlamchi alkilarenlarni beradi, chunki alkillash SN1 reaksiyasiga yaqinlashgan sharoitlarda sodir bo‘ladi.</w:t>
      </w:r>
    </w:p>
    <w:p w:rsidR="00BE5DC7" w:rsidRPr="00BE5DC7" w:rsidRDefault="00BE5DC7" w:rsidP="00BE5DC7">
      <w:pPr>
        <w:spacing w:line="360" w:lineRule="auto"/>
        <w:ind w:firstLine="709"/>
        <w:jc w:val="both"/>
        <w:rPr>
          <w:sz w:val="28"/>
          <w:szCs w:val="28"/>
          <w:lang w:val="en-US"/>
        </w:rPr>
      </w:pPr>
      <w:r w:rsidRPr="00BE5DC7">
        <w:rPr>
          <w:sz w:val="28"/>
          <w:szCs w:val="28"/>
          <w:lang w:val="en-US"/>
        </w:rPr>
        <w:t xml:space="preserve">Fridel-Krafts </w:t>
      </w:r>
      <w:proofErr w:type="gramStart"/>
      <w:r w:rsidRPr="00BE5DC7">
        <w:rPr>
          <w:sz w:val="28"/>
          <w:szCs w:val="28"/>
          <w:lang w:val="en-US"/>
        </w:rPr>
        <w:t>bo‘yicha</w:t>
      </w:r>
      <w:proofErr w:type="gramEnd"/>
      <w:r w:rsidRPr="00BE5DC7">
        <w:rPr>
          <w:sz w:val="28"/>
          <w:szCs w:val="28"/>
          <w:lang w:val="en-US"/>
        </w:rPr>
        <w:t xml:space="preserve"> aromatik birikmalarni atsillash yog‘li aromatik ketonlarni sintez qilishning eng muhim usuli hisoblanadi. Asilgalogenidlar </w:t>
      </w:r>
      <w:proofErr w:type="gramStart"/>
      <w:r w:rsidRPr="00BE5DC7">
        <w:rPr>
          <w:sz w:val="28"/>
          <w:szCs w:val="28"/>
          <w:lang w:val="en-US"/>
        </w:rPr>
        <w:t>va</w:t>
      </w:r>
      <w:proofErr w:type="gramEnd"/>
      <w:r w:rsidRPr="00BE5DC7">
        <w:rPr>
          <w:sz w:val="28"/>
          <w:szCs w:val="28"/>
          <w:lang w:val="en-US"/>
        </w:rPr>
        <w:t xml:space="preserve"> angidridlar kabi karbon kislotalarning hosilalari qutbli karbonil guruhiga ega va aromatik tizimlarda asosan elektrofil almashinishga qodir:</w:t>
      </w:r>
    </w:p>
    <w:p w:rsidR="00BE5DC7" w:rsidRPr="00BE5DC7" w:rsidRDefault="00BE5DC7" w:rsidP="00BE5DC7">
      <w:pPr>
        <w:spacing w:line="360" w:lineRule="auto"/>
        <w:ind w:firstLine="709"/>
        <w:jc w:val="both"/>
        <w:rPr>
          <w:sz w:val="28"/>
          <w:szCs w:val="28"/>
        </w:rPr>
      </w:pPr>
      <w:r w:rsidRPr="00BE5DC7">
        <w:rPr>
          <w:sz w:val="28"/>
          <w:szCs w:val="28"/>
        </w:rPr>
        <w:object w:dxaOrig="2890" w:dyaOrig="718">
          <v:shape id="_x0000_i1046" type="#_x0000_t75" style="width:183.75pt;height:45.75pt" o:ole="">
            <v:imagedata r:id="rId52" o:title=""/>
          </v:shape>
          <o:OLEObject Type="Embed" ProgID="ChemDraw.Document.6.0" ShapeID="_x0000_i1046" DrawAspect="Content" ObjectID="_1824965162" r:id="rId53"/>
        </w:object>
      </w:r>
    </w:p>
    <w:p w:rsidR="00BE5DC7" w:rsidRPr="00BE5DC7" w:rsidRDefault="00BE5DC7" w:rsidP="00BE5DC7">
      <w:pPr>
        <w:spacing w:line="360" w:lineRule="auto"/>
        <w:ind w:firstLine="709"/>
        <w:jc w:val="both"/>
        <w:rPr>
          <w:sz w:val="28"/>
          <w:szCs w:val="28"/>
          <w:lang w:val="en-US"/>
        </w:rPr>
      </w:pPr>
      <w:r w:rsidRPr="00BE5DC7">
        <w:rPr>
          <w:sz w:val="28"/>
          <w:szCs w:val="28"/>
          <w:lang w:val="en-US"/>
        </w:rPr>
        <w:t xml:space="preserve">Biroq bu birikmalarning elektrofil faolligi uncha katta emas </w:t>
      </w:r>
      <w:proofErr w:type="gramStart"/>
      <w:r w:rsidRPr="00BE5DC7">
        <w:rPr>
          <w:sz w:val="28"/>
          <w:szCs w:val="28"/>
          <w:lang w:val="en-US"/>
        </w:rPr>
        <w:t>va</w:t>
      </w:r>
      <w:proofErr w:type="gramEnd"/>
      <w:r w:rsidRPr="00BE5DC7">
        <w:rPr>
          <w:sz w:val="28"/>
          <w:szCs w:val="28"/>
          <w:lang w:val="en-US"/>
        </w:rPr>
        <w:t xml:space="preserve"> Lyuis kislotalari ta’sirida ortishi kerak. Bunda kislotali katalizator, odatda, karbonil birikmaning kislorod atomiga hujum qiladi </w:t>
      </w:r>
      <w:proofErr w:type="gramStart"/>
      <w:r w:rsidRPr="00BE5DC7">
        <w:rPr>
          <w:sz w:val="28"/>
          <w:szCs w:val="28"/>
          <w:lang w:val="en-US"/>
        </w:rPr>
        <w:t>va</w:t>
      </w:r>
      <w:proofErr w:type="gramEnd"/>
      <w:r w:rsidRPr="00BE5DC7">
        <w:rPr>
          <w:sz w:val="28"/>
          <w:szCs w:val="28"/>
          <w:lang w:val="en-US"/>
        </w:rPr>
        <w:t xml:space="preserve"> elektron zichligini siljitib, qo‘shni uglerod atomining musbat zaryadini oshiradi. Natijada elektrofil kabi ta’sir </w:t>
      </w:r>
      <w:proofErr w:type="gramStart"/>
      <w:r w:rsidRPr="00BE5DC7">
        <w:rPr>
          <w:sz w:val="28"/>
          <w:szCs w:val="28"/>
          <w:lang w:val="en-US"/>
        </w:rPr>
        <w:t>ko‘rsatuvchi</w:t>
      </w:r>
      <w:proofErr w:type="gramEnd"/>
      <w:r w:rsidRPr="00BE5DC7">
        <w:rPr>
          <w:sz w:val="28"/>
          <w:szCs w:val="28"/>
          <w:lang w:val="en-US"/>
        </w:rPr>
        <w:t xml:space="preserve"> qutblangan kompleks (limitda - atsilkation) hosil bo‘ladi:</w:t>
      </w:r>
    </w:p>
    <w:p w:rsidR="00BE5DC7" w:rsidRPr="00BE5DC7" w:rsidRDefault="00BE5DC7" w:rsidP="00BE5DC7">
      <w:pPr>
        <w:spacing w:line="360" w:lineRule="auto"/>
        <w:ind w:firstLine="709"/>
        <w:jc w:val="both"/>
        <w:rPr>
          <w:sz w:val="28"/>
          <w:szCs w:val="28"/>
          <w:lang w:val="en-US"/>
        </w:rPr>
      </w:pPr>
    </w:p>
    <w:p w:rsidR="00BE5DC7" w:rsidRPr="00BE5DC7" w:rsidRDefault="00BE5DC7" w:rsidP="00BE5DC7">
      <w:pPr>
        <w:spacing w:line="360" w:lineRule="auto"/>
        <w:ind w:firstLine="709"/>
        <w:jc w:val="both"/>
        <w:rPr>
          <w:sz w:val="28"/>
          <w:szCs w:val="28"/>
        </w:rPr>
      </w:pPr>
      <w:r w:rsidRPr="00BE5DC7">
        <w:rPr>
          <w:sz w:val="28"/>
          <w:szCs w:val="28"/>
        </w:rPr>
        <w:object w:dxaOrig="3864" w:dyaOrig="672">
          <v:shape id="_x0000_i1047" type="#_x0000_t75" style="width:193.5pt;height:33.75pt" o:ole="">
            <v:imagedata r:id="rId54" o:title=""/>
          </v:shape>
          <o:OLEObject Type="Embed" ProgID="ChemDraw.Document.6.0" ShapeID="_x0000_i1047" DrawAspect="Content" ObjectID="_1824965163" r:id="rId55"/>
        </w:object>
      </w:r>
    </w:p>
    <w:p w:rsidR="00BE5DC7" w:rsidRPr="00BE5DC7" w:rsidRDefault="00BE5DC7" w:rsidP="00BE5DC7">
      <w:pPr>
        <w:spacing w:line="360" w:lineRule="auto"/>
        <w:ind w:firstLine="709"/>
        <w:jc w:val="both"/>
        <w:rPr>
          <w:sz w:val="28"/>
          <w:szCs w:val="28"/>
        </w:rPr>
      </w:pPr>
      <w:r w:rsidRPr="00BE5DC7">
        <w:rPr>
          <w:sz w:val="28"/>
          <w:szCs w:val="28"/>
        </w:rPr>
        <w:object w:dxaOrig="6725" w:dyaOrig="1544">
          <v:shape id="_x0000_i1048" type="#_x0000_t75" style="width:336pt;height:77.25pt" o:ole="">
            <v:imagedata r:id="rId56" o:title=""/>
          </v:shape>
          <o:OLEObject Type="Embed" ProgID="ChemDraw.Document.6.0" ShapeID="_x0000_i1048" DrawAspect="Content" ObjectID="_1824965164" r:id="rId57"/>
        </w:object>
      </w:r>
    </w:p>
    <w:p w:rsidR="00BE5DC7" w:rsidRPr="00BE5DC7" w:rsidRDefault="00BE5DC7" w:rsidP="00BE5DC7">
      <w:pPr>
        <w:spacing w:line="360" w:lineRule="auto"/>
        <w:ind w:firstLine="709"/>
        <w:jc w:val="both"/>
        <w:rPr>
          <w:sz w:val="28"/>
          <w:szCs w:val="28"/>
          <w:lang w:val="en-US"/>
        </w:rPr>
      </w:pPr>
      <w:r w:rsidRPr="00BE5DC7">
        <w:rPr>
          <w:sz w:val="28"/>
          <w:szCs w:val="28"/>
        </w:rPr>
        <w:lastRenderedPageBreak/>
        <w:t xml:space="preserve">Atsilgalogenidlar bilan atsillash reaksiyasining alkilgalogenidlar bilan alkillash reaksiyasidan muhim farqi shundaki, bu reaksiyalarning birinchisida 1 mol Lyuis kislotasi kerak bo‘ladi, ikkinchisida esa faqat katalitik miqdor talab etiladi. </w:t>
      </w:r>
      <w:r w:rsidRPr="00BE5DC7">
        <w:rPr>
          <w:sz w:val="28"/>
          <w:szCs w:val="28"/>
          <w:lang w:val="en-US"/>
        </w:rPr>
        <w:t xml:space="preserve">Buning sababi shundaki, Lyuis kislotasi karbon kislotaning atsillovchi hosilasi bilan ham, reaksiya mahsuloti </w:t>
      </w:r>
      <w:proofErr w:type="gramStart"/>
      <w:r w:rsidRPr="00BE5DC7">
        <w:rPr>
          <w:sz w:val="28"/>
          <w:szCs w:val="28"/>
          <w:lang w:val="en-US"/>
        </w:rPr>
        <w:t>bo‘lgan</w:t>
      </w:r>
      <w:proofErr w:type="gramEnd"/>
      <w:r w:rsidRPr="00BE5DC7">
        <w:rPr>
          <w:sz w:val="28"/>
          <w:szCs w:val="28"/>
          <w:lang w:val="en-US"/>
        </w:rPr>
        <w:t xml:space="preserve"> keton bilan ham kompleks hosil qiladi. Angidridlar bilan ta’sirlashganda hosil </w:t>
      </w:r>
      <w:proofErr w:type="gramStart"/>
      <w:r w:rsidRPr="00BE5DC7">
        <w:rPr>
          <w:sz w:val="28"/>
          <w:szCs w:val="28"/>
          <w:lang w:val="en-US"/>
        </w:rPr>
        <w:t>bo‘lgan</w:t>
      </w:r>
      <w:proofErr w:type="gramEnd"/>
      <w:r w:rsidRPr="00BE5DC7">
        <w:rPr>
          <w:sz w:val="28"/>
          <w:szCs w:val="28"/>
          <w:lang w:val="en-US"/>
        </w:rPr>
        <w:t xml:space="preserve"> kislota yana bir mol katalizatorni bog‘laydi, shuning uchun umuman olganda kamida ikki mol katalizator kerak bo‘ladi. </w:t>
      </w:r>
      <w:proofErr w:type="gramStart"/>
      <w:r w:rsidRPr="00BE5DC7">
        <w:rPr>
          <w:sz w:val="28"/>
          <w:szCs w:val="28"/>
          <w:lang w:val="en-US"/>
        </w:rPr>
        <w:t>Har bir holda reaksiya tugagandan so‘ng ketonning alyuminiy xlorid (yoki boshqa Lyuis kislotasi) bilan hosil qilgan kompleksi gidrolitik parchalanishi kerak (muz bilan xlorid kislota).</w:t>
      </w:r>
      <w:proofErr w:type="gramEnd"/>
    </w:p>
    <w:p w:rsidR="00BE5DC7" w:rsidRPr="00BE5DC7" w:rsidRDefault="00BE5DC7" w:rsidP="00BE5DC7">
      <w:pPr>
        <w:spacing w:line="360" w:lineRule="auto"/>
        <w:ind w:firstLine="709"/>
        <w:jc w:val="both"/>
        <w:rPr>
          <w:sz w:val="28"/>
          <w:szCs w:val="28"/>
          <w:lang w:val="en-US"/>
        </w:rPr>
      </w:pPr>
      <w:r w:rsidRPr="00BE5DC7">
        <w:rPr>
          <w:sz w:val="28"/>
          <w:szCs w:val="28"/>
          <w:lang w:val="en-US"/>
        </w:rPr>
        <w:t xml:space="preserve">Poliatsillanish kuzatilmaydi, chunki hosil </w:t>
      </w:r>
      <w:proofErr w:type="gramStart"/>
      <w:r w:rsidRPr="00BE5DC7">
        <w:rPr>
          <w:sz w:val="28"/>
          <w:szCs w:val="28"/>
          <w:lang w:val="en-US"/>
        </w:rPr>
        <w:t>bo‘lgan</w:t>
      </w:r>
      <w:proofErr w:type="gramEnd"/>
      <w:r w:rsidRPr="00BE5DC7">
        <w:rPr>
          <w:sz w:val="28"/>
          <w:szCs w:val="28"/>
          <w:lang w:val="en-US"/>
        </w:rPr>
        <w:t xml:space="preserve"> keton dastlabki birikmaga nisbatan ancha kam reaksion qobiliyatga ega (IV.1.B bo‘limga qarang). Shuning uchun, alkilbenzollarni </w:t>
      </w:r>
      <w:proofErr w:type="gramStart"/>
      <w:r w:rsidRPr="00BE5DC7">
        <w:rPr>
          <w:sz w:val="28"/>
          <w:szCs w:val="28"/>
          <w:lang w:val="en-US"/>
        </w:rPr>
        <w:t>ko‘pincha</w:t>
      </w:r>
      <w:proofErr w:type="gramEnd"/>
      <w:r w:rsidRPr="00BE5DC7">
        <w:rPr>
          <w:sz w:val="28"/>
          <w:szCs w:val="28"/>
          <w:lang w:val="en-US"/>
        </w:rPr>
        <w:t xml:space="preserve"> to‘g‘ridan-to‘g‘ri alkillash orqali emas, balki Fridel-Krafts bo‘yicha atsillash va keyinchalik tiklash orqali olishni afzal ko‘radilar. Kuchli dezaktivlovchi o‘rinbosarlar, masalan, nitro- yoki sianoguruhlari </w:t>
      </w:r>
      <w:proofErr w:type="gramStart"/>
      <w:r w:rsidRPr="00BE5DC7">
        <w:rPr>
          <w:sz w:val="28"/>
          <w:szCs w:val="28"/>
          <w:lang w:val="en-US"/>
        </w:rPr>
        <w:t>bo‘lgan</w:t>
      </w:r>
      <w:proofErr w:type="gramEnd"/>
      <w:r w:rsidRPr="00BE5DC7">
        <w:rPr>
          <w:sz w:val="28"/>
          <w:szCs w:val="28"/>
          <w:lang w:val="en-US"/>
        </w:rPr>
        <w:t xml:space="preserve"> aromatik birikmalar ham Fridel-Krafts bo‘yicha atsillanmaydi.</w:t>
      </w:r>
    </w:p>
    <w:p w:rsidR="00B75849" w:rsidRPr="00BE5DC7" w:rsidRDefault="00B75849" w:rsidP="00B75849">
      <w:pPr>
        <w:pStyle w:val="NormalWeb"/>
        <w:spacing w:before="0" w:beforeAutospacing="0" w:after="0" w:afterAutospacing="0" w:line="360" w:lineRule="auto"/>
        <w:ind w:firstLine="708"/>
        <w:jc w:val="center"/>
        <w:rPr>
          <w:b/>
          <w:sz w:val="28"/>
          <w:szCs w:val="28"/>
          <w:lang w:val="en-US"/>
        </w:rPr>
      </w:pPr>
      <w:r w:rsidRPr="00BE5DC7">
        <w:rPr>
          <w:b/>
          <w:sz w:val="28"/>
          <w:szCs w:val="28"/>
          <w:lang w:val="en-US"/>
        </w:rPr>
        <w:t>Nazorat savollari</w:t>
      </w:r>
    </w:p>
    <w:p w:rsidR="00BE5DC7" w:rsidRPr="00BE5DC7" w:rsidRDefault="00BE5DC7" w:rsidP="00BE5DC7">
      <w:pPr>
        <w:pStyle w:val="ListParagraph"/>
        <w:numPr>
          <w:ilvl w:val="0"/>
          <w:numId w:val="42"/>
        </w:numPr>
        <w:spacing w:before="100" w:beforeAutospacing="1" w:after="100" w:afterAutospacing="1"/>
        <w:rPr>
          <w:rFonts w:ascii="Times New Roman" w:hAnsi="Times New Roman"/>
          <w:sz w:val="28"/>
          <w:szCs w:val="28"/>
          <w:lang w:val="en-US" w:eastAsia="en-US"/>
        </w:rPr>
      </w:pPr>
      <w:r w:rsidRPr="00BE5DC7">
        <w:rPr>
          <w:rFonts w:ascii="Times New Roman" w:hAnsi="Times New Roman"/>
          <w:sz w:val="28"/>
          <w:szCs w:val="28"/>
          <w:lang w:val="en-US" w:eastAsia="en-US"/>
        </w:rPr>
        <w:t>Aromatik halqaning barqarorligi qaysi elektron xususiyati bilan izohlanadi?</w:t>
      </w:r>
    </w:p>
    <w:p w:rsidR="00BE5DC7" w:rsidRPr="00BE5DC7" w:rsidRDefault="00BE5DC7" w:rsidP="00BE5DC7">
      <w:pPr>
        <w:pStyle w:val="ListParagraph"/>
        <w:numPr>
          <w:ilvl w:val="0"/>
          <w:numId w:val="42"/>
        </w:numPr>
        <w:spacing w:before="100" w:beforeAutospacing="1" w:after="100" w:afterAutospacing="1"/>
        <w:rPr>
          <w:rFonts w:ascii="Times New Roman" w:hAnsi="Times New Roman"/>
          <w:sz w:val="28"/>
          <w:szCs w:val="28"/>
          <w:lang w:val="en-US" w:eastAsia="en-US"/>
        </w:rPr>
      </w:pPr>
      <w:r w:rsidRPr="00BE5DC7">
        <w:rPr>
          <w:rFonts w:ascii="Times New Roman" w:hAnsi="Times New Roman"/>
          <w:sz w:val="28"/>
          <w:szCs w:val="28"/>
          <w:lang w:val="en-US" w:eastAsia="en-US"/>
        </w:rPr>
        <w:t>Elektrofil almashinish reaksiyasining umumiy mexanizmi qanday bosqichlardan iborat?</w:t>
      </w:r>
    </w:p>
    <w:p w:rsidR="00BE5DC7" w:rsidRPr="00BE5DC7" w:rsidRDefault="00BE5DC7" w:rsidP="00BE5DC7">
      <w:pPr>
        <w:pStyle w:val="ListParagraph"/>
        <w:numPr>
          <w:ilvl w:val="0"/>
          <w:numId w:val="42"/>
        </w:numPr>
        <w:spacing w:before="100" w:beforeAutospacing="1" w:after="100" w:afterAutospacing="1"/>
        <w:rPr>
          <w:rFonts w:ascii="Times New Roman" w:hAnsi="Times New Roman"/>
          <w:sz w:val="28"/>
          <w:szCs w:val="28"/>
          <w:lang w:val="en-US" w:eastAsia="en-US"/>
        </w:rPr>
      </w:pPr>
      <w:r w:rsidRPr="00BE5DC7">
        <w:rPr>
          <w:rFonts w:ascii="Times New Roman" w:hAnsi="Times New Roman"/>
          <w:sz w:val="28"/>
          <w:szCs w:val="28"/>
          <w:lang w:val="en-US" w:eastAsia="en-US"/>
        </w:rPr>
        <w:t xml:space="preserve">Sigma-kompleks (arenium ion) nima </w:t>
      </w:r>
      <w:proofErr w:type="gramStart"/>
      <w:r w:rsidRPr="00BE5DC7">
        <w:rPr>
          <w:rFonts w:ascii="Times New Roman" w:hAnsi="Times New Roman"/>
          <w:sz w:val="28"/>
          <w:szCs w:val="28"/>
          <w:lang w:val="en-US" w:eastAsia="en-US"/>
        </w:rPr>
        <w:t>va</w:t>
      </w:r>
      <w:proofErr w:type="gramEnd"/>
      <w:r w:rsidRPr="00BE5DC7">
        <w:rPr>
          <w:rFonts w:ascii="Times New Roman" w:hAnsi="Times New Roman"/>
          <w:sz w:val="28"/>
          <w:szCs w:val="28"/>
          <w:lang w:val="en-US" w:eastAsia="en-US"/>
        </w:rPr>
        <w:t xml:space="preserve"> qaysi bosqichda hosil bo‘ladi?</w:t>
      </w:r>
    </w:p>
    <w:p w:rsidR="00BE5DC7" w:rsidRPr="00BE5DC7" w:rsidRDefault="00BE5DC7" w:rsidP="00BE5DC7">
      <w:pPr>
        <w:pStyle w:val="ListParagraph"/>
        <w:numPr>
          <w:ilvl w:val="0"/>
          <w:numId w:val="42"/>
        </w:numPr>
        <w:spacing w:before="100" w:beforeAutospacing="1" w:after="100" w:afterAutospacing="1"/>
        <w:rPr>
          <w:rFonts w:ascii="Times New Roman" w:hAnsi="Times New Roman"/>
          <w:sz w:val="28"/>
          <w:szCs w:val="28"/>
          <w:lang w:val="en-US" w:eastAsia="en-US"/>
        </w:rPr>
      </w:pPr>
      <w:r w:rsidRPr="00BE5DC7">
        <w:rPr>
          <w:rFonts w:ascii="Times New Roman" w:hAnsi="Times New Roman"/>
          <w:sz w:val="28"/>
          <w:szCs w:val="28"/>
          <w:lang w:val="en-US" w:eastAsia="en-US"/>
        </w:rPr>
        <w:t xml:space="preserve">Faollashtiruvchi guruhlar aromatik halqa reaktivligiga qanday ta’sir </w:t>
      </w:r>
      <w:proofErr w:type="gramStart"/>
      <w:r w:rsidRPr="00BE5DC7">
        <w:rPr>
          <w:rFonts w:ascii="Times New Roman" w:hAnsi="Times New Roman"/>
          <w:sz w:val="28"/>
          <w:szCs w:val="28"/>
          <w:lang w:val="en-US" w:eastAsia="en-US"/>
        </w:rPr>
        <w:t>ko‘rsatadi</w:t>
      </w:r>
      <w:proofErr w:type="gramEnd"/>
      <w:r w:rsidRPr="00BE5DC7">
        <w:rPr>
          <w:rFonts w:ascii="Times New Roman" w:hAnsi="Times New Roman"/>
          <w:sz w:val="28"/>
          <w:szCs w:val="28"/>
          <w:lang w:val="en-US" w:eastAsia="en-US"/>
        </w:rPr>
        <w:t>? Misollar keltiring.</w:t>
      </w:r>
    </w:p>
    <w:p w:rsidR="00BE5DC7" w:rsidRPr="00BE5DC7" w:rsidRDefault="00BE5DC7" w:rsidP="00BE5DC7">
      <w:pPr>
        <w:pStyle w:val="ListParagraph"/>
        <w:numPr>
          <w:ilvl w:val="0"/>
          <w:numId w:val="42"/>
        </w:numPr>
        <w:spacing w:before="100" w:beforeAutospacing="1" w:after="100" w:afterAutospacing="1"/>
        <w:rPr>
          <w:rFonts w:ascii="Times New Roman" w:hAnsi="Times New Roman"/>
          <w:sz w:val="28"/>
          <w:szCs w:val="28"/>
          <w:lang w:val="en-US" w:eastAsia="en-US"/>
        </w:rPr>
      </w:pPr>
      <w:r w:rsidRPr="00BE5DC7">
        <w:rPr>
          <w:rFonts w:ascii="Times New Roman" w:hAnsi="Times New Roman"/>
          <w:sz w:val="28"/>
          <w:szCs w:val="28"/>
          <w:lang w:val="en-US" w:eastAsia="en-US"/>
        </w:rPr>
        <w:t>Susaytiruvchi guruhlarning orientatsiya xususiyatlari qanday?</w:t>
      </w:r>
    </w:p>
    <w:p w:rsidR="00BE5DC7" w:rsidRPr="00BE5DC7" w:rsidRDefault="00BE5DC7" w:rsidP="00BE5DC7">
      <w:pPr>
        <w:pStyle w:val="ListParagraph"/>
        <w:numPr>
          <w:ilvl w:val="0"/>
          <w:numId w:val="42"/>
        </w:numPr>
        <w:spacing w:before="100" w:beforeAutospacing="1" w:after="100" w:afterAutospacing="1"/>
        <w:rPr>
          <w:rFonts w:ascii="Times New Roman" w:hAnsi="Times New Roman"/>
          <w:sz w:val="28"/>
          <w:szCs w:val="28"/>
          <w:lang w:val="en-US" w:eastAsia="en-US"/>
        </w:rPr>
      </w:pPr>
      <w:r w:rsidRPr="00BE5DC7">
        <w:rPr>
          <w:rFonts w:ascii="Times New Roman" w:hAnsi="Times New Roman"/>
          <w:sz w:val="28"/>
          <w:szCs w:val="28"/>
          <w:lang w:val="en-US" w:eastAsia="en-US"/>
        </w:rPr>
        <w:t xml:space="preserve">Orto-, </w:t>
      </w:r>
      <w:proofErr w:type="gramStart"/>
      <w:r w:rsidRPr="00BE5DC7">
        <w:rPr>
          <w:rFonts w:ascii="Times New Roman" w:hAnsi="Times New Roman"/>
          <w:sz w:val="28"/>
          <w:szCs w:val="28"/>
          <w:lang w:val="en-US" w:eastAsia="en-US"/>
        </w:rPr>
        <w:t>meta</w:t>
      </w:r>
      <w:proofErr w:type="gramEnd"/>
      <w:r w:rsidRPr="00BE5DC7">
        <w:rPr>
          <w:rFonts w:ascii="Times New Roman" w:hAnsi="Times New Roman"/>
          <w:sz w:val="28"/>
          <w:szCs w:val="28"/>
          <w:lang w:val="en-US" w:eastAsia="en-US"/>
        </w:rPr>
        <w:t>- va para- pozitsiyalar qanday farqlanadi?</w:t>
      </w:r>
    </w:p>
    <w:p w:rsidR="00BE5DC7" w:rsidRPr="00BE5DC7" w:rsidRDefault="00BE5DC7" w:rsidP="00BE5DC7">
      <w:pPr>
        <w:pStyle w:val="ListParagraph"/>
        <w:numPr>
          <w:ilvl w:val="0"/>
          <w:numId w:val="42"/>
        </w:numPr>
        <w:spacing w:before="100" w:beforeAutospacing="1" w:after="100" w:afterAutospacing="1"/>
        <w:rPr>
          <w:rFonts w:ascii="Times New Roman" w:hAnsi="Times New Roman"/>
          <w:sz w:val="28"/>
          <w:szCs w:val="28"/>
          <w:lang w:val="en-US" w:eastAsia="en-US"/>
        </w:rPr>
      </w:pPr>
      <w:r w:rsidRPr="00BE5DC7">
        <w:rPr>
          <w:rFonts w:ascii="Times New Roman" w:hAnsi="Times New Roman"/>
          <w:sz w:val="28"/>
          <w:szCs w:val="28"/>
          <w:lang w:val="en-US" w:eastAsia="en-US"/>
        </w:rPr>
        <w:t xml:space="preserve">Nitrirlash reaksiyasi qanday sharoitda olib boriladi </w:t>
      </w:r>
      <w:proofErr w:type="gramStart"/>
      <w:r w:rsidRPr="00BE5DC7">
        <w:rPr>
          <w:rFonts w:ascii="Times New Roman" w:hAnsi="Times New Roman"/>
          <w:sz w:val="28"/>
          <w:szCs w:val="28"/>
          <w:lang w:val="en-US" w:eastAsia="en-US"/>
        </w:rPr>
        <w:t>va</w:t>
      </w:r>
      <w:proofErr w:type="gramEnd"/>
      <w:r w:rsidRPr="00BE5DC7">
        <w:rPr>
          <w:rFonts w:ascii="Times New Roman" w:hAnsi="Times New Roman"/>
          <w:sz w:val="28"/>
          <w:szCs w:val="28"/>
          <w:lang w:val="en-US" w:eastAsia="en-US"/>
        </w:rPr>
        <w:t xml:space="preserve"> qaysi elektrofil ishtirok etadi?</w:t>
      </w:r>
    </w:p>
    <w:p w:rsidR="00BE5DC7" w:rsidRPr="00BE5DC7" w:rsidRDefault="00BE5DC7" w:rsidP="00BE5DC7">
      <w:pPr>
        <w:pStyle w:val="ListParagraph"/>
        <w:numPr>
          <w:ilvl w:val="0"/>
          <w:numId w:val="42"/>
        </w:numPr>
        <w:spacing w:before="100" w:beforeAutospacing="1" w:after="100" w:afterAutospacing="1"/>
        <w:rPr>
          <w:rFonts w:ascii="Times New Roman" w:hAnsi="Times New Roman"/>
          <w:sz w:val="28"/>
          <w:szCs w:val="28"/>
          <w:lang w:val="en-US" w:eastAsia="en-US"/>
        </w:rPr>
      </w:pPr>
      <w:r w:rsidRPr="00BE5DC7">
        <w:rPr>
          <w:rFonts w:ascii="Times New Roman" w:hAnsi="Times New Roman"/>
          <w:sz w:val="28"/>
          <w:szCs w:val="28"/>
          <w:lang w:val="en-US" w:eastAsia="en-US"/>
        </w:rPr>
        <w:t>Fridel–Krafts alkillanishi bilan atsillanishi o‘rtasidagi farqlarni tushuntiring.</w:t>
      </w:r>
    </w:p>
    <w:p w:rsidR="00BE5DC7" w:rsidRPr="00BE5DC7" w:rsidRDefault="00BE5DC7" w:rsidP="00BE5DC7">
      <w:pPr>
        <w:pStyle w:val="ListParagraph"/>
        <w:numPr>
          <w:ilvl w:val="0"/>
          <w:numId w:val="42"/>
        </w:numPr>
        <w:spacing w:before="100" w:beforeAutospacing="1" w:after="100" w:afterAutospacing="1"/>
        <w:rPr>
          <w:rFonts w:ascii="Times New Roman" w:hAnsi="Times New Roman"/>
          <w:sz w:val="28"/>
          <w:szCs w:val="28"/>
          <w:lang w:val="en-US" w:eastAsia="en-US"/>
        </w:rPr>
      </w:pPr>
      <w:r w:rsidRPr="00BE5DC7">
        <w:rPr>
          <w:rFonts w:ascii="Times New Roman" w:hAnsi="Times New Roman"/>
          <w:sz w:val="28"/>
          <w:szCs w:val="28"/>
          <w:lang w:val="en-US" w:eastAsia="en-US"/>
        </w:rPr>
        <w:t>Galogenlash reaksiyasida nima uchun katalizator (masalan, FeBr₃) talab etiladi?</w:t>
      </w:r>
    </w:p>
    <w:p w:rsidR="00BE5DC7" w:rsidRPr="00BE5DC7" w:rsidRDefault="00BE5DC7" w:rsidP="00BE5DC7">
      <w:pPr>
        <w:pStyle w:val="ListParagraph"/>
        <w:numPr>
          <w:ilvl w:val="0"/>
          <w:numId w:val="42"/>
        </w:numPr>
        <w:spacing w:before="100" w:beforeAutospacing="1" w:after="100" w:afterAutospacing="1"/>
        <w:rPr>
          <w:rFonts w:ascii="Times New Roman" w:hAnsi="Times New Roman"/>
          <w:sz w:val="28"/>
          <w:szCs w:val="28"/>
          <w:lang w:val="en-US" w:eastAsia="en-US"/>
        </w:rPr>
      </w:pPr>
      <w:r w:rsidRPr="00BE5DC7">
        <w:rPr>
          <w:rFonts w:ascii="Times New Roman" w:hAnsi="Times New Roman"/>
          <w:sz w:val="28"/>
          <w:szCs w:val="28"/>
          <w:lang w:val="en-US" w:eastAsia="en-US"/>
        </w:rPr>
        <w:t xml:space="preserve">Mezomer effekt aromatik halqa reaktivligiga qanday ta’sir </w:t>
      </w:r>
      <w:proofErr w:type="gramStart"/>
      <w:r w:rsidRPr="00BE5DC7">
        <w:rPr>
          <w:rFonts w:ascii="Times New Roman" w:hAnsi="Times New Roman"/>
          <w:sz w:val="28"/>
          <w:szCs w:val="28"/>
          <w:lang w:val="en-US" w:eastAsia="en-US"/>
        </w:rPr>
        <w:t>ko‘rsatadi</w:t>
      </w:r>
      <w:proofErr w:type="gramEnd"/>
      <w:r w:rsidRPr="00BE5DC7">
        <w:rPr>
          <w:rFonts w:ascii="Times New Roman" w:hAnsi="Times New Roman"/>
          <w:sz w:val="28"/>
          <w:szCs w:val="28"/>
          <w:lang w:val="en-US" w:eastAsia="en-US"/>
        </w:rPr>
        <w:t>?</w:t>
      </w:r>
    </w:p>
    <w:p w:rsidR="008B3E8D" w:rsidRPr="00BE5DC7" w:rsidRDefault="008B3E8D" w:rsidP="008B3E8D">
      <w:pPr>
        <w:pStyle w:val="BodyTextIndent3"/>
        <w:spacing w:line="360" w:lineRule="auto"/>
        <w:ind w:left="1068"/>
        <w:jc w:val="center"/>
        <w:rPr>
          <w:rFonts w:ascii="Times New Roman" w:hAnsi="Times New Roman" w:cs="Times New Roman"/>
          <w:b/>
          <w:sz w:val="28"/>
          <w:szCs w:val="28"/>
          <w:lang w:val="en-US"/>
        </w:rPr>
      </w:pPr>
      <w:r w:rsidRPr="00BE5DC7">
        <w:rPr>
          <w:rFonts w:ascii="Times New Roman" w:hAnsi="Times New Roman" w:cs="Times New Roman"/>
          <w:b/>
          <w:sz w:val="28"/>
          <w:szCs w:val="28"/>
          <w:lang w:val="en-US"/>
        </w:rPr>
        <w:t>Testlar</w:t>
      </w:r>
    </w:p>
    <w:p w:rsidR="00BE5DC7" w:rsidRPr="00BE5DC7" w:rsidRDefault="00BE5DC7" w:rsidP="00BE5DC7">
      <w:pPr>
        <w:pStyle w:val="NormalWeb"/>
        <w:numPr>
          <w:ilvl w:val="0"/>
          <w:numId w:val="44"/>
        </w:numPr>
        <w:rPr>
          <w:sz w:val="28"/>
          <w:szCs w:val="28"/>
          <w:lang w:val="en-US"/>
        </w:rPr>
      </w:pPr>
      <w:r w:rsidRPr="00BE5DC7">
        <w:rPr>
          <w:sz w:val="28"/>
          <w:szCs w:val="28"/>
          <w:lang w:val="en-US"/>
        </w:rPr>
        <w:lastRenderedPageBreak/>
        <w:t>Aromatik halqaga elektrofil hujumining birinchi bosqichi:</w:t>
      </w:r>
      <w:r w:rsidRPr="00BE5DC7">
        <w:rPr>
          <w:sz w:val="28"/>
          <w:szCs w:val="28"/>
          <w:lang w:val="en-US"/>
        </w:rPr>
        <w:br/>
        <w:t>A) Aromatiklikning tiklanishi</w:t>
      </w:r>
      <w:r w:rsidRPr="00BE5DC7">
        <w:rPr>
          <w:sz w:val="28"/>
          <w:szCs w:val="28"/>
          <w:lang w:val="en-US"/>
        </w:rPr>
        <w:br/>
        <w:t>B) Sigma-kompleks hosil bo‘lishi</w:t>
      </w:r>
      <w:r w:rsidRPr="00BE5DC7">
        <w:rPr>
          <w:sz w:val="28"/>
          <w:szCs w:val="28"/>
          <w:lang w:val="en-US"/>
        </w:rPr>
        <w:br/>
        <w:t>C) Elektrofil hujumi</w:t>
      </w:r>
      <w:r w:rsidRPr="00BE5DC7">
        <w:rPr>
          <w:sz w:val="28"/>
          <w:szCs w:val="28"/>
          <w:lang w:val="en-US"/>
        </w:rPr>
        <w:br/>
        <w:t>D) Proton ajralishi</w:t>
      </w:r>
    </w:p>
    <w:p w:rsidR="00BE5DC7" w:rsidRPr="00BE5DC7" w:rsidRDefault="00BE5DC7" w:rsidP="00BE5DC7">
      <w:pPr>
        <w:pStyle w:val="NormalWeb"/>
        <w:numPr>
          <w:ilvl w:val="0"/>
          <w:numId w:val="44"/>
        </w:numPr>
        <w:rPr>
          <w:sz w:val="28"/>
          <w:szCs w:val="28"/>
        </w:rPr>
      </w:pPr>
      <w:r w:rsidRPr="00BE5DC7">
        <w:rPr>
          <w:sz w:val="28"/>
          <w:szCs w:val="28"/>
          <w:lang w:val="en-US"/>
        </w:rPr>
        <w:t xml:space="preserve">Qaysi guruh faollashtiruvchi </w:t>
      </w:r>
      <w:proofErr w:type="gramStart"/>
      <w:r w:rsidRPr="00BE5DC7">
        <w:rPr>
          <w:sz w:val="28"/>
          <w:szCs w:val="28"/>
          <w:lang w:val="en-US"/>
        </w:rPr>
        <w:t>va</w:t>
      </w:r>
      <w:proofErr w:type="gramEnd"/>
      <w:r w:rsidRPr="00BE5DC7">
        <w:rPr>
          <w:sz w:val="28"/>
          <w:szCs w:val="28"/>
          <w:lang w:val="en-US"/>
        </w:rPr>
        <w:t xml:space="preserve"> orto/para-orientiruvchi hisoblanadi?</w:t>
      </w:r>
      <w:r w:rsidRPr="00BE5DC7">
        <w:rPr>
          <w:sz w:val="28"/>
          <w:szCs w:val="28"/>
          <w:lang w:val="en-US"/>
        </w:rPr>
        <w:br/>
      </w:r>
      <w:r w:rsidRPr="00BE5DC7">
        <w:rPr>
          <w:sz w:val="28"/>
          <w:szCs w:val="28"/>
        </w:rPr>
        <w:t>A) –NO₂</w:t>
      </w:r>
      <w:r w:rsidRPr="00BE5DC7">
        <w:rPr>
          <w:sz w:val="28"/>
          <w:szCs w:val="28"/>
        </w:rPr>
        <w:br/>
        <w:t>B) –SO₃H</w:t>
      </w:r>
      <w:r w:rsidRPr="00BE5DC7">
        <w:rPr>
          <w:sz w:val="28"/>
          <w:szCs w:val="28"/>
        </w:rPr>
        <w:br/>
        <w:t>C) –OH</w:t>
      </w:r>
      <w:r w:rsidRPr="00BE5DC7">
        <w:rPr>
          <w:sz w:val="28"/>
          <w:szCs w:val="28"/>
        </w:rPr>
        <w:br/>
        <w:t>D) –COOH</w:t>
      </w:r>
    </w:p>
    <w:p w:rsidR="00BE5DC7" w:rsidRPr="00BE5DC7" w:rsidRDefault="00BE5DC7" w:rsidP="00BE5DC7">
      <w:pPr>
        <w:pStyle w:val="NormalWeb"/>
        <w:numPr>
          <w:ilvl w:val="0"/>
          <w:numId w:val="44"/>
        </w:numPr>
        <w:rPr>
          <w:sz w:val="28"/>
          <w:szCs w:val="28"/>
        </w:rPr>
      </w:pPr>
      <w:r w:rsidRPr="00BE5DC7">
        <w:rPr>
          <w:sz w:val="28"/>
          <w:szCs w:val="28"/>
          <w:lang w:val="en-US"/>
        </w:rPr>
        <w:t>Nitrirlash reaksiyasida elektrofil sifatida qaysi zarracha ishtirok etadi?</w:t>
      </w:r>
      <w:r w:rsidRPr="00BE5DC7">
        <w:rPr>
          <w:sz w:val="28"/>
          <w:szCs w:val="28"/>
          <w:lang w:val="en-US"/>
        </w:rPr>
        <w:br/>
      </w:r>
      <w:r w:rsidRPr="00BE5DC7">
        <w:rPr>
          <w:sz w:val="28"/>
          <w:szCs w:val="28"/>
        </w:rPr>
        <w:t>A) NO₂⁺</w:t>
      </w:r>
      <w:r w:rsidRPr="00BE5DC7">
        <w:rPr>
          <w:sz w:val="28"/>
          <w:szCs w:val="28"/>
        </w:rPr>
        <w:br/>
        <w:t>B) HSO₄⁻</w:t>
      </w:r>
      <w:r w:rsidRPr="00BE5DC7">
        <w:rPr>
          <w:sz w:val="28"/>
          <w:szCs w:val="28"/>
        </w:rPr>
        <w:br/>
        <w:t>C) NO₃⁻</w:t>
      </w:r>
      <w:r w:rsidRPr="00BE5DC7">
        <w:rPr>
          <w:sz w:val="28"/>
          <w:szCs w:val="28"/>
        </w:rPr>
        <w:br/>
        <w:t>D) NH₄⁺</w:t>
      </w:r>
    </w:p>
    <w:p w:rsidR="00BE5DC7" w:rsidRPr="00BE5DC7" w:rsidRDefault="00BE5DC7" w:rsidP="00BE5DC7">
      <w:pPr>
        <w:pStyle w:val="NormalWeb"/>
        <w:numPr>
          <w:ilvl w:val="0"/>
          <w:numId w:val="44"/>
        </w:numPr>
        <w:rPr>
          <w:sz w:val="28"/>
          <w:szCs w:val="28"/>
          <w:lang w:val="en-US"/>
        </w:rPr>
      </w:pPr>
      <w:r w:rsidRPr="00BE5DC7">
        <w:rPr>
          <w:sz w:val="28"/>
          <w:szCs w:val="28"/>
        </w:rPr>
        <w:t>Susaytiruvchi guruhlar odatda qaysi pozitsiyaga yo‘naltiradi?</w:t>
      </w:r>
      <w:r w:rsidRPr="00BE5DC7">
        <w:rPr>
          <w:sz w:val="28"/>
          <w:szCs w:val="28"/>
        </w:rPr>
        <w:br/>
      </w:r>
      <w:r w:rsidRPr="00BE5DC7">
        <w:rPr>
          <w:sz w:val="28"/>
          <w:szCs w:val="28"/>
          <w:lang w:val="en-US"/>
        </w:rPr>
        <w:t>A) Orto</w:t>
      </w:r>
      <w:r w:rsidRPr="00BE5DC7">
        <w:rPr>
          <w:sz w:val="28"/>
          <w:szCs w:val="28"/>
          <w:lang w:val="en-US"/>
        </w:rPr>
        <w:br/>
        <w:t>B) Meta</w:t>
      </w:r>
      <w:r w:rsidRPr="00BE5DC7">
        <w:rPr>
          <w:sz w:val="28"/>
          <w:szCs w:val="28"/>
          <w:lang w:val="en-US"/>
        </w:rPr>
        <w:br/>
        <w:t>C) Para</w:t>
      </w:r>
      <w:r w:rsidRPr="00BE5DC7">
        <w:rPr>
          <w:sz w:val="28"/>
          <w:szCs w:val="28"/>
          <w:lang w:val="en-US"/>
        </w:rPr>
        <w:br/>
        <w:t>D) Orto/Para</w:t>
      </w:r>
    </w:p>
    <w:p w:rsidR="00BE5DC7" w:rsidRPr="00BE5DC7" w:rsidRDefault="00BE5DC7" w:rsidP="00BE5DC7">
      <w:pPr>
        <w:pStyle w:val="NormalWeb"/>
        <w:numPr>
          <w:ilvl w:val="0"/>
          <w:numId w:val="44"/>
        </w:numPr>
        <w:rPr>
          <w:sz w:val="28"/>
          <w:szCs w:val="28"/>
          <w:lang w:val="en-US"/>
        </w:rPr>
      </w:pPr>
      <w:r w:rsidRPr="00BE5DC7">
        <w:rPr>
          <w:sz w:val="28"/>
          <w:szCs w:val="28"/>
          <w:lang w:val="en-US"/>
        </w:rPr>
        <w:t>Fridel–Krafts reaksiyalarida qo‘llaniladigan katalizator:</w:t>
      </w:r>
      <w:r w:rsidRPr="00BE5DC7">
        <w:rPr>
          <w:sz w:val="28"/>
          <w:szCs w:val="28"/>
          <w:lang w:val="en-US"/>
        </w:rPr>
        <w:br/>
        <w:t>A) NaOH</w:t>
      </w:r>
      <w:r w:rsidRPr="00BE5DC7">
        <w:rPr>
          <w:sz w:val="28"/>
          <w:szCs w:val="28"/>
          <w:lang w:val="en-US"/>
        </w:rPr>
        <w:br/>
        <w:t>B) H₂SO₄</w:t>
      </w:r>
      <w:r w:rsidRPr="00BE5DC7">
        <w:rPr>
          <w:sz w:val="28"/>
          <w:szCs w:val="28"/>
          <w:lang w:val="en-US"/>
        </w:rPr>
        <w:br/>
        <w:t>C) AlCl₃</w:t>
      </w:r>
      <w:r w:rsidRPr="00BE5DC7">
        <w:rPr>
          <w:sz w:val="28"/>
          <w:szCs w:val="28"/>
          <w:lang w:val="en-US"/>
        </w:rPr>
        <w:br/>
        <w:t>D) CuSO₄</w:t>
      </w:r>
    </w:p>
    <w:p w:rsidR="00BE5DC7" w:rsidRPr="00BE5DC7" w:rsidRDefault="00BE5DC7" w:rsidP="00BE5DC7">
      <w:pPr>
        <w:pStyle w:val="NormalWeb"/>
        <w:numPr>
          <w:ilvl w:val="0"/>
          <w:numId w:val="44"/>
        </w:numPr>
        <w:rPr>
          <w:sz w:val="28"/>
          <w:szCs w:val="28"/>
          <w:lang w:val="en-US"/>
        </w:rPr>
      </w:pPr>
      <w:r w:rsidRPr="00BE5DC7">
        <w:rPr>
          <w:sz w:val="28"/>
          <w:szCs w:val="28"/>
          <w:lang w:val="en-US"/>
        </w:rPr>
        <w:t>Galogenlash reaksiyasi odatda qaysi sharoitda olib boriladi?</w:t>
      </w:r>
      <w:r w:rsidRPr="00BE5DC7">
        <w:rPr>
          <w:sz w:val="28"/>
          <w:szCs w:val="28"/>
          <w:lang w:val="en-US"/>
        </w:rPr>
        <w:br/>
        <w:t>A) Kuchli asoslar muhitida</w:t>
      </w:r>
      <w:r w:rsidRPr="00BE5DC7">
        <w:rPr>
          <w:sz w:val="28"/>
          <w:szCs w:val="28"/>
          <w:lang w:val="en-US"/>
        </w:rPr>
        <w:br/>
        <w:t>B) Lewis kislotasi ishtirokida</w:t>
      </w:r>
      <w:r w:rsidRPr="00BE5DC7">
        <w:rPr>
          <w:sz w:val="28"/>
          <w:szCs w:val="28"/>
          <w:lang w:val="en-US"/>
        </w:rPr>
        <w:br/>
        <w:t>C) Yuqori bosim ostida</w:t>
      </w:r>
      <w:r w:rsidRPr="00BE5DC7">
        <w:rPr>
          <w:sz w:val="28"/>
          <w:szCs w:val="28"/>
          <w:lang w:val="en-US"/>
        </w:rPr>
        <w:br/>
        <w:t>D) Vakuumda</w:t>
      </w:r>
    </w:p>
    <w:p w:rsidR="00BE5DC7" w:rsidRPr="00BE5DC7" w:rsidRDefault="00BE5DC7" w:rsidP="00BE5DC7">
      <w:pPr>
        <w:pStyle w:val="NormalWeb"/>
        <w:numPr>
          <w:ilvl w:val="0"/>
          <w:numId w:val="44"/>
        </w:numPr>
        <w:rPr>
          <w:sz w:val="28"/>
          <w:szCs w:val="28"/>
          <w:lang w:val="en-US"/>
        </w:rPr>
      </w:pPr>
      <w:r w:rsidRPr="00BE5DC7">
        <w:rPr>
          <w:sz w:val="28"/>
          <w:szCs w:val="28"/>
          <w:lang w:val="en-US"/>
        </w:rPr>
        <w:t>Sigma-kompleksning xususiyatini aniqlang:</w:t>
      </w:r>
      <w:r w:rsidRPr="00BE5DC7">
        <w:rPr>
          <w:sz w:val="28"/>
          <w:szCs w:val="28"/>
          <w:lang w:val="en-US"/>
        </w:rPr>
        <w:br/>
        <w:t>A) Barqaror radikal</w:t>
      </w:r>
      <w:r w:rsidRPr="00BE5DC7">
        <w:rPr>
          <w:sz w:val="28"/>
          <w:szCs w:val="28"/>
          <w:lang w:val="en-US"/>
        </w:rPr>
        <w:br/>
        <w:t>B) Oraliq karbokation</w:t>
      </w:r>
      <w:r w:rsidRPr="00BE5DC7">
        <w:rPr>
          <w:sz w:val="28"/>
          <w:szCs w:val="28"/>
          <w:lang w:val="en-US"/>
        </w:rPr>
        <w:br/>
        <w:t>C) Kuchli oksidlovchi</w:t>
      </w:r>
      <w:r w:rsidRPr="00BE5DC7">
        <w:rPr>
          <w:sz w:val="28"/>
          <w:szCs w:val="28"/>
          <w:lang w:val="en-US"/>
        </w:rPr>
        <w:br/>
        <w:t>D) Kuchli asos</w:t>
      </w:r>
    </w:p>
    <w:p w:rsidR="00BE5DC7" w:rsidRPr="00BE5DC7" w:rsidRDefault="00BE5DC7" w:rsidP="00BE5DC7">
      <w:pPr>
        <w:pStyle w:val="NormalWeb"/>
        <w:numPr>
          <w:ilvl w:val="0"/>
          <w:numId w:val="44"/>
        </w:numPr>
        <w:rPr>
          <w:sz w:val="28"/>
          <w:szCs w:val="28"/>
          <w:lang w:val="en-US"/>
        </w:rPr>
      </w:pPr>
      <w:r w:rsidRPr="00BE5DC7">
        <w:rPr>
          <w:sz w:val="28"/>
          <w:szCs w:val="28"/>
          <w:lang w:val="en-US"/>
        </w:rPr>
        <w:t xml:space="preserve">Qaysi guruh susaytiruvchi </w:t>
      </w:r>
      <w:proofErr w:type="gramStart"/>
      <w:r w:rsidRPr="00BE5DC7">
        <w:rPr>
          <w:sz w:val="28"/>
          <w:szCs w:val="28"/>
          <w:lang w:val="en-US"/>
        </w:rPr>
        <w:t>va</w:t>
      </w:r>
      <w:proofErr w:type="gramEnd"/>
      <w:r w:rsidRPr="00BE5DC7">
        <w:rPr>
          <w:sz w:val="28"/>
          <w:szCs w:val="28"/>
          <w:lang w:val="en-US"/>
        </w:rPr>
        <w:t xml:space="preserve"> meta-orientiruvchi hisoblanadi?</w:t>
      </w:r>
      <w:r w:rsidRPr="00BE5DC7">
        <w:rPr>
          <w:sz w:val="28"/>
          <w:szCs w:val="28"/>
          <w:lang w:val="en-US"/>
        </w:rPr>
        <w:br/>
        <w:t>A) –CH₃</w:t>
      </w:r>
      <w:r w:rsidRPr="00BE5DC7">
        <w:rPr>
          <w:sz w:val="28"/>
          <w:szCs w:val="28"/>
          <w:lang w:val="en-US"/>
        </w:rPr>
        <w:br/>
        <w:t>B) –NH₂</w:t>
      </w:r>
      <w:r w:rsidRPr="00BE5DC7">
        <w:rPr>
          <w:sz w:val="28"/>
          <w:szCs w:val="28"/>
          <w:lang w:val="en-US"/>
        </w:rPr>
        <w:br/>
        <w:t>C) –NO₂</w:t>
      </w:r>
      <w:r w:rsidRPr="00BE5DC7">
        <w:rPr>
          <w:sz w:val="28"/>
          <w:szCs w:val="28"/>
          <w:lang w:val="en-US"/>
        </w:rPr>
        <w:br/>
        <w:t>D) –OH</w:t>
      </w:r>
    </w:p>
    <w:p w:rsidR="00BE5DC7" w:rsidRPr="00BE5DC7" w:rsidRDefault="00BE5DC7" w:rsidP="00BE5DC7">
      <w:pPr>
        <w:pStyle w:val="NormalWeb"/>
        <w:numPr>
          <w:ilvl w:val="0"/>
          <w:numId w:val="44"/>
        </w:numPr>
        <w:rPr>
          <w:sz w:val="28"/>
          <w:szCs w:val="28"/>
          <w:lang w:val="en-US"/>
        </w:rPr>
      </w:pPr>
      <w:r w:rsidRPr="00BE5DC7">
        <w:rPr>
          <w:sz w:val="28"/>
          <w:szCs w:val="28"/>
          <w:lang w:val="en-US"/>
        </w:rPr>
        <w:t>Aromatik halqa reaktivligiga katta ta’sir ko‘rsatadigan effekt:</w:t>
      </w:r>
      <w:r w:rsidRPr="00BE5DC7">
        <w:rPr>
          <w:sz w:val="28"/>
          <w:szCs w:val="28"/>
          <w:lang w:val="en-US"/>
        </w:rPr>
        <w:br/>
        <w:t>A) Solvatsiya effekti</w:t>
      </w:r>
      <w:r w:rsidRPr="00BE5DC7">
        <w:rPr>
          <w:sz w:val="28"/>
          <w:szCs w:val="28"/>
          <w:lang w:val="en-US"/>
        </w:rPr>
        <w:br/>
        <w:t>B) Induktiv va mezomer effekt</w:t>
      </w:r>
      <w:r w:rsidRPr="00BE5DC7">
        <w:rPr>
          <w:sz w:val="28"/>
          <w:szCs w:val="28"/>
          <w:lang w:val="en-US"/>
        </w:rPr>
        <w:br/>
        <w:t>C) Izotop effekti</w:t>
      </w:r>
      <w:r w:rsidRPr="00BE5DC7">
        <w:rPr>
          <w:sz w:val="28"/>
          <w:szCs w:val="28"/>
          <w:lang w:val="en-US"/>
        </w:rPr>
        <w:br/>
        <w:t>D) Fotokimyoviy effekt</w:t>
      </w:r>
    </w:p>
    <w:p w:rsidR="00BE5DC7" w:rsidRPr="00BE5DC7" w:rsidRDefault="00BE5DC7" w:rsidP="00BE5DC7">
      <w:pPr>
        <w:pStyle w:val="NormalWeb"/>
        <w:numPr>
          <w:ilvl w:val="0"/>
          <w:numId w:val="44"/>
        </w:numPr>
        <w:rPr>
          <w:sz w:val="28"/>
          <w:szCs w:val="28"/>
          <w:lang w:val="en-US"/>
        </w:rPr>
      </w:pPr>
      <w:r w:rsidRPr="00BE5DC7">
        <w:rPr>
          <w:sz w:val="28"/>
          <w:szCs w:val="28"/>
          <w:lang w:val="en-US"/>
        </w:rPr>
        <w:lastRenderedPageBreak/>
        <w:t xml:space="preserve">Fridel–Krafts atsillanishida qaysi turdagi ion hosil </w:t>
      </w:r>
      <w:proofErr w:type="gramStart"/>
      <w:r w:rsidRPr="00BE5DC7">
        <w:rPr>
          <w:sz w:val="28"/>
          <w:szCs w:val="28"/>
          <w:lang w:val="en-US"/>
        </w:rPr>
        <w:t>bo‘ladi</w:t>
      </w:r>
      <w:proofErr w:type="gramEnd"/>
      <w:r w:rsidRPr="00BE5DC7">
        <w:rPr>
          <w:sz w:val="28"/>
          <w:szCs w:val="28"/>
          <w:lang w:val="en-US"/>
        </w:rPr>
        <w:t>?</w:t>
      </w:r>
      <w:r w:rsidRPr="00BE5DC7">
        <w:rPr>
          <w:sz w:val="28"/>
          <w:szCs w:val="28"/>
          <w:lang w:val="en-US"/>
        </w:rPr>
        <w:br/>
        <w:t>A) Karbanion</w:t>
      </w:r>
      <w:r w:rsidRPr="00BE5DC7">
        <w:rPr>
          <w:sz w:val="28"/>
          <w:szCs w:val="28"/>
          <w:lang w:val="en-US"/>
        </w:rPr>
        <w:br/>
        <w:t>B) Karbokation</w:t>
      </w:r>
      <w:r w:rsidRPr="00BE5DC7">
        <w:rPr>
          <w:sz w:val="28"/>
          <w:szCs w:val="28"/>
          <w:lang w:val="en-US"/>
        </w:rPr>
        <w:br/>
        <w:t>C) Radikal</w:t>
      </w:r>
      <w:r w:rsidRPr="00BE5DC7">
        <w:rPr>
          <w:sz w:val="28"/>
          <w:szCs w:val="28"/>
          <w:lang w:val="en-US"/>
        </w:rPr>
        <w:br/>
        <w:t>D) Peroksid</w:t>
      </w:r>
    </w:p>
    <w:p w:rsidR="008B3E8D" w:rsidRPr="00BE5DC7" w:rsidRDefault="008B3E8D" w:rsidP="008B3E8D">
      <w:pPr>
        <w:pStyle w:val="ListParagraph"/>
        <w:spacing w:line="360" w:lineRule="auto"/>
        <w:ind w:left="1068"/>
        <w:rPr>
          <w:rFonts w:ascii="Times New Roman" w:hAnsi="Times New Roman"/>
          <w:b/>
          <w:sz w:val="28"/>
          <w:szCs w:val="28"/>
          <w:lang w:val="en-US"/>
        </w:rPr>
      </w:pPr>
      <w:r w:rsidRPr="00BE5DC7">
        <w:rPr>
          <w:rFonts w:ascii="Times New Roman" w:hAnsi="Times New Roman"/>
          <w:b/>
          <w:sz w:val="28"/>
          <w:szCs w:val="28"/>
          <w:lang w:val="en-US"/>
        </w:rPr>
        <w:t>TMI:</w:t>
      </w:r>
      <w:r w:rsidRPr="00BE5DC7">
        <w:rPr>
          <w:rFonts w:ascii="Times New Roman" w:hAnsi="Times New Roman"/>
          <w:bCs/>
          <w:sz w:val="28"/>
          <w:szCs w:val="28"/>
          <w:lang w:val="uz-Latn-UZ"/>
        </w:rPr>
        <w:t xml:space="preserve"> </w:t>
      </w:r>
      <w:r w:rsidR="00BE5DC7" w:rsidRPr="00BE5DC7">
        <w:rPr>
          <w:rFonts w:ascii="Times New Roman" w:hAnsi="Times New Roman"/>
          <w:sz w:val="28"/>
          <w:szCs w:val="28"/>
        </w:rPr>
        <w:t xml:space="preserve">Aromatik halqalarda substituentlarning orientatsiya effekti: orto-, </w:t>
      </w:r>
      <w:proofErr w:type="gramStart"/>
      <w:r w:rsidR="00BE5DC7" w:rsidRPr="00BE5DC7">
        <w:rPr>
          <w:rFonts w:ascii="Times New Roman" w:hAnsi="Times New Roman"/>
          <w:sz w:val="28"/>
          <w:szCs w:val="28"/>
        </w:rPr>
        <w:t>meta</w:t>
      </w:r>
      <w:proofErr w:type="gramEnd"/>
      <w:r w:rsidR="00BE5DC7" w:rsidRPr="00BE5DC7">
        <w:rPr>
          <w:rFonts w:ascii="Times New Roman" w:hAnsi="Times New Roman"/>
          <w:sz w:val="28"/>
          <w:szCs w:val="28"/>
        </w:rPr>
        <w:t>- va para-yo‘nalishlarni tahlil qilish</w:t>
      </w:r>
    </w:p>
    <w:p w:rsidR="008B3E8D" w:rsidRPr="00BE5DC7" w:rsidRDefault="008B3E8D" w:rsidP="008B3E8D">
      <w:pPr>
        <w:spacing w:line="360" w:lineRule="auto"/>
        <w:jc w:val="center"/>
        <w:rPr>
          <w:b/>
          <w:sz w:val="28"/>
          <w:szCs w:val="28"/>
          <w:lang w:val="en-US"/>
        </w:rPr>
      </w:pPr>
      <w:r w:rsidRPr="00BE5DC7">
        <w:rPr>
          <w:b/>
          <w:sz w:val="28"/>
          <w:szCs w:val="28"/>
          <w:lang w:val="en-US"/>
        </w:rPr>
        <w:t>Foydalanilgan adabiyotlar</w:t>
      </w:r>
    </w:p>
    <w:p w:rsidR="00BE5DC7" w:rsidRPr="002C0311" w:rsidRDefault="00BE5DC7" w:rsidP="002C0311">
      <w:pPr>
        <w:pStyle w:val="ListParagraph"/>
        <w:numPr>
          <w:ilvl w:val="0"/>
          <w:numId w:val="45"/>
        </w:numPr>
        <w:spacing w:before="100" w:beforeAutospacing="1" w:after="100" w:afterAutospacing="1"/>
        <w:rPr>
          <w:rFonts w:ascii="Times New Roman" w:hAnsi="Times New Roman"/>
          <w:sz w:val="28"/>
          <w:szCs w:val="28"/>
          <w:lang w:val="en-US" w:eastAsia="en-US"/>
        </w:rPr>
      </w:pPr>
      <w:r w:rsidRPr="002C0311">
        <w:rPr>
          <w:rFonts w:ascii="Times New Roman" w:hAnsi="Times New Roman"/>
          <w:bCs/>
          <w:sz w:val="28"/>
          <w:szCs w:val="28"/>
          <w:lang w:val="en-US" w:eastAsia="en-US"/>
        </w:rPr>
        <w:t>Morrison, R. T., Boyd, R. N.</w:t>
      </w:r>
      <w:r w:rsidRPr="002C0311">
        <w:rPr>
          <w:rFonts w:ascii="Times New Roman" w:hAnsi="Times New Roman"/>
          <w:sz w:val="28"/>
          <w:szCs w:val="28"/>
          <w:lang w:val="en-US" w:eastAsia="en-US"/>
        </w:rPr>
        <w:t xml:space="preserve"> </w:t>
      </w:r>
      <w:r w:rsidRPr="002C0311">
        <w:rPr>
          <w:rFonts w:ascii="Times New Roman" w:hAnsi="Times New Roman"/>
          <w:i/>
          <w:iCs/>
          <w:sz w:val="28"/>
          <w:szCs w:val="28"/>
          <w:lang w:val="en-US" w:eastAsia="en-US"/>
        </w:rPr>
        <w:t>Organic Chemistry.</w:t>
      </w:r>
      <w:r w:rsidRPr="002C0311">
        <w:rPr>
          <w:rFonts w:ascii="Times New Roman" w:hAnsi="Times New Roman"/>
          <w:sz w:val="28"/>
          <w:szCs w:val="28"/>
          <w:lang w:val="en-US" w:eastAsia="en-US"/>
        </w:rPr>
        <w:t xml:space="preserve"> — 6th Edition. Prentice Hall, 1992.</w:t>
      </w:r>
    </w:p>
    <w:p w:rsidR="00BE5DC7" w:rsidRPr="002C0311" w:rsidRDefault="00BE5DC7" w:rsidP="002C0311">
      <w:pPr>
        <w:pStyle w:val="ListParagraph"/>
        <w:numPr>
          <w:ilvl w:val="0"/>
          <w:numId w:val="45"/>
        </w:numPr>
        <w:spacing w:before="100" w:beforeAutospacing="1" w:after="100" w:afterAutospacing="1"/>
        <w:rPr>
          <w:rFonts w:ascii="Times New Roman" w:hAnsi="Times New Roman"/>
          <w:sz w:val="28"/>
          <w:szCs w:val="28"/>
          <w:lang w:val="en-US" w:eastAsia="en-US"/>
        </w:rPr>
      </w:pPr>
      <w:r w:rsidRPr="002C0311">
        <w:rPr>
          <w:rFonts w:ascii="Times New Roman" w:hAnsi="Times New Roman"/>
          <w:bCs/>
          <w:sz w:val="28"/>
          <w:szCs w:val="28"/>
          <w:lang w:val="en-US" w:eastAsia="en-US"/>
        </w:rPr>
        <w:t>Solomons, T. W. G., Fryhle, C. B.</w:t>
      </w:r>
      <w:r w:rsidRPr="002C0311">
        <w:rPr>
          <w:rFonts w:ascii="Times New Roman" w:hAnsi="Times New Roman"/>
          <w:sz w:val="28"/>
          <w:szCs w:val="28"/>
          <w:lang w:val="en-US" w:eastAsia="en-US"/>
        </w:rPr>
        <w:t xml:space="preserve"> </w:t>
      </w:r>
      <w:r w:rsidRPr="002C0311">
        <w:rPr>
          <w:rFonts w:ascii="Times New Roman" w:hAnsi="Times New Roman"/>
          <w:i/>
          <w:iCs/>
          <w:sz w:val="28"/>
          <w:szCs w:val="28"/>
          <w:lang w:val="en-US" w:eastAsia="en-US"/>
        </w:rPr>
        <w:t>Organic Chemistry.</w:t>
      </w:r>
      <w:r w:rsidRPr="002C0311">
        <w:rPr>
          <w:rFonts w:ascii="Times New Roman" w:hAnsi="Times New Roman"/>
          <w:sz w:val="28"/>
          <w:szCs w:val="28"/>
          <w:lang w:val="en-US" w:eastAsia="en-US"/>
        </w:rPr>
        <w:t xml:space="preserve"> — 10th Edition. Wiley, 2014.</w:t>
      </w:r>
    </w:p>
    <w:p w:rsidR="00BE5DC7" w:rsidRPr="002C0311" w:rsidRDefault="00BE5DC7" w:rsidP="002C0311">
      <w:pPr>
        <w:pStyle w:val="ListParagraph"/>
        <w:numPr>
          <w:ilvl w:val="0"/>
          <w:numId w:val="45"/>
        </w:numPr>
        <w:spacing w:before="100" w:beforeAutospacing="1" w:after="100" w:afterAutospacing="1"/>
        <w:rPr>
          <w:rFonts w:ascii="Times New Roman" w:hAnsi="Times New Roman"/>
          <w:sz w:val="28"/>
          <w:szCs w:val="28"/>
          <w:lang w:val="en-US" w:eastAsia="en-US"/>
        </w:rPr>
      </w:pPr>
      <w:r w:rsidRPr="002C0311">
        <w:rPr>
          <w:rFonts w:ascii="Times New Roman" w:hAnsi="Times New Roman"/>
          <w:bCs/>
          <w:sz w:val="28"/>
          <w:szCs w:val="28"/>
          <w:lang w:val="en-US" w:eastAsia="en-US"/>
        </w:rPr>
        <w:t>Clayden, J., Greeves, N., Warren, S.</w:t>
      </w:r>
      <w:r w:rsidRPr="002C0311">
        <w:rPr>
          <w:rFonts w:ascii="Times New Roman" w:hAnsi="Times New Roman"/>
          <w:sz w:val="28"/>
          <w:szCs w:val="28"/>
          <w:lang w:val="en-US" w:eastAsia="en-US"/>
        </w:rPr>
        <w:t xml:space="preserve"> </w:t>
      </w:r>
      <w:r w:rsidRPr="002C0311">
        <w:rPr>
          <w:rFonts w:ascii="Times New Roman" w:hAnsi="Times New Roman"/>
          <w:i/>
          <w:iCs/>
          <w:sz w:val="28"/>
          <w:szCs w:val="28"/>
          <w:lang w:val="en-US" w:eastAsia="en-US"/>
        </w:rPr>
        <w:t>Organic Chemistry.</w:t>
      </w:r>
      <w:r w:rsidRPr="002C0311">
        <w:rPr>
          <w:rFonts w:ascii="Times New Roman" w:hAnsi="Times New Roman"/>
          <w:sz w:val="28"/>
          <w:szCs w:val="28"/>
          <w:lang w:val="en-US" w:eastAsia="en-US"/>
        </w:rPr>
        <w:t xml:space="preserve"> — Oxford University Press, 2012.</w:t>
      </w:r>
    </w:p>
    <w:p w:rsidR="00BE5DC7" w:rsidRPr="002C0311" w:rsidRDefault="00BE5DC7" w:rsidP="002C0311">
      <w:pPr>
        <w:pStyle w:val="ListParagraph"/>
        <w:numPr>
          <w:ilvl w:val="0"/>
          <w:numId w:val="45"/>
        </w:numPr>
        <w:spacing w:before="100" w:beforeAutospacing="1" w:after="100" w:afterAutospacing="1"/>
        <w:rPr>
          <w:rFonts w:ascii="Times New Roman" w:hAnsi="Times New Roman"/>
          <w:sz w:val="28"/>
          <w:szCs w:val="28"/>
          <w:lang w:val="en-US" w:eastAsia="en-US"/>
        </w:rPr>
      </w:pPr>
      <w:r w:rsidRPr="002C0311">
        <w:rPr>
          <w:rFonts w:ascii="Times New Roman" w:hAnsi="Times New Roman"/>
          <w:bCs/>
          <w:sz w:val="28"/>
          <w:szCs w:val="28"/>
          <w:lang w:val="en-US" w:eastAsia="en-US"/>
        </w:rPr>
        <w:t xml:space="preserve">Маратканова, Н. </w:t>
      </w:r>
      <w:proofErr w:type="gramStart"/>
      <w:r w:rsidRPr="002C0311">
        <w:rPr>
          <w:rFonts w:ascii="Times New Roman" w:hAnsi="Times New Roman"/>
          <w:bCs/>
          <w:sz w:val="28"/>
          <w:szCs w:val="28"/>
          <w:lang w:val="en-US" w:eastAsia="en-US"/>
        </w:rPr>
        <w:t>Р.,</w:t>
      </w:r>
      <w:proofErr w:type="gramEnd"/>
      <w:r w:rsidRPr="002C0311">
        <w:rPr>
          <w:rFonts w:ascii="Times New Roman" w:hAnsi="Times New Roman"/>
          <w:bCs/>
          <w:sz w:val="28"/>
          <w:szCs w:val="28"/>
          <w:lang w:val="en-US" w:eastAsia="en-US"/>
        </w:rPr>
        <w:t xml:space="preserve"> Жумаев, А. Х.</w:t>
      </w:r>
      <w:r w:rsidRPr="002C0311">
        <w:rPr>
          <w:rFonts w:ascii="Times New Roman" w:hAnsi="Times New Roman"/>
          <w:sz w:val="28"/>
          <w:szCs w:val="28"/>
          <w:lang w:val="en-US" w:eastAsia="en-US"/>
        </w:rPr>
        <w:t xml:space="preserve"> </w:t>
      </w:r>
      <w:r w:rsidRPr="002C0311">
        <w:rPr>
          <w:rFonts w:ascii="Times New Roman" w:hAnsi="Times New Roman"/>
          <w:i/>
          <w:iCs/>
          <w:sz w:val="28"/>
          <w:szCs w:val="28"/>
          <w:lang w:val="en-US" w:eastAsia="en-US"/>
        </w:rPr>
        <w:t>Органик kimyo.</w:t>
      </w:r>
      <w:r w:rsidRPr="002C0311">
        <w:rPr>
          <w:rFonts w:ascii="Times New Roman" w:hAnsi="Times New Roman"/>
          <w:sz w:val="28"/>
          <w:szCs w:val="28"/>
          <w:lang w:val="en-US" w:eastAsia="en-US"/>
        </w:rPr>
        <w:t xml:space="preserve"> — Toshkent: O‘zbekiston Fanlar Akademiyasi nashriyoti, 2008.</w:t>
      </w:r>
    </w:p>
    <w:p w:rsidR="00BE5DC7" w:rsidRPr="002C0311" w:rsidRDefault="00BE5DC7" w:rsidP="002C0311">
      <w:pPr>
        <w:pStyle w:val="ListParagraph"/>
        <w:numPr>
          <w:ilvl w:val="0"/>
          <w:numId w:val="45"/>
        </w:numPr>
        <w:spacing w:before="100" w:beforeAutospacing="1" w:after="100" w:afterAutospacing="1"/>
        <w:rPr>
          <w:rFonts w:ascii="Times New Roman" w:hAnsi="Times New Roman"/>
          <w:sz w:val="28"/>
          <w:szCs w:val="28"/>
          <w:lang w:val="en-US" w:eastAsia="en-US"/>
        </w:rPr>
      </w:pPr>
      <w:r w:rsidRPr="002C0311">
        <w:rPr>
          <w:rFonts w:ascii="Times New Roman" w:hAnsi="Times New Roman"/>
          <w:bCs/>
          <w:sz w:val="28"/>
          <w:szCs w:val="28"/>
          <w:lang w:val="en-US" w:eastAsia="en-US"/>
        </w:rPr>
        <w:t>Carey, F. A., Sundberg, R. J.</w:t>
      </w:r>
      <w:r w:rsidRPr="002C0311">
        <w:rPr>
          <w:rFonts w:ascii="Times New Roman" w:hAnsi="Times New Roman"/>
          <w:sz w:val="28"/>
          <w:szCs w:val="28"/>
          <w:lang w:val="en-US" w:eastAsia="en-US"/>
        </w:rPr>
        <w:t xml:space="preserve"> </w:t>
      </w:r>
      <w:r w:rsidRPr="002C0311">
        <w:rPr>
          <w:rFonts w:ascii="Times New Roman" w:hAnsi="Times New Roman"/>
          <w:i/>
          <w:iCs/>
          <w:sz w:val="28"/>
          <w:szCs w:val="28"/>
          <w:lang w:val="en-US" w:eastAsia="en-US"/>
        </w:rPr>
        <w:t>Advanced Organic Chemistry, Part A: Structure and Mechanisms.</w:t>
      </w:r>
      <w:r w:rsidRPr="002C0311">
        <w:rPr>
          <w:rFonts w:ascii="Times New Roman" w:hAnsi="Times New Roman"/>
          <w:sz w:val="28"/>
          <w:szCs w:val="28"/>
          <w:lang w:val="en-US" w:eastAsia="en-US"/>
        </w:rPr>
        <w:t xml:space="preserve"> — Springer, 2007.</w:t>
      </w:r>
    </w:p>
    <w:p w:rsidR="00BE5DC7" w:rsidRDefault="00BE5DC7">
      <w:pPr>
        <w:spacing w:after="200" w:line="276" w:lineRule="auto"/>
        <w:rPr>
          <w:b/>
          <w:sz w:val="28"/>
          <w:szCs w:val="28"/>
          <w:lang w:val="en-US"/>
        </w:rPr>
      </w:pPr>
      <w:r>
        <w:rPr>
          <w:b/>
          <w:sz w:val="28"/>
          <w:szCs w:val="28"/>
          <w:lang w:val="en-US"/>
        </w:rPr>
        <w:br w:type="page"/>
      </w:r>
    </w:p>
    <w:p w:rsidR="00D92107" w:rsidRDefault="00D92107" w:rsidP="00806832">
      <w:pPr>
        <w:spacing w:line="360" w:lineRule="auto"/>
        <w:jc w:val="center"/>
        <w:rPr>
          <w:b/>
          <w:sz w:val="28"/>
          <w:szCs w:val="28"/>
          <w:lang w:val="en-US"/>
        </w:rPr>
      </w:pPr>
    </w:p>
    <w:p w:rsidR="00D92107" w:rsidRDefault="00D92107" w:rsidP="00806832">
      <w:pPr>
        <w:spacing w:line="360" w:lineRule="auto"/>
        <w:jc w:val="center"/>
        <w:rPr>
          <w:b/>
          <w:sz w:val="28"/>
          <w:szCs w:val="28"/>
          <w:lang w:val="en-US"/>
        </w:rPr>
      </w:pPr>
    </w:p>
    <w:p w:rsidR="00D92107" w:rsidRDefault="00D92107" w:rsidP="00806832">
      <w:pPr>
        <w:spacing w:line="360" w:lineRule="auto"/>
        <w:jc w:val="center"/>
        <w:rPr>
          <w:b/>
          <w:sz w:val="28"/>
          <w:szCs w:val="28"/>
          <w:lang w:val="en-US"/>
        </w:rPr>
      </w:pPr>
    </w:p>
    <w:p w:rsidR="00806832" w:rsidRPr="00C55E68" w:rsidRDefault="00806832" w:rsidP="00806832">
      <w:pPr>
        <w:spacing w:line="360" w:lineRule="auto"/>
        <w:jc w:val="center"/>
        <w:rPr>
          <w:b/>
          <w:sz w:val="28"/>
          <w:szCs w:val="28"/>
          <w:lang w:val="en-US"/>
        </w:rPr>
      </w:pPr>
      <w:r w:rsidRPr="00C55E68">
        <w:rPr>
          <w:b/>
          <w:sz w:val="28"/>
          <w:szCs w:val="28"/>
          <w:lang w:val="en-US"/>
        </w:rPr>
        <w:t>Mavzu bo’yicha taqdimotlar</w:t>
      </w:r>
    </w:p>
    <w:p w:rsidR="00806832" w:rsidRPr="00C55E68" w:rsidRDefault="00806832" w:rsidP="00806832">
      <w:pPr>
        <w:jc w:val="center"/>
        <w:rPr>
          <w:b/>
          <w:sz w:val="28"/>
          <w:szCs w:val="28"/>
          <w:lang w:val="en-US"/>
        </w:rPr>
      </w:pPr>
    </w:p>
    <w:tbl>
      <w:tblPr>
        <w:tblStyle w:val="TableGrid"/>
        <w:tblW w:w="10890" w:type="dxa"/>
        <w:tblInd w:w="-1062" w:type="dxa"/>
        <w:tblLayout w:type="fixed"/>
        <w:tblLook w:val="04A0" w:firstRow="1" w:lastRow="0" w:firstColumn="1" w:lastColumn="0" w:noHBand="0" w:noVBand="1"/>
      </w:tblPr>
      <w:tblGrid>
        <w:gridCol w:w="5582"/>
        <w:gridCol w:w="5308"/>
      </w:tblGrid>
      <w:tr w:rsidR="00806832" w:rsidRPr="00486EA2" w:rsidTr="00C87624">
        <w:trPr>
          <w:trHeight w:val="3509"/>
        </w:trPr>
        <w:tc>
          <w:tcPr>
            <w:tcW w:w="5582" w:type="dxa"/>
          </w:tcPr>
          <w:p w:rsidR="00806832" w:rsidRPr="00486EA2" w:rsidRDefault="0061775F" w:rsidP="00BB7445">
            <w:pPr>
              <w:jc w:val="center"/>
              <w:rPr>
                <w:b/>
                <w:sz w:val="44"/>
                <w:szCs w:val="44"/>
                <w:lang w:val="en-US"/>
              </w:rPr>
            </w:pPr>
            <w:r w:rsidRPr="0061775F">
              <w:rPr>
                <w:b/>
                <w:noProof/>
                <w:sz w:val="44"/>
                <w:szCs w:val="44"/>
                <w:lang w:val="en-US" w:eastAsia="en-US"/>
              </w:rPr>
              <w:drawing>
                <wp:inline distT="0" distB="0" distL="0" distR="0" wp14:anchorId="1FA0771B" wp14:editId="6A060F56">
                  <wp:extent cx="3057525" cy="2293144"/>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8"/>
                          <a:stretch>
                            <a:fillRect/>
                          </a:stretch>
                        </pic:blipFill>
                        <pic:spPr>
                          <a:xfrm>
                            <a:off x="0" y="0"/>
                            <a:ext cx="3057952" cy="2293464"/>
                          </a:xfrm>
                          <a:prstGeom prst="rect">
                            <a:avLst/>
                          </a:prstGeom>
                        </pic:spPr>
                      </pic:pic>
                    </a:graphicData>
                  </a:graphic>
                </wp:inline>
              </w:drawing>
            </w:r>
          </w:p>
        </w:tc>
        <w:tc>
          <w:tcPr>
            <w:tcW w:w="5308" w:type="dxa"/>
          </w:tcPr>
          <w:p w:rsidR="00806832" w:rsidRPr="00486EA2" w:rsidRDefault="002C0311" w:rsidP="00BB7445">
            <w:pPr>
              <w:jc w:val="center"/>
              <w:rPr>
                <w:b/>
                <w:sz w:val="44"/>
                <w:szCs w:val="44"/>
                <w:lang w:val="en-US"/>
              </w:rPr>
            </w:pPr>
            <w:r w:rsidRPr="002C0311">
              <w:rPr>
                <w:b/>
                <w:noProof/>
                <w:sz w:val="44"/>
                <w:szCs w:val="44"/>
                <w:lang w:val="en-US" w:eastAsia="en-US"/>
              </w:rPr>
              <w:drawing>
                <wp:inline distT="0" distB="0" distL="0" distR="0" wp14:anchorId="7A840C99" wp14:editId="36E44E81">
                  <wp:extent cx="2936873" cy="2202656"/>
                  <wp:effectExtent l="0" t="0" r="0" b="762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9"/>
                          <a:stretch>
                            <a:fillRect/>
                          </a:stretch>
                        </pic:blipFill>
                        <pic:spPr>
                          <a:xfrm>
                            <a:off x="0" y="0"/>
                            <a:ext cx="2943782" cy="2207838"/>
                          </a:xfrm>
                          <a:prstGeom prst="rect">
                            <a:avLst/>
                          </a:prstGeom>
                        </pic:spPr>
                      </pic:pic>
                    </a:graphicData>
                  </a:graphic>
                </wp:inline>
              </w:drawing>
            </w:r>
          </w:p>
        </w:tc>
      </w:tr>
      <w:tr w:rsidR="00806832" w:rsidRPr="00486EA2" w:rsidTr="00C87624">
        <w:trPr>
          <w:trHeight w:val="1558"/>
        </w:trPr>
        <w:tc>
          <w:tcPr>
            <w:tcW w:w="5582" w:type="dxa"/>
          </w:tcPr>
          <w:p w:rsidR="00806832" w:rsidRPr="00486EA2" w:rsidRDefault="002C0311" w:rsidP="00BB7445">
            <w:pPr>
              <w:jc w:val="center"/>
              <w:rPr>
                <w:b/>
                <w:sz w:val="44"/>
                <w:szCs w:val="44"/>
                <w:lang w:val="en-US"/>
              </w:rPr>
            </w:pPr>
            <w:r w:rsidRPr="002C0311">
              <w:rPr>
                <w:b/>
                <w:noProof/>
                <w:sz w:val="44"/>
                <w:szCs w:val="44"/>
                <w:lang w:val="en-US" w:eastAsia="en-US"/>
              </w:rPr>
              <w:drawing>
                <wp:inline distT="0" distB="0" distL="0" distR="0" wp14:anchorId="6FA48DB1" wp14:editId="16DCAF8C">
                  <wp:extent cx="3289299" cy="2466975"/>
                  <wp:effectExtent l="0" t="0" r="6985"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0"/>
                          <a:stretch>
                            <a:fillRect/>
                          </a:stretch>
                        </pic:blipFill>
                        <pic:spPr>
                          <a:xfrm>
                            <a:off x="0" y="0"/>
                            <a:ext cx="3289758" cy="2467320"/>
                          </a:xfrm>
                          <a:prstGeom prst="rect">
                            <a:avLst/>
                          </a:prstGeom>
                        </pic:spPr>
                      </pic:pic>
                    </a:graphicData>
                  </a:graphic>
                </wp:inline>
              </w:drawing>
            </w:r>
          </w:p>
        </w:tc>
        <w:tc>
          <w:tcPr>
            <w:tcW w:w="5308" w:type="dxa"/>
          </w:tcPr>
          <w:p w:rsidR="00806832" w:rsidRPr="00486EA2" w:rsidRDefault="002C0311" w:rsidP="00BB7445">
            <w:pPr>
              <w:jc w:val="center"/>
              <w:rPr>
                <w:b/>
                <w:sz w:val="44"/>
                <w:szCs w:val="44"/>
                <w:lang w:val="en-US"/>
              </w:rPr>
            </w:pPr>
            <w:bookmarkStart w:id="0" w:name="_GoBack"/>
            <w:bookmarkEnd w:id="0"/>
            <w:r w:rsidRPr="002C0311">
              <w:rPr>
                <w:b/>
                <w:noProof/>
                <w:sz w:val="44"/>
                <w:szCs w:val="44"/>
                <w:lang w:val="en-US" w:eastAsia="en-US"/>
              </w:rPr>
              <w:drawing>
                <wp:inline distT="0" distB="0" distL="0" distR="0" wp14:anchorId="2B47453C" wp14:editId="6837CB30">
                  <wp:extent cx="3009899" cy="2257425"/>
                  <wp:effectExtent l="0" t="0" r="635"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1"/>
                          <a:stretch>
                            <a:fillRect/>
                          </a:stretch>
                        </pic:blipFill>
                        <pic:spPr>
                          <a:xfrm>
                            <a:off x="0" y="0"/>
                            <a:ext cx="3010319" cy="2257740"/>
                          </a:xfrm>
                          <a:prstGeom prst="rect">
                            <a:avLst/>
                          </a:prstGeom>
                        </pic:spPr>
                      </pic:pic>
                    </a:graphicData>
                  </a:graphic>
                </wp:inline>
              </w:drawing>
            </w:r>
          </w:p>
        </w:tc>
      </w:tr>
      <w:tr w:rsidR="00806832" w:rsidRPr="00486EA2" w:rsidTr="00C87624">
        <w:trPr>
          <w:trHeight w:val="1487"/>
        </w:trPr>
        <w:tc>
          <w:tcPr>
            <w:tcW w:w="5582" w:type="dxa"/>
          </w:tcPr>
          <w:p w:rsidR="00806832" w:rsidRPr="00486EA2" w:rsidRDefault="002C0311" w:rsidP="00BB7445">
            <w:pPr>
              <w:jc w:val="center"/>
              <w:rPr>
                <w:b/>
                <w:sz w:val="44"/>
                <w:szCs w:val="44"/>
                <w:lang w:val="en-US"/>
              </w:rPr>
            </w:pPr>
            <w:r w:rsidRPr="002C0311">
              <w:rPr>
                <w:b/>
                <w:noProof/>
                <w:sz w:val="44"/>
                <w:szCs w:val="44"/>
                <w:lang w:val="en-US" w:eastAsia="en-US"/>
              </w:rPr>
              <w:drawing>
                <wp:inline distT="0" distB="0" distL="0" distR="0" wp14:anchorId="3F7AD9B6" wp14:editId="66FEFCD2">
                  <wp:extent cx="3047999" cy="2286000"/>
                  <wp:effectExtent l="0" t="0" r="635"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2"/>
                          <a:stretch>
                            <a:fillRect/>
                          </a:stretch>
                        </pic:blipFill>
                        <pic:spPr>
                          <a:xfrm>
                            <a:off x="0" y="0"/>
                            <a:ext cx="3048425" cy="2286319"/>
                          </a:xfrm>
                          <a:prstGeom prst="rect">
                            <a:avLst/>
                          </a:prstGeom>
                        </pic:spPr>
                      </pic:pic>
                    </a:graphicData>
                  </a:graphic>
                </wp:inline>
              </w:drawing>
            </w:r>
          </w:p>
        </w:tc>
        <w:tc>
          <w:tcPr>
            <w:tcW w:w="5308" w:type="dxa"/>
          </w:tcPr>
          <w:p w:rsidR="00806832" w:rsidRPr="00486EA2" w:rsidRDefault="002C0311" w:rsidP="00BB7445">
            <w:pPr>
              <w:jc w:val="center"/>
              <w:rPr>
                <w:b/>
                <w:sz w:val="44"/>
                <w:szCs w:val="44"/>
                <w:lang w:val="en-US"/>
              </w:rPr>
            </w:pPr>
            <w:r w:rsidRPr="002C0311">
              <w:rPr>
                <w:b/>
                <w:noProof/>
                <w:sz w:val="44"/>
                <w:szCs w:val="44"/>
                <w:lang w:val="en-US" w:eastAsia="en-US"/>
              </w:rPr>
              <w:drawing>
                <wp:inline distT="0" distB="0" distL="0" distR="0" wp14:anchorId="5F35FF18" wp14:editId="358830C2">
                  <wp:extent cx="2819399" cy="2114550"/>
                  <wp:effectExtent l="0" t="0" r="635"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3"/>
                          <a:stretch>
                            <a:fillRect/>
                          </a:stretch>
                        </pic:blipFill>
                        <pic:spPr>
                          <a:xfrm>
                            <a:off x="0" y="0"/>
                            <a:ext cx="2819793" cy="2114845"/>
                          </a:xfrm>
                          <a:prstGeom prst="rect">
                            <a:avLst/>
                          </a:prstGeom>
                        </pic:spPr>
                      </pic:pic>
                    </a:graphicData>
                  </a:graphic>
                </wp:inline>
              </w:drawing>
            </w:r>
          </w:p>
        </w:tc>
      </w:tr>
      <w:tr w:rsidR="00806832" w:rsidRPr="00486EA2" w:rsidTr="00C87624">
        <w:trPr>
          <w:trHeight w:val="1487"/>
        </w:trPr>
        <w:tc>
          <w:tcPr>
            <w:tcW w:w="5582" w:type="dxa"/>
          </w:tcPr>
          <w:p w:rsidR="00806832" w:rsidRPr="00486EA2" w:rsidRDefault="002C0311" w:rsidP="00BB7445">
            <w:pPr>
              <w:jc w:val="center"/>
              <w:rPr>
                <w:b/>
                <w:sz w:val="44"/>
                <w:szCs w:val="44"/>
                <w:lang w:val="en-US"/>
              </w:rPr>
            </w:pPr>
            <w:r w:rsidRPr="002C0311">
              <w:rPr>
                <w:b/>
                <w:noProof/>
                <w:sz w:val="44"/>
                <w:szCs w:val="44"/>
                <w:lang w:val="en-US" w:eastAsia="en-US"/>
              </w:rPr>
              <w:lastRenderedPageBreak/>
              <w:drawing>
                <wp:inline distT="0" distB="0" distL="0" distR="0" wp14:anchorId="44C351AD" wp14:editId="14213377">
                  <wp:extent cx="3063875" cy="2297906"/>
                  <wp:effectExtent l="0" t="0" r="3175" b="762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4"/>
                          <a:stretch>
                            <a:fillRect/>
                          </a:stretch>
                        </pic:blipFill>
                        <pic:spPr>
                          <a:xfrm>
                            <a:off x="0" y="0"/>
                            <a:ext cx="3067677" cy="2300757"/>
                          </a:xfrm>
                          <a:prstGeom prst="rect">
                            <a:avLst/>
                          </a:prstGeom>
                        </pic:spPr>
                      </pic:pic>
                    </a:graphicData>
                  </a:graphic>
                </wp:inline>
              </w:drawing>
            </w:r>
          </w:p>
        </w:tc>
        <w:tc>
          <w:tcPr>
            <w:tcW w:w="5308" w:type="dxa"/>
          </w:tcPr>
          <w:p w:rsidR="00806832" w:rsidRPr="00486EA2" w:rsidRDefault="002C0311" w:rsidP="00BB7445">
            <w:pPr>
              <w:jc w:val="center"/>
              <w:rPr>
                <w:b/>
                <w:sz w:val="44"/>
                <w:szCs w:val="44"/>
                <w:lang w:val="en-US"/>
              </w:rPr>
            </w:pPr>
            <w:r w:rsidRPr="002C0311">
              <w:rPr>
                <w:b/>
                <w:noProof/>
                <w:sz w:val="44"/>
                <w:szCs w:val="44"/>
                <w:lang w:val="en-US" w:eastAsia="en-US"/>
              </w:rPr>
              <w:drawing>
                <wp:inline distT="0" distB="0" distL="0" distR="0" wp14:anchorId="58C018FF" wp14:editId="5C8BD463">
                  <wp:extent cx="3114674" cy="2336006"/>
                  <wp:effectExtent l="0" t="0" r="0" b="762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5"/>
                          <a:stretch>
                            <a:fillRect/>
                          </a:stretch>
                        </pic:blipFill>
                        <pic:spPr>
                          <a:xfrm>
                            <a:off x="0" y="0"/>
                            <a:ext cx="3115109" cy="2336332"/>
                          </a:xfrm>
                          <a:prstGeom prst="rect">
                            <a:avLst/>
                          </a:prstGeom>
                        </pic:spPr>
                      </pic:pic>
                    </a:graphicData>
                  </a:graphic>
                </wp:inline>
              </w:drawing>
            </w:r>
          </w:p>
        </w:tc>
      </w:tr>
      <w:tr w:rsidR="00806832" w:rsidRPr="00486EA2" w:rsidTr="00C87624">
        <w:trPr>
          <w:trHeight w:val="1487"/>
        </w:trPr>
        <w:tc>
          <w:tcPr>
            <w:tcW w:w="5582" w:type="dxa"/>
          </w:tcPr>
          <w:p w:rsidR="00806832" w:rsidRPr="00486EA2" w:rsidRDefault="002C0311" w:rsidP="00BB7445">
            <w:pPr>
              <w:jc w:val="center"/>
              <w:rPr>
                <w:b/>
                <w:sz w:val="44"/>
                <w:szCs w:val="44"/>
                <w:lang w:val="en-US"/>
              </w:rPr>
            </w:pPr>
            <w:r w:rsidRPr="002C0311">
              <w:rPr>
                <w:b/>
                <w:noProof/>
                <w:sz w:val="44"/>
                <w:szCs w:val="44"/>
                <w:lang w:val="en-US" w:eastAsia="en-US"/>
              </w:rPr>
              <w:drawing>
                <wp:inline distT="0" distB="0" distL="0" distR="0" wp14:anchorId="7B5FCD6D" wp14:editId="2558CB48">
                  <wp:extent cx="3038474" cy="2278856"/>
                  <wp:effectExtent l="0" t="0" r="0" b="762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6"/>
                          <a:stretch>
                            <a:fillRect/>
                          </a:stretch>
                        </pic:blipFill>
                        <pic:spPr>
                          <a:xfrm>
                            <a:off x="0" y="0"/>
                            <a:ext cx="3038898" cy="2279174"/>
                          </a:xfrm>
                          <a:prstGeom prst="rect">
                            <a:avLst/>
                          </a:prstGeom>
                        </pic:spPr>
                      </pic:pic>
                    </a:graphicData>
                  </a:graphic>
                </wp:inline>
              </w:drawing>
            </w:r>
          </w:p>
        </w:tc>
        <w:tc>
          <w:tcPr>
            <w:tcW w:w="5308" w:type="dxa"/>
          </w:tcPr>
          <w:p w:rsidR="00806832" w:rsidRPr="00486EA2" w:rsidRDefault="002C0311" w:rsidP="00D92107">
            <w:pPr>
              <w:tabs>
                <w:tab w:val="left" w:pos="1170"/>
              </w:tabs>
              <w:rPr>
                <w:sz w:val="44"/>
                <w:szCs w:val="44"/>
                <w:lang w:val="en-US"/>
              </w:rPr>
            </w:pPr>
            <w:r w:rsidRPr="002C0311">
              <w:rPr>
                <w:noProof/>
                <w:sz w:val="44"/>
                <w:szCs w:val="44"/>
                <w:lang w:val="en-US" w:eastAsia="en-US"/>
              </w:rPr>
              <w:drawing>
                <wp:inline distT="0" distB="0" distL="0" distR="0" wp14:anchorId="5A7B4639" wp14:editId="4641D3F8">
                  <wp:extent cx="2838449" cy="2128837"/>
                  <wp:effectExtent l="0" t="0" r="635" b="508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7"/>
                          <a:stretch>
                            <a:fillRect/>
                          </a:stretch>
                        </pic:blipFill>
                        <pic:spPr>
                          <a:xfrm>
                            <a:off x="0" y="0"/>
                            <a:ext cx="2838846" cy="2129134"/>
                          </a:xfrm>
                          <a:prstGeom prst="rect">
                            <a:avLst/>
                          </a:prstGeom>
                        </pic:spPr>
                      </pic:pic>
                    </a:graphicData>
                  </a:graphic>
                </wp:inline>
              </w:drawing>
            </w:r>
          </w:p>
        </w:tc>
      </w:tr>
      <w:tr w:rsidR="00806832" w:rsidRPr="00486EA2" w:rsidTr="00C87624">
        <w:trPr>
          <w:trHeight w:val="1487"/>
        </w:trPr>
        <w:tc>
          <w:tcPr>
            <w:tcW w:w="5582" w:type="dxa"/>
          </w:tcPr>
          <w:p w:rsidR="00806832" w:rsidRPr="00486EA2" w:rsidRDefault="002C0311" w:rsidP="00BB7445">
            <w:pPr>
              <w:jc w:val="center"/>
              <w:rPr>
                <w:b/>
                <w:sz w:val="44"/>
                <w:szCs w:val="44"/>
                <w:lang w:val="en-US"/>
              </w:rPr>
            </w:pPr>
            <w:r w:rsidRPr="002C0311">
              <w:rPr>
                <w:b/>
                <w:noProof/>
                <w:sz w:val="44"/>
                <w:szCs w:val="44"/>
                <w:lang w:val="en-US" w:eastAsia="en-US"/>
              </w:rPr>
              <w:drawing>
                <wp:inline distT="0" distB="0" distL="0" distR="0" wp14:anchorId="666DB412" wp14:editId="19A214B9">
                  <wp:extent cx="3073399" cy="2305050"/>
                  <wp:effectExtent l="0" t="0" r="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8"/>
                          <a:stretch>
                            <a:fillRect/>
                          </a:stretch>
                        </pic:blipFill>
                        <pic:spPr>
                          <a:xfrm>
                            <a:off x="0" y="0"/>
                            <a:ext cx="3073828" cy="2305372"/>
                          </a:xfrm>
                          <a:prstGeom prst="rect">
                            <a:avLst/>
                          </a:prstGeom>
                        </pic:spPr>
                      </pic:pic>
                    </a:graphicData>
                  </a:graphic>
                </wp:inline>
              </w:drawing>
            </w:r>
          </w:p>
        </w:tc>
        <w:tc>
          <w:tcPr>
            <w:tcW w:w="5308" w:type="dxa"/>
          </w:tcPr>
          <w:p w:rsidR="00806832" w:rsidRPr="00486EA2" w:rsidRDefault="002C0311" w:rsidP="00BB7445">
            <w:pPr>
              <w:jc w:val="center"/>
              <w:rPr>
                <w:b/>
                <w:sz w:val="44"/>
                <w:szCs w:val="44"/>
                <w:lang w:val="en-US"/>
              </w:rPr>
            </w:pPr>
            <w:r w:rsidRPr="002C0311">
              <w:rPr>
                <w:b/>
                <w:noProof/>
                <w:sz w:val="44"/>
                <w:szCs w:val="44"/>
                <w:lang w:val="en-US" w:eastAsia="en-US"/>
              </w:rPr>
              <w:drawing>
                <wp:inline distT="0" distB="0" distL="0" distR="0" wp14:anchorId="7A01AC2F" wp14:editId="2D378302">
                  <wp:extent cx="2908300" cy="2181225"/>
                  <wp:effectExtent l="0" t="0" r="6350" b="9525"/>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9"/>
                          <a:stretch>
                            <a:fillRect/>
                          </a:stretch>
                        </pic:blipFill>
                        <pic:spPr>
                          <a:xfrm>
                            <a:off x="0" y="0"/>
                            <a:ext cx="2915598" cy="2186698"/>
                          </a:xfrm>
                          <a:prstGeom prst="rect">
                            <a:avLst/>
                          </a:prstGeom>
                        </pic:spPr>
                      </pic:pic>
                    </a:graphicData>
                  </a:graphic>
                </wp:inline>
              </w:drawing>
            </w:r>
          </w:p>
        </w:tc>
      </w:tr>
      <w:tr w:rsidR="00806832" w:rsidRPr="00486EA2" w:rsidTr="00C87624">
        <w:trPr>
          <w:trHeight w:val="1487"/>
        </w:trPr>
        <w:tc>
          <w:tcPr>
            <w:tcW w:w="5582" w:type="dxa"/>
          </w:tcPr>
          <w:p w:rsidR="00806832" w:rsidRPr="00486EA2" w:rsidRDefault="002C0311" w:rsidP="00BB7445">
            <w:pPr>
              <w:jc w:val="center"/>
              <w:rPr>
                <w:b/>
                <w:sz w:val="44"/>
                <w:szCs w:val="44"/>
                <w:lang w:val="en-US"/>
              </w:rPr>
            </w:pPr>
            <w:r w:rsidRPr="002C0311">
              <w:rPr>
                <w:b/>
                <w:noProof/>
                <w:sz w:val="44"/>
                <w:szCs w:val="44"/>
                <w:lang w:val="en-US" w:eastAsia="en-US"/>
              </w:rPr>
              <w:drawing>
                <wp:inline distT="0" distB="0" distL="0" distR="0" wp14:anchorId="45A9A7FC" wp14:editId="189E5A99">
                  <wp:extent cx="3009899" cy="2257425"/>
                  <wp:effectExtent l="0" t="0" r="635"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0"/>
                          <a:stretch>
                            <a:fillRect/>
                          </a:stretch>
                        </pic:blipFill>
                        <pic:spPr>
                          <a:xfrm>
                            <a:off x="0" y="0"/>
                            <a:ext cx="3010319" cy="2257740"/>
                          </a:xfrm>
                          <a:prstGeom prst="rect">
                            <a:avLst/>
                          </a:prstGeom>
                        </pic:spPr>
                      </pic:pic>
                    </a:graphicData>
                  </a:graphic>
                </wp:inline>
              </w:drawing>
            </w:r>
          </w:p>
        </w:tc>
        <w:tc>
          <w:tcPr>
            <w:tcW w:w="5308" w:type="dxa"/>
          </w:tcPr>
          <w:p w:rsidR="00806832" w:rsidRPr="00486EA2" w:rsidRDefault="002C0311" w:rsidP="00D92107">
            <w:pPr>
              <w:jc w:val="center"/>
              <w:rPr>
                <w:sz w:val="44"/>
                <w:szCs w:val="44"/>
                <w:lang w:val="en-US"/>
              </w:rPr>
            </w:pPr>
            <w:r w:rsidRPr="002C0311">
              <w:rPr>
                <w:noProof/>
                <w:sz w:val="44"/>
                <w:szCs w:val="44"/>
                <w:lang w:val="en-US" w:eastAsia="en-US"/>
              </w:rPr>
              <w:drawing>
                <wp:inline distT="0" distB="0" distL="0" distR="0" wp14:anchorId="0E065037" wp14:editId="233FFD0A">
                  <wp:extent cx="2743199" cy="2057400"/>
                  <wp:effectExtent l="0" t="0" r="635" b="0"/>
                  <wp:docPr id="1414318080" name="Picture 14143180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1"/>
                          <a:stretch>
                            <a:fillRect/>
                          </a:stretch>
                        </pic:blipFill>
                        <pic:spPr>
                          <a:xfrm>
                            <a:off x="0" y="0"/>
                            <a:ext cx="2743582" cy="2057687"/>
                          </a:xfrm>
                          <a:prstGeom prst="rect">
                            <a:avLst/>
                          </a:prstGeom>
                        </pic:spPr>
                      </pic:pic>
                    </a:graphicData>
                  </a:graphic>
                </wp:inline>
              </w:drawing>
            </w:r>
          </w:p>
        </w:tc>
      </w:tr>
      <w:tr w:rsidR="00806832" w:rsidRPr="00486EA2" w:rsidTr="00C87624">
        <w:trPr>
          <w:trHeight w:val="1487"/>
        </w:trPr>
        <w:tc>
          <w:tcPr>
            <w:tcW w:w="5582" w:type="dxa"/>
          </w:tcPr>
          <w:p w:rsidR="00806832" w:rsidRPr="00486EA2" w:rsidRDefault="002C0311" w:rsidP="00BB7445">
            <w:pPr>
              <w:jc w:val="center"/>
              <w:rPr>
                <w:b/>
                <w:sz w:val="44"/>
                <w:szCs w:val="44"/>
                <w:lang w:val="en-US"/>
              </w:rPr>
            </w:pPr>
            <w:r w:rsidRPr="002C0311">
              <w:rPr>
                <w:b/>
                <w:noProof/>
                <w:sz w:val="44"/>
                <w:szCs w:val="44"/>
                <w:lang w:val="en-US" w:eastAsia="en-US"/>
              </w:rPr>
              <w:lastRenderedPageBreak/>
              <w:drawing>
                <wp:inline distT="0" distB="0" distL="0" distR="0" wp14:anchorId="68DB1ECE" wp14:editId="3939AB30">
                  <wp:extent cx="3416299" cy="2562225"/>
                  <wp:effectExtent l="0" t="0" r="0" b="0"/>
                  <wp:docPr id="1414318081" name="Picture 14143180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2"/>
                          <a:stretch>
                            <a:fillRect/>
                          </a:stretch>
                        </pic:blipFill>
                        <pic:spPr>
                          <a:xfrm>
                            <a:off x="0" y="0"/>
                            <a:ext cx="3416776" cy="2562583"/>
                          </a:xfrm>
                          <a:prstGeom prst="rect">
                            <a:avLst/>
                          </a:prstGeom>
                        </pic:spPr>
                      </pic:pic>
                    </a:graphicData>
                  </a:graphic>
                </wp:inline>
              </w:drawing>
            </w:r>
          </w:p>
        </w:tc>
        <w:tc>
          <w:tcPr>
            <w:tcW w:w="5308" w:type="dxa"/>
          </w:tcPr>
          <w:p w:rsidR="00806832" w:rsidRPr="00486EA2" w:rsidRDefault="002C0311" w:rsidP="00BB7445">
            <w:pPr>
              <w:jc w:val="center"/>
              <w:rPr>
                <w:b/>
                <w:sz w:val="44"/>
                <w:szCs w:val="44"/>
                <w:lang w:val="en-US"/>
              </w:rPr>
            </w:pPr>
            <w:r w:rsidRPr="002C0311">
              <w:rPr>
                <w:b/>
                <w:noProof/>
                <w:sz w:val="44"/>
                <w:szCs w:val="44"/>
                <w:lang w:val="en-US" w:eastAsia="en-US"/>
              </w:rPr>
              <w:drawing>
                <wp:inline distT="0" distB="0" distL="0" distR="0" wp14:anchorId="74692EEB" wp14:editId="0239EF73">
                  <wp:extent cx="3267074" cy="2450306"/>
                  <wp:effectExtent l="0" t="0" r="0" b="7620"/>
                  <wp:docPr id="1414318082" name="Picture 14143180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3"/>
                          <a:stretch>
                            <a:fillRect/>
                          </a:stretch>
                        </pic:blipFill>
                        <pic:spPr>
                          <a:xfrm>
                            <a:off x="0" y="0"/>
                            <a:ext cx="3267530" cy="2450648"/>
                          </a:xfrm>
                          <a:prstGeom prst="rect">
                            <a:avLst/>
                          </a:prstGeom>
                        </pic:spPr>
                      </pic:pic>
                    </a:graphicData>
                  </a:graphic>
                </wp:inline>
              </w:drawing>
            </w:r>
          </w:p>
        </w:tc>
      </w:tr>
      <w:tr w:rsidR="002C0311" w:rsidRPr="00486EA2" w:rsidTr="00C87624">
        <w:trPr>
          <w:trHeight w:val="161"/>
        </w:trPr>
        <w:tc>
          <w:tcPr>
            <w:tcW w:w="5582" w:type="dxa"/>
          </w:tcPr>
          <w:p w:rsidR="002C0311" w:rsidRPr="00486EA2" w:rsidRDefault="002C0311" w:rsidP="00BB7445">
            <w:pPr>
              <w:jc w:val="center"/>
              <w:rPr>
                <w:b/>
                <w:sz w:val="44"/>
                <w:szCs w:val="44"/>
                <w:lang w:val="en-US"/>
              </w:rPr>
            </w:pPr>
            <w:r w:rsidRPr="002C0311">
              <w:rPr>
                <w:b/>
                <w:noProof/>
                <w:sz w:val="44"/>
                <w:szCs w:val="44"/>
                <w:lang w:val="en-US" w:eastAsia="en-US"/>
              </w:rPr>
              <w:drawing>
                <wp:inline distT="0" distB="0" distL="0" distR="0" wp14:anchorId="03A3CED8" wp14:editId="3E42F390">
                  <wp:extent cx="3124199" cy="2343150"/>
                  <wp:effectExtent l="0" t="0" r="635" b="0"/>
                  <wp:docPr id="1414318084" name="Picture 14143180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4"/>
                          <a:stretch>
                            <a:fillRect/>
                          </a:stretch>
                        </pic:blipFill>
                        <pic:spPr>
                          <a:xfrm>
                            <a:off x="0" y="0"/>
                            <a:ext cx="3124635" cy="2343477"/>
                          </a:xfrm>
                          <a:prstGeom prst="rect">
                            <a:avLst/>
                          </a:prstGeom>
                        </pic:spPr>
                      </pic:pic>
                    </a:graphicData>
                  </a:graphic>
                </wp:inline>
              </w:drawing>
            </w:r>
          </w:p>
        </w:tc>
        <w:tc>
          <w:tcPr>
            <w:tcW w:w="5308" w:type="dxa"/>
          </w:tcPr>
          <w:p w:rsidR="002C0311" w:rsidRPr="00486EA2" w:rsidRDefault="002C0311" w:rsidP="00BB7445">
            <w:pPr>
              <w:jc w:val="center"/>
              <w:rPr>
                <w:b/>
                <w:sz w:val="44"/>
                <w:szCs w:val="44"/>
                <w:lang w:val="en-US"/>
              </w:rPr>
            </w:pPr>
            <w:r w:rsidRPr="002C0311">
              <w:rPr>
                <w:b/>
                <w:noProof/>
                <w:sz w:val="44"/>
                <w:szCs w:val="44"/>
                <w:lang w:val="en-US" w:eastAsia="en-US"/>
              </w:rPr>
              <w:drawing>
                <wp:inline distT="0" distB="0" distL="0" distR="0" wp14:anchorId="2986A389" wp14:editId="2D3C8D39">
                  <wp:extent cx="3028949" cy="2271712"/>
                  <wp:effectExtent l="0" t="0" r="635" b="0"/>
                  <wp:docPr id="1414318085" name="Picture 14143180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5"/>
                          <a:stretch>
                            <a:fillRect/>
                          </a:stretch>
                        </pic:blipFill>
                        <pic:spPr>
                          <a:xfrm>
                            <a:off x="0" y="0"/>
                            <a:ext cx="3029372" cy="2272029"/>
                          </a:xfrm>
                          <a:prstGeom prst="rect">
                            <a:avLst/>
                          </a:prstGeom>
                        </pic:spPr>
                      </pic:pic>
                    </a:graphicData>
                  </a:graphic>
                </wp:inline>
              </w:drawing>
            </w:r>
          </w:p>
        </w:tc>
      </w:tr>
      <w:tr w:rsidR="002C0311" w:rsidRPr="00486EA2" w:rsidTr="00C87624">
        <w:trPr>
          <w:trHeight w:val="161"/>
        </w:trPr>
        <w:tc>
          <w:tcPr>
            <w:tcW w:w="5582" w:type="dxa"/>
          </w:tcPr>
          <w:p w:rsidR="002C0311" w:rsidRPr="00486EA2" w:rsidRDefault="002C0311" w:rsidP="00BB7445">
            <w:pPr>
              <w:jc w:val="center"/>
              <w:rPr>
                <w:b/>
                <w:sz w:val="44"/>
                <w:szCs w:val="44"/>
                <w:lang w:val="en-US"/>
              </w:rPr>
            </w:pPr>
            <w:r w:rsidRPr="002C0311">
              <w:rPr>
                <w:b/>
                <w:noProof/>
                <w:sz w:val="44"/>
                <w:szCs w:val="44"/>
                <w:lang w:val="en-US" w:eastAsia="en-US"/>
              </w:rPr>
              <w:drawing>
                <wp:inline distT="0" distB="0" distL="0" distR="0" wp14:anchorId="07027E01" wp14:editId="05A8ABFB">
                  <wp:extent cx="2781299" cy="2085975"/>
                  <wp:effectExtent l="0" t="0" r="635" b="0"/>
                  <wp:docPr id="1414318086" name="Picture 14143180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6"/>
                          <a:stretch>
                            <a:fillRect/>
                          </a:stretch>
                        </pic:blipFill>
                        <pic:spPr>
                          <a:xfrm>
                            <a:off x="0" y="0"/>
                            <a:ext cx="2781688" cy="2086266"/>
                          </a:xfrm>
                          <a:prstGeom prst="rect">
                            <a:avLst/>
                          </a:prstGeom>
                        </pic:spPr>
                      </pic:pic>
                    </a:graphicData>
                  </a:graphic>
                </wp:inline>
              </w:drawing>
            </w:r>
          </w:p>
        </w:tc>
        <w:tc>
          <w:tcPr>
            <w:tcW w:w="5308" w:type="dxa"/>
          </w:tcPr>
          <w:p w:rsidR="002C0311" w:rsidRPr="00486EA2" w:rsidRDefault="002C0311" w:rsidP="00BB7445">
            <w:pPr>
              <w:jc w:val="center"/>
              <w:rPr>
                <w:b/>
                <w:sz w:val="44"/>
                <w:szCs w:val="44"/>
                <w:lang w:val="en-US"/>
              </w:rPr>
            </w:pPr>
            <w:r w:rsidRPr="002C0311">
              <w:rPr>
                <w:b/>
                <w:noProof/>
                <w:sz w:val="44"/>
                <w:szCs w:val="44"/>
                <w:lang w:val="en-US" w:eastAsia="en-US"/>
              </w:rPr>
              <w:drawing>
                <wp:inline distT="0" distB="0" distL="0" distR="0" wp14:anchorId="32DA77D4" wp14:editId="0233C9F9">
                  <wp:extent cx="2692399" cy="2019300"/>
                  <wp:effectExtent l="0" t="0" r="0" b="0"/>
                  <wp:docPr id="1414318087" name="Picture 14143180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7"/>
                          <a:stretch>
                            <a:fillRect/>
                          </a:stretch>
                        </pic:blipFill>
                        <pic:spPr>
                          <a:xfrm>
                            <a:off x="0" y="0"/>
                            <a:ext cx="2692775" cy="2019582"/>
                          </a:xfrm>
                          <a:prstGeom prst="rect">
                            <a:avLst/>
                          </a:prstGeom>
                        </pic:spPr>
                      </pic:pic>
                    </a:graphicData>
                  </a:graphic>
                </wp:inline>
              </w:drawing>
            </w:r>
          </w:p>
        </w:tc>
      </w:tr>
      <w:tr w:rsidR="002C0311" w:rsidRPr="00486EA2" w:rsidTr="00C87624">
        <w:trPr>
          <w:trHeight w:val="161"/>
        </w:trPr>
        <w:tc>
          <w:tcPr>
            <w:tcW w:w="5582" w:type="dxa"/>
          </w:tcPr>
          <w:p w:rsidR="002C0311" w:rsidRPr="00486EA2" w:rsidRDefault="002C0311" w:rsidP="00BB7445">
            <w:pPr>
              <w:jc w:val="center"/>
              <w:rPr>
                <w:b/>
                <w:sz w:val="44"/>
                <w:szCs w:val="44"/>
                <w:lang w:val="en-US"/>
              </w:rPr>
            </w:pPr>
            <w:r w:rsidRPr="002C0311">
              <w:rPr>
                <w:b/>
                <w:noProof/>
                <w:sz w:val="44"/>
                <w:szCs w:val="44"/>
                <w:lang w:val="en-US" w:eastAsia="en-US"/>
              </w:rPr>
              <w:lastRenderedPageBreak/>
              <w:drawing>
                <wp:inline distT="0" distB="0" distL="0" distR="0" wp14:anchorId="17D813A6" wp14:editId="57769801">
                  <wp:extent cx="3314699" cy="2486025"/>
                  <wp:effectExtent l="0" t="0" r="635" b="0"/>
                  <wp:docPr id="1414318088" name="Picture 14143180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8"/>
                          <a:stretch>
                            <a:fillRect/>
                          </a:stretch>
                        </pic:blipFill>
                        <pic:spPr>
                          <a:xfrm>
                            <a:off x="0" y="0"/>
                            <a:ext cx="3315162" cy="2486372"/>
                          </a:xfrm>
                          <a:prstGeom prst="rect">
                            <a:avLst/>
                          </a:prstGeom>
                        </pic:spPr>
                      </pic:pic>
                    </a:graphicData>
                  </a:graphic>
                </wp:inline>
              </w:drawing>
            </w:r>
          </w:p>
        </w:tc>
        <w:tc>
          <w:tcPr>
            <w:tcW w:w="5308" w:type="dxa"/>
          </w:tcPr>
          <w:p w:rsidR="002C0311" w:rsidRPr="00486EA2" w:rsidRDefault="002C0311" w:rsidP="00BB7445">
            <w:pPr>
              <w:jc w:val="center"/>
              <w:rPr>
                <w:b/>
                <w:sz w:val="44"/>
                <w:szCs w:val="44"/>
                <w:lang w:val="en-US"/>
              </w:rPr>
            </w:pPr>
            <w:r w:rsidRPr="002C0311">
              <w:rPr>
                <w:b/>
                <w:noProof/>
                <w:sz w:val="44"/>
                <w:szCs w:val="44"/>
                <w:lang w:val="en-US" w:eastAsia="en-US"/>
              </w:rPr>
              <w:drawing>
                <wp:inline distT="0" distB="0" distL="0" distR="0" wp14:anchorId="7BB240E4" wp14:editId="00706591">
                  <wp:extent cx="3314699" cy="2486025"/>
                  <wp:effectExtent l="0" t="0" r="635" b="0"/>
                  <wp:docPr id="1414318089" name="Picture 14143180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9"/>
                          <a:stretch>
                            <a:fillRect/>
                          </a:stretch>
                        </pic:blipFill>
                        <pic:spPr>
                          <a:xfrm>
                            <a:off x="0" y="0"/>
                            <a:ext cx="3315162" cy="2486372"/>
                          </a:xfrm>
                          <a:prstGeom prst="rect">
                            <a:avLst/>
                          </a:prstGeom>
                        </pic:spPr>
                      </pic:pic>
                    </a:graphicData>
                  </a:graphic>
                </wp:inline>
              </w:drawing>
            </w:r>
          </w:p>
        </w:tc>
      </w:tr>
      <w:tr w:rsidR="002C0311" w:rsidRPr="00486EA2" w:rsidTr="00C87624">
        <w:trPr>
          <w:trHeight w:val="161"/>
        </w:trPr>
        <w:tc>
          <w:tcPr>
            <w:tcW w:w="5582" w:type="dxa"/>
          </w:tcPr>
          <w:p w:rsidR="002C0311" w:rsidRPr="00486EA2" w:rsidRDefault="002C0311" w:rsidP="00BB7445">
            <w:pPr>
              <w:jc w:val="center"/>
              <w:rPr>
                <w:b/>
                <w:sz w:val="44"/>
                <w:szCs w:val="44"/>
                <w:lang w:val="en-US"/>
              </w:rPr>
            </w:pPr>
            <w:r w:rsidRPr="002C0311">
              <w:rPr>
                <w:b/>
                <w:noProof/>
                <w:sz w:val="44"/>
                <w:szCs w:val="44"/>
                <w:lang w:val="en-US" w:eastAsia="en-US"/>
              </w:rPr>
              <w:drawing>
                <wp:inline distT="0" distB="0" distL="0" distR="0" wp14:anchorId="72F50D2A" wp14:editId="3E070BE1">
                  <wp:extent cx="3594099" cy="2695575"/>
                  <wp:effectExtent l="0" t="0" r="6985" b="0"/>
                  <wp:docPr id="1414318090" name="Picture 14143180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0"/>
                          <a:stretch>
                            <a:fillRect/>
                          </a:stretch>
                        </pic:blipFill>
                        <pic:spPr>
                          <a:xfrm>
                            <a:off x="0" y="0"/>
                            <a:ext cx="3594601" cy="2695952"/>
                          </a:xfrm>
                          <a:prstGeom prst="rect">
                            <a:avLst/>
                          </a:prstGeom>
                        </pic:spPr>
                      </pic:pic>
                    </a:graphicData>
                  </a:graphic>
                </wp:inline>
              </w:drawing>
            </w:r>
          </w:p>
        </w:tc>
        <w:tc>
          <w:tcPr>
            <w:tcW w:w="5308" w:type="dxa"/>
          </w:tcPr>
          <w:p w:rsidR="002C0311" w:rsidRPr="00486EA2" w:rsidRDefault="002C0311" w:rsidP="00BB7445">
            <w:pPr>
              <w:jc w:val="center"/>
              <w:rPr>
                <w:b/>
                <w:sz w:val="44"/>
                <w:szCs w:val="44"/>
                <w:lang w:val="en-US"/>
              </w:rPr>
            </w:pPr>
            <w:r w:rsidRPr="002C0311">
              <w:rPr>
                <w:b/>
                <w:noProof/>
                <w:sz w:val="44"/>
                <w:szCs w:val="44"/>
                <w:lang w:val="en-US" w:eastAsia="en-US"/>
              </w:rPr>
              <w:drawing>
                <wp:inline distT="0" distB="0" distL="0" distR="0" wp14:anchorId="2F5F9347" wp14:editId="00A1CAC9">
                  <wp:extent cx="3276599" cy="2457450"/>
                  <wp:effectExtent l="0" t="0" r="635" b="0"/>
                  <wp:docPr id="1414318091" name="Picture 14143180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1"/>
                          <a:stretch>
                            <a:fillRect/>
                          </a:stretch>
                        </pic:blipFill>
                        <pic:spPr>
                          <a:xfrm>
                            <a:off x="0" y="0"/>
                            <a:ext cx="3277057" cy="2457793"/>
                          </a:xfrm>
                          <a:prstGeom prst="rect">
                            <a:avLst/>
                          </a:prstGeom>
                        </pic:spPr>
                      </pic:pic>
                    </a:graphicData>
                  </a:graphic>
                </wp:inline>
              </w:drawing>
            </w:r>
          </w:p>
        </w:tc>
      </w:tr>
      <w:tr w:rsidR="002C0311" w:rsidRPr="00486EA2" w:rsidTr="00C87624">
        <w:trPr>
          <w:trHeight w:val="161"/>
        </w:trPr>
        <w:tc>
          <w:tcPr>
            <w:tcW w:w="5582" w:type="dxa"/>
          </w:tcPr>
          <w:p w:rsidR="002C0311" w:rsidRPr="00486EA2" w:rsidRDefault="002C0311" w:rsidP="00BB7445">
            <w:pPr>
              <w:jc w:val="center"/>
              <w:rPr>
                <w:b/>
                <w:sz w:val="44"/>
                <w:szCs w:val="44"/>
                <w:lang w:val="en-US"/>
              </w:rPr>
            </w:pPr>
            <w:r w:rsidRPr="002C0311">
              <w:rPr>
                <w:b/>
                <w:noProof/>
                <w:sz w:val="44"/>
                <w:szCs w:val="44"/>
                <w:lang w:val="en-US" w:eastAsia="en-US"/>
              </w:rPr>
              <w:drawing>
                <wp:inline distT="0" distB="0" distL="0" distR="0" wp14:anchorId="59ED3924" wp14:editId="7CB5F5CA">
                  <wp:extent cx="3365499" cy="2524125"/>
                  <wp:effectExtent l="0" t="0" r="6985" b="0"/>
                  <wp:docPr id="1414318092" name="Picture 14143180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2"/>
                          <a:stretch>
                            <a:fillRect/>
                          </a:stretch>
                        </pic:blipFill>
                        <pic:spPr>
                          <a:xfrm>
                            <a:off x="0" y="0"/>
                            <a:ext cx="3365969" cy="2524478"/>
                          </a:xfrm>
                          <a:prstGeom prst="rect">
                            <a:avLst/>
                          </a:prstGeom>
                        </pic:spPr>
                      </pic:pic>
                    </a:graphicData>
                  </a:graphic>
                </wp:inline>
              </w:drawing>
            </w:r>
          </w:p>
        </w:tc>
        <w:tc>
          <w:tcPr>
            <w:tcW w:w="5308" w:type="dxa"/>
          </w:tcPr>
          <w:p w:rsidR="002C0311" w:rsidRPr="00486EA2" w:rsidRDefault="002C0311" w:rsidP="00BB7445">
            <w:pPr>
              <w:jc w:val="center"/>
              <w:rPr>
                <w:b/>
                <w:sz w:val="44"/>
                <w:szCs w:val="44"/>
                <w:lang w:val="en-US"/>
              </w:rPr>
            </w:pPr>
            <w:r w:rsidRPr="002C0311">
              <w:rPr>
                <w:b/>
                <w:noProof/>
                <w:sz w:val="44"/>
                <w:szCs w:val="44"/>
                <w:lang w:val="en-US" w:eastAsia="en-US"/>
              </w:rPr>
              <w:drawing>
                <wp:inline distT="0" distB="0" distL="0" distR="0" wp14:anchorId="6BA33845" wp14:editId="6FB2B2DD">
                  <wp:extent cx="3305174" cy="2478881"/>
                  <wp:effectExtent l="0" t="0" r="0" b="0"/>
                  <wp:docPr id="1414318093" name="Picture 14143180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3"/>
                          <a:stretch>
                            <a:fillRect/>
                          </a:stretch>
                        </pic:blipFill>
                        <pic:spPr>
                          <a:xfrm>
                            <a:off x="0" y="0"/>
                            <a:ext cx="3305636" cy="2479227"/>
                          </a:xfrm>
                          <a:prstGeom prst="rect">
                            <a:avLst/>
                          </a:prstGeom>
                        </pic:spPr>
                      </pic:pic>
                    </a:graphicData>
                  </a:graphic>
                </wp:inline>
              </w:drawing>
            </w:r>
          </w:p>
        </w:tc>
      </w:tr>
      <w:tr w:rsidR="002C0311" w:rsidRPr="00486EA2" w:rsidTr="00C87624">
        <w:trPr>
          <w:trHeight w:val="161"/>
        </w:trPr>
        <w:tc>
          <w:tcPr>
            <w:tcW w:w="5582" w:type="dxa"/>
          </w:tcPr>
          <w:p w:rsidR="002C0311" w:rsidRPr="00486EA2" w:rsidRDefault="002C0311" w:rsidP="00BB7445">
            <w:pPr>
              <w:jc w:val="center"/>
              <w:rPr>
                <w:b/>
                <w:sz w:val="44"/>
                <w:szCs w:val="44"/>
                <w:lang w:val="en-US"/>
              </w:rPr>
            </w:pPr>
            <w:r w:rsidRPr="002C0311">
              <w:rPr>
                <w:b/>
                <w:noProof/>
                <w:sz w:val="44"/>
                <w:szCs w:val="44"/>
                <w:lang w:val="en-US" w:eastAsia="en-US"/>
              </w:rPr>
              <w:lastRenderedPageBreak/>
              <w:drawing>
                <wp:inline distT="0" distB="0" distL="0" distR="0" wp14:anchorId="3584B59B" wp14:editId="3F37D5BF">
                  <wp:extent cx="3352799" cy="2514600"/>
                  <wp:effectExtent l="0" t="0" r="635" b="0"/>
                  <wp:docPr id="1414318094" name="Picture 14143180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4"/>
                          <a:stretch>
                            <a:fillRect/>
                          </a:stretch>
                        </pic:blipFill>
                        <pic:spPr>
                          <a:xfrm>
                            <a:off x="0" y="0"/>
                            <a:ext cx="3353267" cy="2514951"/>
                          </a:xfrm>
                          <a:prstGeom prst="rect">
                            <a:avLst/>
                          </a:prstGeom>
                        </pic:spPr>
                      </pic:pic>
                    </a:graphicData>
                  </a:graphic>
                </wp:inline>
              </w:drawing>
            </w:r>
          </w:p>
        </w:tc>
        <w:tc>
          <w:tcPr>
            <w:tcW w:w="5308" w:type="dxa"/>
          </w:tcPr>
          <w:p w:rsidR="002C0311" w:rsidRPr="00486EA2" w:rsidRDefault="002C0311" w:rsidP="00BB7445">
            <w:pPr>
              <w:jc w:val="center"/>
              <w:rPr>
                <w:b/>
                <w:sz w:val="44"/>
                <w:szCs w:val="44"/>
                <w:lang w:val="en-US"/>
              </w:rPr>
            </w:pPr>
            <w:r w:rsidRPr="002C0311">
              <w:rPr>
                <w:b/>
                <w:noProof/>
                <w:sz w:val="44"/>
                <w:szCs w:val="44"/>
                <w:lang w:val="en-US" w:eastAsia="en-US"/>
              </w:rPr>
              <w:drawing>
                <wp:inline distT="0" distB="0" distL="0" distR="0" wp14:anchorId="5C0FE371" wp14:editId="689544D5">
                  <wp:extent cx="3251200" cy="2438400"/>
                  <wp:effectExtent l="0" t="0" r="6350" b="0"/>
                  <wp:docPr id="1414318095" name="Picture 14143180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5"/>
                          <a:stretch>
                            <a:fillRect/>
                          </a:stretch>
                        </pic:blipFill>
                        <pic:spPr>
                          <a:xfrm>
                            <a:off x="0" y="0"/>
                            <a:ext cx="3257398" cy="2443049"/>
                          </a:xfrm>
                          <a:prstGeom prst="rect">
                            <a:avLst/>
                          </a:prstGeom>
                        </pic:spPr>
                      </pic:pic>
                    </a:graphicData>
                  </a:graphic>
                </wp:inline>
              </w:drawing>
            </w:r>
          </w:p>
        </w:tc>
      </w:tr>
      <w:tr w:rsidR="002C0311" w:rsidRPr="00486EA2" w:rsidTr="00C87624">
        <w:trPr>
          <w:trHeight w:val="161"/>
        </w:trPr>
        <w:tc>
          <w:tcPr>
            <w:tcW w:w="5582" w:type="dxa"/>
          </w:tcPr>
          <w:p w:rsidR="002C0311" w:rsidRPr="00486EA2" w:rsidRDefault="002C0311" w:rsidP="00BB7445">
            <w:pPr>
              <w:jc w:val="center"/>
              <w:rPr>
                <w:b/>
                <w:sz w:val="44"/>
                <w:szCs w:val="44"/>
                <w:lang w:val="en-US"/>
              </w:rPr>
            </w:pPr>
            <w:r w:rsidRPr="002C0311">
              <w:rPr>
                <w:b/>
                <w:noProof/>
                <w:sz w:val="44"/>
                <w:szCs w:val="44"/>
                <w:lang w:val="en-US" w:eastAsia="en-US"/>
              </w:rPr>
              <w:drawing>
                <wp:inline distT="0" distB="0" distL="0" distR="0" wp14:anchorId="417E96F7" wp14:editId="307257AD">
                  <wp:extent cx="3276600" cy="2457451"/>
                  <wp:effectExtent l="0" t="0" r="0" b="0"/>
                  <wp:docPr id="1414318096" name="Picture 14143180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6"/>
                          <a:stretch>
                            <a:fillRect/>
                          </a:stretch>
                        </pic:blipFill>
                        <pic:spPr>
                          <a:xfrm>
                            <a:off x="0" y="0"/>
                            <a:ext cx="3277057" cy="2457794"/>
                          </a:xfrm>
                          <a:prstGeom prst="rect">
                            <a:avLst/>
                          </a:prstGeom>
                        </pic:spPr>
                      </pic:pic>
                    </a:graphicData>
                  </a:graphic>
                </wp:inline>
              </w:drawing>
            </w:r>
          </w:p>
        </w:tc>
        <w:tc>
          <w:tcPr>
            <w:tcW w:w="5308" w:type="dxa"/>
          </w:tcPr>
          <w:p w:rsidR="002C0311" w:rsidRPr="00486EA2" w:rsidRDefault="002C0311" w:rsidP="00BB7445">
            <w:pPr>
              <w:jc w:val="center"/>
              <w:rPr>
                <w:b/>
                <w:sz w:val="44"/>
                <w:szCs w:val="44"/>
                <w:lang w:val="en-US"/>
              </w:rPr>
            </w:pPr>
          </w:p>
        </w:tc>
      </w:tr>
    </w:tbl>
    <w:p w:rsidR="00806832" w:rsidRPr="00C55E68" w:rsidRDefault="00806832" w:rsidP="00806832">
      <w:pPr>
        <w:jc w:val="center"/>
        <w:rPr>
          <w:b/>
          <w:sz w:val="28"/>
          <w:szCs w:val="28"/>
          <w:lang w:val="en-US"/>
        </w:rPr>
      </w:pPr>
    </w:p>
    <w:p w:rsidR="0056757D" w:rsidRPr="008B3E8D" w:rsidRDefault="0056757D" w:rsidP="0056757D">
      <w:pPr>
        <w:shd w:val="clear" w:color="auto" w:fill="FFFFFF"/>
        <w:spacing w:line="360" w:lineRule="auto"/>
        <w:contextualSpacing/>
        <w:jc w:val="center"/>
        <w:rPr>
          <w:b/>
          <w:sz w:val="28"/>
          <w:szCs w:val="28"/>
          <w:lang w:val="en-US"/>
        </w:rPr>
      </w:pPr>
    </w:p>
    <w:sectPr w:rsidR="0056757D" w:rsidRPr="008B3E8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PANDA Times UZ">
    <w:altName w:val="Arial"/>
    <w:panose1 w:val="00000000000000000000"/>
    <w:charset w:val="00"/>
    <w:family w:val="swiss"/>
    <w:notTrueType/>
    <w:pitch w:val="variable"/>
    <w:sig w:usb0="00000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BalticaUzbek">
    <w:altName w:val="Times New Roman"/>
    <w:charset w:val="00"/>
    <w:family w:val="auto"/>
    <w:pitch w:val="variable"/>
    <w:sig w:usb0="00000203" w:usb1="00000000" w:usb2="00000000" w:usb3="00000000" w:csb0="00000005"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altName w:val="MS Gothic"/>
    <w:panose1 w:val="02020609040205080304"/>
    <w:charset w:val="80"/>
    <w:family w:val="roman"/>
    <w:notTrueType/>
    <w:pitch w:val="fixed"/>
    <w:sig w:usb0="00000000" w:usb1="08070000" w:usb2="00000010" w:usb3="00000000" w:csb0="00020000" w:csb1="00000000"/>
  </w:font>
  <w:font w:name="SimSun">
    <w:altName w:val="宋体"/>
    <w:panose1 w:val="02010600030101010101"/>
    <w:charset w:val="86"/>
    <w:family w:val="auto"/>
    <w:pitch w:val="variable"/>
    <w:sig w:usb0="00000203" w:usb1="288F0000" w:usb2="00000016" w:usb3="00000000" w:csb0="00040001" w:csb1="00000000"/>
  </w:font>
  <w:font w:name="Trebuchet MS">
    <w:panose1 w:val="020B0603020202020204"/>
    <w:charset w:val="00"/>
    <w:family w:val="swiss"/>
    <w:pitch w:val="variable"/>
    <w:sig w:usb0="00000687" w:usb1="00000000" w:usb2="00000000" w:usb3="00000000" w:csb0="0000009F" w:csb1="00000000"/>
  </w:font>
  <w:font w:name="BNP">
    <w:altName w:val="Arial Narrow"/>
    <w:panose1 w:val="00000000000000000000"/>
    <w:charset w:val="00"/>
    <w:family w:val="swiss"/>
    <w:notTrueType/>
    <w:pitch w:val="variable"/>
    <w:sig w:usb0="00000003" w:usb1="00000000" w:usb2="00000000" w:usb3="00000000" w:csb0="00000001" w:csb1="00000000"/>
  </w:font>
  <w:font w:name="Times Uzb Roman">
    <w:altName w:val="Times New Roman"/>
    <w:charset w:val="CC"/>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B"/>
    <w:multiLevelType w:val="multilevel"/>
    <w:tmpl w:val="4B58BF4E"/>
    <w:lvl w:ilvl="0">
      <w:start w:val="1"/>
      <w:numFmt w:val="decimal"/>
      <w:pStyle w:val="Heading1"/>
      <w:lvlText w:val="%1."/>
      <w:legacy w:legacy="1" w:legacySpace="144" w:legacyIndent="0"/>
      <w:lvlJc w:val="left"/>
      <w:rPr>
        <w:rFonts w:ascii="PANDA Times UZ" w:hAnsi="PANDA Times UZ" w:hint="default"/>
        <w:b/>
        <w:i w:val="0"/>
      </w:rPr>
    </w:lvl>
    <w:lvl w:ilvl="1">
      <w:start w:val="1"/>
      <w:numFmt w:val="decimal"/>
      <w:pStyle w:val="Heading2"/>
      <w:lvlText w:val="%1.%2."/>
      <w:legacy w:legacy="1" w:legacySpace="144" w:legacyIndent="0"/>
      <w:lvlJc w:val="left"/>
      <w:rPr>
        <w:rFonts w:ascii="Times New Roman" w:hAnsi="Times New Roman" w:cs="Times New Roman" w:hint="default"/>
        <w:b/>
        <w:i w:val="0"/>
      </w:rPr>
    </w:lvl>
    <w:lvl w:ilvl="2">
      <w:start w:val="1"/>
      <w:numFmt w:val="decimal"/>
      <w:pStyle w:val="Heading3"/>
      <w:lvlText w:val="%1.%2.%3."/>
      <w:legacy w:legacy="1" w:legacySpace="144" w:legacyIndent="0"/>
      <w:lvlJc w:val="left"/>
      <w:rPr>
        <w:rFonts w:ascii="PANDA Times UZ" w:hAnsi="PANDA Times UZ" w:hint="default"/>
        <w:b/>
        <w:i w:val="0"/>
      </w:rPr>
    </w:lvl>
    <w:lvl w:ilvl="3">
      <w:start w:val="1"/>
      <w:numFmt w:val="decimal"/>
      <w:pStyle w:val="Heading4"/>
      <w:lvlText w:val="%1.%2.%3..%4"/>
      <w:legacy w:legacy="1" w:legacySpace="144" w:legacyIndent="0"/>
      <w:lvlJc w:val="left"/>
    </w:lvl>
    <w:lvl w:ilvl="4">
      <w:start w:val="1"/>
      <w:numFmt w:val="decimal"/>
      <w:pStyle w:val="Heading5"/>
      <w:lvlText w:val="%1.%2.%3..%4.%5"/>
      <w:legacy w:legacy="1" w:legacySpace="144" w:legacyIndent="0"/>
      <w:lvlJc w:val="left"/>
    </w:lvl>
    <w:lvl w:ilvl="5">
      <w:start w:val="1"/>
      <w:numFmt w:val="decimal"/>
      <w:pStyle w:val="Heading6"/>
      <w:lvlText w:val="%1.%2.%3..%4.%5.%6"/>
      <w:legacy w:legacy="1" w:legacySpace="144" w:legacyIndent="0"/>
      <w:lvlJc w:val="left"/>
    </w:lvl>
    <w:lvl w:ilvl="6">
      <w:start w:val="1"/>
      <w:numFmt w:val="decimal"/>
      <w:pStyle w:val="Heading7"/>
      <w:lvlText w:val="%1.%2.%3..%4.%5.%6.%7"/>
      <w:legacy w:legacy="1" w:legacySpace="144" w:legacyIndent="0"/>
      <w:lvlJc w:val="left"/>
    </w:lvl>
    <w:lvl w:ilvl="7">
      <w:start w:val="1"/>
      <w:numFmt w:val="decimal"/>
      <w:pStyle w:val="Heading8"/>
      <w:lvlText w:val="%1.%2.%3..%4.%5.%6.%7.%8"/>
      <w:legacy w:legacy="1" w:legacySpace="144" w:legacyIndent="0"/>
      <w:lvlJc w:val="left"/>
    </w:lvl>
    <w:lvl w:ilvl="8">
      <w:start w:val="1"/>
      <w:numFmt w:val="decimal"/>
      <w:pStyle w:val="Heading9"/>
      <w:lvlText w:val="%1.%2.%3..%4.%5.%6.%7.%8.%9"/>
      <w:legacy w:legacy="1" w:legacySpace="144" w:legacyIndent="0"/>
      <w:lvlJc w:val="left"/>
    </w:lvl>
  </w:abstractNum>
  <w:abstractNum w:abstractNumId="1">
    <w:nsid w:val="02D711D6"/>
    <w:multiLevelType w:val="hybridMultilevel"/>
    <w:tmpl w:val="7592E2C0"/>
    <w:lvl w:ilvl="0" w:tplc="FFFFFFFF">
      <w:start w:val="1"/>
      <w:numFmt w:val="decimal"/>
      <w:lvlText w:val="%1."/>
      <w:lvlJc w:val="left"/>
      <w:pPr>
        <w:tabs>
          <w:tab w:val="num" w:pos="720"/>
        </w:tabs>
        <w:ind w:left="720" w:hanging="360"/>
      </w:pPr>
      <w:rPr>
        <w:rFonts w:hint="default"/>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
    <w:nsid w:val="04DE5B3A"/>
    <w:multiLevelType w:val="singleLevel"/>
    <w:tmpl w:val="F7FAF8FE"/>
    <w:lvl w:ilvl="0">
      <w:start w:val="1"/>
      <w:numFmt w:val="decimal"/>
      <w:lvlText w:val="%1)"/>
      <w:legacy w:legacy="1" w:legacySpace="0" w:legacyIndent="283"/>
      <w:lvlJc w:val="left"/>
      <w:pPr>
        <w:ind w:left="283" w:hanging="283"/>
      </w:pPr>
    </w:lvl>
  </w:abstractNum>
  <w:abstractNum w:abstractNumId="3">
    <w:nsid w:val="06CD04E9"/>
    <w:multiLevelType w:val="hybridMultilevel"/>
    <w:tmpl w:val="597EC786"/>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nsid w:val="09AE038D"/>
    <w:multiLevelType w:val="hybridMultilevel"/>
    <w:tmpl w:val="C1BCFB9E"/>
    <w:lvl w:ilvl="0" w:tplc="0419000F">
      <w:start w:val="1"/>
      <w:numFmt w:val="decimal"/>
      <w:lvlText w:val="%1."/>
      <w:lvlJc w:val="left"/>
      <w:pPr>
        <w:tabs>
          <w:tab w:val="num" w:pos="360"/>
        </w:tabs>
        <w:ind w:left="360" w:hanging="360"/>
      </w:pPr>
    </w:lvl>
    <w:lvl w:ilvl="1" w:tplc="6AEEBC8C">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5">
    <w:nsid w:val="0F782505"/>
    <w:multiLevelType w:val="hybridMultilevel"/>
    <w:tmpl w:val="1EA2B0C0"/>
    <w:lvl w:ilvl="0" w:tplc="1D26944E">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6">
    <w:nsid w:val="13BE1A77"/>
    <w:multiLevelType w:val="singleLevel"/>
    <w:tmpl w:val="C4BCFD6A"/>
    <w:lvl w:ilvl="0">
      <w:start w:val="1"/>
      <w:numFmt w:val="decimal"/>
      <w:lvlText w:val="%1)"/>
      <w:legacy w:legacy="1" w:legacySpace="0" w:legacyIndent="283"/>
      <w:lvlJc w:val="left"/>
      <w:pPr>
        <w:ind w:left="1723" w:hanging="283"/>
      </w:pPr>
    </w:lvl>
  </w:abstractNum>
  <w:abstractNum w:abstractNumId="7">
    <w:nsid w:val="17444054"/>
    <w:multiLevelType w:val="hybridMultilevel"/>
    <w:tmpl w:val="1EA2B0C0"/>
    <w:lvl w:ilvl="0" w:tplc="1D26944E">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8">
    <w:nsid w:val="178B6938"/>
    <w:multiLevelType w:val="hybridMultilevel"/>
    <w:tmpl w:val="892AB24C"/>
    <w:lvl w:ilvl="0" w:tplc="FFFFFFFF">
      <w:start w:val="1"/>
      <w:numFmt w:val="decimal"/>
      <w:lvlText w:val="%1."/>
      <w:lvlJc w:val="left"/>
      <w:pPr>
        <w:tabs>
          <w:tab w:val="num" w:pos="720"/>
        </w:tabs>
        <w:ind w:left="720" w:hanging="360"/>
      </w:pPr>
      <w:rPr>
        <w:rFonts w:hint="default"/>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9">
    <w:nsid w:val="18D1506C"/>
    <w:multiLevelType w:val="singleLevel"/>
    <w:tmpl w:val="92F2DA80"/>
    <w:lvl w:ilvl="0">
      <w:start w:val="1"/>
      <w:numFmt w:val="decimal"/>
      <w:lvlText w:val="%1. "/>
      <w:legacy w:legacy="1" w:legacySpace="0" w:legacyIndent="283"/>
      <w:lvlJc w:val="left"/>
      <w:pPr>
        <w:ind w:left="425" w:hanging="283"/>
      </w:pPr>
      <w:rPr>
        <w:rFonts w:ascii="Times New Roman" w:hAnsi="Times New Roman" w:cs="Times New Roman" w:hint="default"/>
        <w:b/>
        <w:i w:val="0"/>
        <w:sz w:val="28"/>
        <w:szCs w:val="28"/>
      </w:rPr>
    </w:lvl>
  </w:abstractNum>
  <w:abstractNum w:abstractNumId="10">
    <w:nsid w:val="19766B5A"/>
    <w:multiLevelType w:val="singleLevel"/>
    <w:tmpl w:val="C4BCFD6A"/>
    <w:lvl w:ilvl="0">
      <w:start w:val="1"/>
      <w:numFmt w:val="decimal"/>
      <w:lvlText w:val="%1)"/>
      <w:legacy w:legacy="1" w:legacySpace="0" w:legacyIndent="283"/>
      <w:lvlJc w:val="left"/>
      <w:pPr>
        <w:ind w:left="1003" w:hanging="283"/>
      </w:pPr>
    </w:lvl>
  </w:abstractNum>
  <w:abstractNum w:abstractNumId="11">
    <w:nsid w:val="1F8E30F4"/>
    <w:multiLevelType w:val="hybridMultilevel"/>
    <w:tmpl w:val="285257C4"/>
    <w:lvl w:ilvl="0" w:tplc="FFFFFFFF">
      <w:numFmt w:val="bullet"/>
      <w:lvlText w:val="-"/>
      <w:lvlJc w:val="left"/>
      <w:pPr>
        <w:tabs>
          <w:tab w:val="num" w:pos="720"/>
        </w:tabs>
        <w:ind w:left="720" w:hanging="360"/>
      </w:pPr>
      <w:rPr>
        <w:rFonts w:ascii="Times New Roman" w:eastAsia="Times New Roman" w:hAnsi="Times New Roman" w:cs="Times New Roman" w:hint="default"/>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2">
    <w:nsid w:val="224B4685"/>
    <w:multiLevelType w:val="hybridMultilevel"/>
    <w:tmpl w:val="64B0222C"/>
    <w:lvl w:ilvl="0" w:tplc="1F3A3422">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26096273"/>
    <w:multiLevelType w:val="hybridMultilevel"/>
    <w:tmpl w:val="E17A9ED6"/>
    <w:lvl w:ilvl="0" w:tplc="1E540294">
      <w:start w:val="1"/>
      <w:numFmt w:val="decimal"/>
      <w:lvlText w:val="%1."/>
      <w:lvlJc w:val="left"/>
      <w:pPr>
        <w:tabs>
          <w:tab w:val="num" w:pos="928"/>
        </w:tabs>
        <w:ind w:left="928" w:hanging="360"/>
      </w:pPr>
      <w:rPr>
        <w:b w:val="0"/>
      </w:rPr>
    </w:lvl>
    <w:lvl w:ilvl="1" w:tplc="E74CF096">
      <w:start w:val="1"/>
      <w:numFmt w:val="upperLetter"/>
      <w:lvlText w:val="%2."/>
      <w:lvlJc w:val="left"/>
      <w:pPr>
        <w:tabs>
          <w:tab w:val="num" w:pos="1545"/>
        </w:tabs>
        <w:ind w:left="1545" w:hanging="465"/>
      </w:pPr>
      <w:rPr>
        <w:rFonts w:hint="default"/>
        <w:color w:val="000000"/>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4">
    <w:nsid w:val="281151AA"/>
    <w:multiLevelType w:val="hybridMultilevel"/>
    <w:tmpl w:val="854C1716"/>
    <w:lvl w:ilvl="0" w:tplc="1602C7E0">
      <w:start w:val="2"/>
      <w:numFmt w:val="decimal"/>
      <w:lvlText w:val="%1)"/>
      <w:lvlJc w:val="left"/>
      <w:pPr>
        <w:tabs>
          <w:tab w:val="num" w:pos="1518"/>
        </w:tabs>
        <w:ind w:left="1518" w:hanging="810"/>
      </w:pPr>
      <w:rPr>
        <w:rFonts w:hint="default"/>
        <w:b w:val="0"/>
        <w:sz w:val="28"/>
      </w:rPr>
    </w:lvl>
    <w:lvl w:ilvl="1" w:tplc="04190019" w:tentative="1">
      <w:start w:val="1"/>
      <w:numFmt w:val="lowerLetter"/>
      <w:lvlText w:val="%2."/>
      <w:lvlJc w:val="left"/>
      <w:pPr>
        <w:tabs>
          <w:tab w:val="num" w:pos="1788"/>
        </w:tabs>
        <w:ind w:left="1788" w:hanging="360"/>
      </w:pPr>
    </w:lvl>
    <w:lvl w:ilvl="2" w:tplc="0419001B" w:tentative="1">
      <w:start w:val="1"/>
      <w:numFmt w:val="lowerRoman"/>
      <w:lvlText w:val="%3."/>
      <w:lvlJc w:val="right"/>
      <w:pPr>
        <w:tabs>
          <w:tab w:val="num" w:pos="2508"/>
        </w:tabs>
        <w:ind w:left="2508" w:hanging="180"/>
      </w:pPr>
    </w:lvl>
    <w:lvl w:ilvl="3" w:tplc="0419000F" w:tentative="1">
      <w:start w:val="1"/>
      <w:numFmt w:val="decimal"/>
      <w:lvlText w:val="%4."/>
      <w:lvlJc w:val="left"/>
      <w:pPr>
        <w:tabs>
          <w:tab w:val="num" w:pos="3228"/>
        </w:tabs>
        <w:ind w:left="3228" w:hanging="360"/>
      </w:pPr>
    </w:lvl>
    <w:lvl w:ilvl="4" w:tplc="04190019" w:tentative="1">
      <w:start w:val="1"/>
      <w:numFmt w:val="lowerLetter"/>
      <w:lvlText w:val="%5."/>
      <w:lvlJc w:val="left"/>
      <w:pPr>
        <w:tabs>
          <w:tab w:val="num" w:pos="3948"/>
        </w:tabs>
        <w:ind w:left="3948" w:hanging="360"/>
      </w:pPr>
    </w:lvl>
    <w:lvl w:ilvl="5" w:tplc="0419001B" w:tentative="1">
      <w:start w:val="1"/>
      <w:numFmt w:val="lowerRoman"/>
      <w:lvlText w:val="%6."/>
      <w:lvlJc w:val="right"/>
      <w:pPr>
        <w:tabs>
          <w:tab w:val="num" w:pos="4668"/>
        </w:tabs>
        <w:ind w:left="4668" w:hanging="180"/>
      </w:pPr>
    </w:lvl>
    <w:lvl w:ilvl="6" w:tplc="0419000F" w:tentative="1">
      <w:start w:val="1"/>
      <w:numFmt w:val="decimal"/>
      <w:lvlText w:val="%7."/>
      <w:lvlJc w:val="left"/>
      <w:pPr>
        <w:tabs>
          <w:tab w:val="num" w:pos="5388"/>
        </w:tabs>
        <w:ind w:left="5388" w:hanging="360"/>
      </w:pPr>
    </w:lvl>
    <w:lvl w:ilvl="7" w:tplc="04190019" w:tentative="1">
      <w:start w:val="1"/>
      <w:numFmt w:val="lowerLetter"/>
      <w:lvlText w:val="%8."/>
      <w:lvlJc w:val="left"/>
      <w:pPr>
        <w:tabs>
          <w:tab w:val="num" w:pos="6108"/>
        </w:tabs>
        <w:ind w:left="6108" w:hanging="360"/>
      </w:pPr>
    </w:lvl>
    <w:lvl w:ilvl="8" w:tplc="0419001B" w:tentative="1">
      <w:start w:val="1"/>
      <w:numFmt w:val="lowerRoman"/>
      <w:lvlText w:val="%9."/>
      <w:lvlJc w:val="right"/>
      <w:pPr>
        <w:tabs>
          <w:tab w:val="num" w:pos="6828"/>
        </w:tabs>
        <w:ind w:left="6828" w:hanging="180"/>
      </w:pPr>
    </w:lvl>
  </w:abstractNum>
  <w:abstractNum w:abstractNumId="15">
    <w:nsid w:val="29321F03"/>
    <w:multiLevelType w:val="hybridMultilevel"/>
    <w:tmpl w:val="9B14F6E0"/>
    <w:lvl w:ilvl="0" w:tplc="0419000F">
      <w:start w:val="1"/>
      <w:numFmt w:val="decimal"/>
      <w:lvlText w:val="%1."/>
      <w:lvlJc w:val="left"/>
      <w:pPr>
        <w:tabs>
          <w:tab w:val="num" w:pos="360"/>
        </w:tabs>
        <w:ind w:left="360" w:hanging="360"/>
      </w:pPr>
    </w:lvl>
    <w:lvl w:ilvl="1" w:tplc="04190019">
      <w:start w:val="1"/>
      <w:numFmt w:val="decimal"/>
      <w:lvlText w:val="%2."/>
      <w:lvlJc w:val="left"/>
      <w:pPr>
        <w:tabs>
          <w:tab w:val="num" w:pos="1080"/>
        </w:tabs>
        <w:ind w:left="1080" w:hanging="360"/>
      </w:pPr>
    </w:lvl>
    <w:lvl w:ilvl="2" w:tplc="0419001B">
      <w:start w:val="1"/>
      <w:numFmt w:val="decimal"/>
      <w:lvlText w:val="%3."/>
      <w:lvlJc w:val="left"/>
      <w:pPr>
        <w:tabs>
          <w:tab w:val="num" w:pos="1800"/>
        </w:tabs>
        <w:ind w:left="1800" w:hanging="360"/>
      </w:pPr>
    </w:lvl>
    <w:lvl w:ilvl="3" w:tplc="0419000F">
      <w:start w:val="1"/>
      <w:numFmt w:val="decimal"/>
      <w:lvlText w:val="%4."/>
      <w:lvlJc w:val="left"/>
      <w:pPr>
        <w:tabs>
          <w:tab w:val="num" w:pos="2520"/>
        </w:tabs>
        <w:ind w:left="2520" w:hanging="360"/>
      </w:pPr>
    </w:lvl>
    <w:lvl w:ilvl="4" w:tplc="04190019">
      <w:start w:val="1"/>
      <w:numFmt w:val="decimal"/>
      <w:lvlText w:val="%5."/>
      <w:lvlJc w:val="left"/>
      <w:pPr>
        <w:tabs>
          <w:tab w:val="num" w:pos="3240"/>
        </w:tabs>
        <w:ind w:left="3240" w:hanging="360"/>
      </w:pPr>
    </w:lvl>
    <w:lvl w:ilvl="5" w:tplc="0419001B">
      <w:start w:val="1"/>
      <w:numFmt w:val="decimal"/>
      <w:lvlText w:val="%6."/>
      <w:lvlJc w:val="left"/>
      <w:pPr>
        <w:tabs>
          <w:tab w:val="num" w:pos="3960"/>
        </w:tabs>
        <w:ind w:left="3960" w:hanging="360"/>
      </w:pPr>
    </w:lvl>
    <w:lvl w:ilvl="6" w:tplc="0419000F">
      <w:start w:val="1"/>
      <w:numFmt w:val="decimal"/>
      <w:lvlText w:val="%7."/>
      <w:lvlJc w:val="left"/>
      <w:pPr>
        <w:tabs>
          <w:tab w:val="num" w:pos="4680"/>
        </w:tabs>
        <w:ind w:left="4680" w:hanging="360"/>
      </w:pPr>
    </w:lvl>
    <w:lvl w:ilvl="7" w:tplc="04190019">
      <w:start w:val="1"/>
      <w:numFmt w:val="decimal"/>
      <w:lvlText w:val="%8."/>
      <w:lvlJc w:val="left"/>
      <w:pPr>
        <w:tabs>
          <w:tab w:val="num" w:pos="5400"/>
        </w:tabs>
        <w:ind w:left="5400" w:hanging="360"/>
      </w:pPr>
    </w:lvl>
    <w:lvl w:ilvl="8" w:tplc="0419001B">
      <w:start w:val="1"/>
      <w:numFmt w:val="decimal"/>
      <w:lvlText w:val="%9."/>
      <w:lvlJc w:val="left"/>
      <w:pPr>
        <w:tabs>
          <w:tab w:val="num" w:pos="6120"/>
        </w:tabs>
        <w:ind w:left="6120" w:hanging="360"/>
      </w:pPr>
    </w:lvl>
  </w:abstractNum>
  <w:abstractNum w:abstractNumId="16">
    <w:nsid w:val="2B03488B"/>
    <w:multiLevelType w:val="hybridMultilevel"/>
    <w:tmpl w:val="7C3A45AE"/>
    <w:lvl w:ilvl="0" w:tplc="B994F226">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7">
    <w:nsid w:val="2C935163"/>
    <w:multiLevelType w:val="hybridMultilevel"/>
    <w:tmpl w:val="01486AD8"/>
    <w:lvl w:ilvl="0" w:tplc="DC5AEFA0">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8">
    <w:nsid w:val="304F09D7"/>
    <w:multiLevelType w:val="hybridMultilevel"/>
    <w:tmpl w:val="3F588F58"/>
    <w:lvl w:ilvl="0" w:tplc="8F16C44C">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311D6734"/>
    <w:multiLevelType w:val="hybridMultilevel"/>
    <w:tmpl w:val="0172E3D8"/>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0">
    <w:nsid w:val="31AB235F"/>
    <w:multiLevelType w:val="multilevel"/>
    <w:tmpl w:val="31AB235F"/>
    <w:lvl w:ilvl="0">
      <w:start w:val="1"/>
      <w:numFmt w:val="decimal"/>
      <w:lvlText w:val="%1."/>
      <w:lvlJc w:val="left"/>
      <w:pPr>
        <w:ind w:left="1068" w:hanging="360"/>
      </w:pPr>
      <w:rPr>
        <w:rFonts w:hint="default"/>
        <w:b w:val="0"/>
        <w:sz w:val="28"/>
        <w:szCs w:val="28"/>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1">
    <w:nsid w:val="327A32B2"/>
    <w:multiLevelType w:val="hybridMultilevel"/>
    <w:tmpl w:val="04B63B50"/>
    <w:lvl w:ilvl="0" w:tplc="04190011">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2">
    <w:nsid w:val="34EF7009"/>
    <w:multiLevelType w:val="hybridMultilevel"/>
    <w:tmpl w:val="2DCC3538"/>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3">
    <w:nsid w:val="3A185C66"/>
    <w:multiLevelType w:val="hybridMultilevel"/>
    <w:tmpl w:val="44444D28"/>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4">
    <w:nsid w:val="3B2B2029"/>
    <w:multiLevelType w:val="hybridMultilevel"/>
    <w:tmpl w:val="B3069048"/>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5">
    <w:nsid w:val="3D3A2CEE"/>
    <w:multiLevelType w:val="singleLevel"/>
    <w:tmpl w:val="C4BCFD6A"/>
    <w:lvl w:ilvl="0">
      <w:start w:val="1"/>
      <w:numFmt w:val="decimal"/>
      <w:lvlText w:val="%1)"/>
      <w:legacy w:legacy="1" w:legacySpace="0" w:legacyIndent="283"/>
      <w:lvlJc w:val="left"/>
      <w:pPr>
        <w:ind w:left="1003" w:hanging="283"/>
      </w:pPr>
    </w:lvl>
  </w:abstractNum>
  <w:abstractNum w:abstractNumId="26">
    <w:nsid w:val="428F2350"/>
    <w:multiLevelType w:val="multilevel"/>
    <w:tmpl w:val="0419001D"/>
    <w:styleLink w:val="1"/>
    <w:lvl w:ilvl="0">
      <w:start w:val="1"/>
      <w:numFmt w:val="bullet"/>
      <w:lvlText w:val=""/>
      <w:lvlJc w:val="left"/>
      <w:pPr>
        <w:tabs>
          <w:tab w:val="num" w:pos="360"/>
        </w:tabs>
        <w:ind w:left="360" w:hanging="360"/>
      </w:pPr>
      <w:rPr>
        <w:rFonts w:ascii="Symbol" w:hAnsi="Symbol" w:hint="default"/>
        <w:color w:val="auto"/>
      </w:r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7">
    <w:nsid w:val="445246BB"/>
    <w:multiLevelType w:val="hybridMultilevel"/>
    <w:tmpl w:val="10E0E688"/>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468F13C7"/>
    <w:multiLevelType w:val="singleLevel"/>
    <w:tmpl w:val="23281D34"/>
    <w:lvl w:ilvl="0">
      <w:start w:val="1"/>
      <w:numFmt w:val="decimal"/>
      <w:lvlText w:val="%1) "/>
      <w:legacy w:legacy="1" w:legacySpace="0" w:legacyIndent="283"/>
      <w:lvlJc w:val="left"/>
      <w:pPr>
        <w:ind w:left="1003" w:hanging="283"/>
      </w:pPr>
      <w:rPr>
        <w:rFonts w:ascii="BalticaUzbek" w:hAnsi="BalticaUzbek" w:hint="default"/>
        <w:b w:val="0"/>
        <w:i w:val="0"/>
        <w:sz w:val="30"/>
      </w:rPr>
    </w:lvl>
  </w:abstractNum>
  <w:abstractNum w:abstractNumId="29">
    <w:nsid w:val="46CA77BC"/>
    <w:multiLevelType w:val="hybridMultilevel"/>
    <w:tmpl w:val="7C4CD22A"/>
    <w:lvl w:ilvl="0" w:tplc="FFFFFFFF">
      <w:start w:val="1"/>
      <w:numFmt w:val="decimal"/>
      <w:lvlText w:val="%1."/>
      <w:lvlJc w:val="left"/>
      <w:pPr>
        <w:ind w:left="1070" w:hanging="360"/>
      </w:pPr>
      <w:rPr>
        <w:sz w:val="28"/>
        <w:szCs w:val="28"/>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0">
    <w:nsid w:val="473A3F30"/>
    <w:multiLevelType w:val="hybridMultilevel"/>
    <w:tmpl w:val="7E5AD32E"/>
    <w:lvl w:ilvl="0" w:tplc="021410BC">
      <w:start w:val="1"/>
      <w:numFmt w:val="decimal"/>
      <w:lvlText w:val="%1."/>
      <w:lvlJc w:val="left"/>
      <w:pPr>
        <w:ind w:left="1260" w:hanging="360"/>
      </w:pPr>
      <w:rPr>
        <w:rFonts w:hint="default"/>
      </w:rPr>
    </w:lvl>
    <w:lvl w:ilvl="1" w:tplc="04190019" w:tentative="1">
      <w:start w:val="1"/>
      <w:numFmt w:val="lowerLetter"/>
      <w:lvlText w:val="%2."/>
      <w:lvlJc w:val="left"/>
      <w:pPr>
        <w:ind w:left="1980" w:hanging="360"/>
      </w:pPr>
    </w:lvl>
    <w:lvl w:ilvl="2" w:tplc="0419001B" w:tentative="1">
      <w:start w:val="1"/>
      <w:numFmt w:val="lowerRoman"/>
      <w:lvlText w:val="%3."/>
      <w:lvlJc w:val="right"/>
      <w:pPr>
        <w:ind w:left="2700" w:hanging="180"/>
      </w:pPr>
    </w:lvl>
    <w:lvl w:ilvl="3" w:tplc="0419000F" w:tentative="1">
      <w:start w:val="1"/>
      <w:numFmt w:val="decimal"/>
      <w:lvlText w:val="%4."/>
      <w:lvlJc w:val="left"/>
      <w:pPr>
        <w:ind w:left="3420" w:hanging="360"/>
      </w:pPr>
    </w:lvl>
    <w:lvl w:ilvl="4" w:tplc="04190019" w:tentative="1">
      <w:start w:val="1"/>
      <w:numFmt w:val="lowerLetter"/>
      <w:lvlText w:val="%5."/>
      <w:lvlJc w:val="left"/>
      <w:pPr>
        <w:ind w:left="4140" w:hanging="360"/>
      </w:pPr>
    </w:lvl>
    <w:lvl w:ilvl="5" w:tplc="0419001B" w:tentative="1">
      <w:start w:val="1"/>
      <w:numFmt w:val="lowerRoman"/>
      <w:lvlText w:val="%6."/>
      <w:lvlJc w:val="right"/>
      <w:pPr>
        <w:ind w:left="4860" w:hanging="180"/>
      </w:pPr>
    </w:lvl>
    <w:lvl w:ilvl="6" w:tplc="0419000F" w:tentative="1">
      <w:start w:val="1"/>
      <w:numFmt w:val="decimal"/>
      <w:lvlText w:val="%7."/>
      <w:lvlJc w:val="left"/>
      <w:pPr>
        <w:ind w:left="5580" w:hanging="360"/>
      </w:pPr>
    </w:lvl>
    <w:lvl w:ilvl="7" w:tplc="04190019" w:tentative="1">
      <w:start w:val="1"/>
      <w:numFmt w:val="lowerLetter"/>
      <w:lvlText w:val="%8."/>
      <w:lvlJc w:val="left"/>
      <w:pPr>
        <w:ind w:left="6300" w:hanging="360"/>
      </w:pPr>
    </w:lvl>
    <w:lvl w:ilvl="8" w:tplc="0419001B" w:tentative="1">
      <w:start w:val="1"/>
      <w:numFmt w:val="lowerRoman"/>
      <w:lvlText w:val="%9."/>
      <w:lvlJc w:val="right"/>
      <w:pPr>
        <w:ind w:left="7020" w:hanging="180"/>
      </w:pPr>
    </w:lvl>
  </w:abstractNum>
  <w:abstractNum w:abstractNumId="31">
    <w:nsid w:val="48106145"/>
    <w:multiLevelType w:val="hybridMultilevel"/>
    <w:tmpl w:val="FD6A6BFA"/>
    <w:lvl w:ilvl="0" w:tplc="6436D7CE">
      <w:numFmt w:val="bullet"/>
      <w:lvlText w:val="-"/>
      <w:lvlJc w:val="left"/>
      <w:pPr>
        <w:tabs>
          <w:tab w:val="num" w:pos="720"/>
        </w:tabs>
        <w:ind w:left="720" w:hanging="360"/>
      </w:pPr>
      <w:rPr>
        <w:rFonts w:ascii="Times New Roman" w:eastAsia="Times New Roman" w:hAnsi="Times New Roman" w:cs="Times New Roman" w:hint="default"/>
      </w:rPr>
    </w:lvl>
    <w:lvl w:ilvl="1" w:tplc="04190019" w:tentative="1">
      <w:start w:val="1"/>
      <w:numFmt w:val="bullet"/>
      <w:lvlText w:val="o"/>
      <w:lvlJc w:val="left"/>
      <w:pPr>
        <w:tabs>
          <w:tab w:val="num" w:pos="1440"/>
        </w:tabs>
        <w:ind w:left="1440" w:hanging="360"/>
      </w:pPr>
      <w:rPr>
        <w:rFonts w:ascii="Courier New" w:hAnsi="Courier New" w:cs="Courier New" w:hint="default"/>
      </w:rPr>
    </w:lvl>
    <w:lvl w:ilvl="2" w:tplc="0419001B" w:tentative="1">
      <w:start w:val="1"/>
      <w:numFmt w:val="bullet"/>
      <w:lvlText w:val=""/>
      <w:lvlJc w:val="left"/>
      <w:pPr>
        <w:tabs>
          <w:tab w:val="num" w:pos="2160"/>
        </w:tabs>
        <w:ind w:left="2160" w:hanging="360"/>
      </w:pPr>
      <w:rPr>
        <w:rFonts w:ascii="Wingdings" w:hAnsi="Wingdings" w:hint="default"/>
      </w:rPr>
    </w:lvl>
    <w:lvl w:ilvl="3" w:tplc="0419000F" w:tentative="1">
      <w:start w:val="1"/>
      <w:numFmt w:val="bullet"/>
      <w:lvlText w:val=""/>
      <w:lvlJc w:val="left"/>
      <w:pPr>
        <w:tabs>
          <w:tab w:val="num" w:pos="2880"/>
        </w:tabs>
        <w:ind w:left="2880" w:hanging="360"/>
      </w:pPr>
      <w:rPr>
        <w:rFonts w:ascii="Symbol" w:hAnsi="Symbol" w:hint="default"/>
      </w:rPr>
    </w:lvl>
    <w:lvl w:ilvl="4" w:tplc="04190019" w:tentative="1">
      <w:start w:val="1"/>
      <w:numFmt w:val="bullet"/>
      <w:lvlText w:val="o"/>
      <w:lvlJc w:val="left"/>
      <w:pPr>
        <w:tabs>
          <w:tab w:val="num" w:pos="3600"/>
        </w:tabs>
        <w:ind w:left="3600" w:hanging="360"/>
      </w:pPr>
      <w:rPr>
        <w:rFonts w:ascii="Courier New" w:hAnsi="Courier New" w:cs="Courier New" w:hint="default"/>
      </w:rPr>
    </w:lvl>
    <w:lvl w:ilvl="5" w:tplc="0419001B" w:tentative="1">
      <w:start w:val="1"/>
      <w:numFmt w:val="bullet"/>
      <w:lvlText w:val=""/>
      <w:lvlJc w:val="left"/>
      <w:pPr>
        <w:tabs>
          <w:tab w:val="num" w:pos="4320"/>
        </w:tabs>
        <w:ind w:left="4320" w:hanging="360"/>
      </w:pPr>
      <w:rPr>
        <w:rFonts w:ascii="Wingdings" w:hAnsi="Wingdings" w:hint="default"/>
      </w:rPr>
    </w:lvl>
    <w:lvl w:ilvl="6" w:tplc="0419000F" w:tentative="1">
      <w:start w:val="1"/>
      <w:numFmt w:val="bullet"/>
      <w:lvlText w:val=""/>
      <w:lvlJc w:val="left"/>
      <w:pPr>
        <w:tabs>
          <w:tab w:val="num" w:pos="5040"/>
        </w:tabs>
        <w:ind w:left="5040" w:hanging="360"/>
      </w:pPr>
      <w:rPr>
        <w:rFonts w:ascii="Symbol" w:hAnsi="Symbol" w:hint="default"/>
      </w:rPr>
    </w:lvl>
    <w:lvl w:ilvl="7" w:tplc="04190019" w:tentative="1">
      <w:start w:val="1"/>
      <w:numFmt w:val="bullet"/>
      <w:lvlText w:val="o"/>
      <w:lvlJc w:val="left"/>
      <w:pPr>
        <w:tabs>
          <w:tab w:val="num" w:pos="5760"/>
        </w:tabs>
        <w:ind w:left="5760" w:hanging="360"/>
      </w:pPr>
      <w:rPr>
        <w:rFonts w:ascii="Courier New" w:hAnsi="Courier New" w:cs="Courier New" w:hint="default"/>
      </w:rPr>
    </w:lvl>
    <w:lvl w:ilvl="8" w:tplc="0419001B" w:tentative="1">
      <w:start w:val="1"/>
      <w:numFmt w:val="bullet"/>
      <w:lvlText w:val=""/>
      <w:lvlJc w:val="left"/>
      <w:pPr>
        <w:tabs>
          <w:tab w:val="num" w:pos="6480"/>
        </w:tabs>
        <w:ind w:left="6480" w:hanging="360"/>
      </w:pPr>
      <w:rPr>
        <w:rFonts w:ascii="Wingdings" w:hAnsi="Wingdings" w:hint="default"/>
      </w:rPr>
    </w:lvl>
  </w:abstractNum>
  <w:abstractNum w:abstractNumId="32">
    <w:nsid w:val="4F2B64EB"/>
    <w:multiLevelType w:val="hybridMultilevel"/>
    <w:tmpl w:val="8C922EA4"/>
    <w:lvl w:ilvl="0" w:tplc="0419000F">
      <w:start w:val="1"/>
      <w:numFmt w:val="decimal"/>
      <w:lvlText w:val="%1."/>
      <w:lvlJc w:val="left"/>
      <w:pPr>
        <w:tabs>
          <w:tab w:val="num" w:pos="360"/>
        </w:tabs>
        <w:ind w:left="360" w:hanging="360"/>
      </w:pPr>
      <w:rPr>
        <w:rFonts w:hint="default"/>
      </w:r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33">
    <w:nsid w:val="50B32E0D"/>
    <w:multiLevelType w:val="hybridMultilevel"/>
    <w:tmpl w:val="062E6CDC"/>
    <w:lvl w:ilvl="0" w:tplc="8C52CBE8">
      <w:start w:val="1"/>
      <w:numFmt w:val="decimal"/>
      <w:lvlText w:val="%1."/>
      <w:lvlJc w:val="left"/>
      <w:pPr>
        <w:tabs>
          <w:tab w:val="num" w:pos="720"/>
        </w:tabs>
        <w:ind w:left="720" w:hanging="360"/>
      </w:pPr>
      <w:rPr>
        <w:rFonts w:hint="default"/>
      </w:rPr>
    </w:lvl>
    <w:lvl w:ilvl="1" w:tplc="04190003" w:tentative="1">
      <w:start w:val="1"/>
      <w:numFmt w:val="lowerLetter"/>
      <w:lvlText w:val="%2."/>
      <w:lvlJc w:val="left"/>
      <w:pPr>
        <w:tabs>
          <w:tab w:val="num" w:pos="1440"/>
        </w:tabs>
        <w:ind w:left="1440" w:hanging="360"/>
      </w:pPr>
    </w:lvl>
    <w:lvl w:ilvl="2" w:tplc="04190005" w:tentative="1">
      <w:start w:val="1"/>
      <w:numFmt w:val="lowerRoman"/>
      <w:lvlText w:val="%3."/>
      <w:lvlJc w:val="right"/>
      <w:pPr>
        <w:tabs>
          <w:tab w:val="num" w:pos="2160"/>
        </w:tabs>
        <w:ind w:left="2160" w:hanging="180"/>
      </w:pPr>
    </w:lvl>
    <w:lvl w:ilvl="3" w:tplc="04190001" w:tentative="1">
      <w:start w:val="1"/>
      <w:numFmt w:val="decimal"/>
      <w:lvlText w:val="%4."/>
      <w:lvlJc w:val="left"/>
      <w:pPr>
        <w:tabs>
          <w:tab w:val="num" w:pos="2880"/>
        </w:tabs>
        <w:ind w:left="2880" w:hanging="360"/>
      </w:pPr>
    </w:lvl>
    <w:lvl w:ilvl="4" w:tplc="04190003" w:tentative="1">
      <w:start w:val="1"/>
      <w:numFmt w:val="lowerLetter"/>
      <w:lvlText w:val="%5."/>
      <w:lvlJc w:val="left"/>
      <w:pPr>
        <w:tabs>
          <w:tab w:val="num" w:pos="3600"/>
        </w:tabs>
        <w:ind w:left="3600" w:hanging="360"/>
      </w:pPr>
    </w:lvl>
    <w:lvl w:ilvl="5" w:tplc="04190005" w:tentative="1">
      <w:start w:val="1"/>
      <w:numFmt w:val="lowerRoman"/>
      <w:lvlText w:val="%6."/>
      <w:lvlJc w:val="right"/>
      <w:pPr>
        <w:tabs>
          <w:tab w:val="num" w:pos="4320"/>
        </w:tabs>
        <w:ind w:left="4320" w:hanging="180"/>
      </w:pPr>
    </w:lvl>
    <w:lvl w:ilvl="6" w:tplc="04190001" w:tentative="1">
      <w:start w:val="1"/>
      <w:numFmt w:val="decimal"/>
      <w:lvlText w:val="%7."/>
      <w:lvlJc w:val="left"/>
      <w:pPr>
        <w:tabs>
          <w:tab w:val="num" w:pos="5040"/>
        </w:tabs>
        <w:ind w:left="5040" w:hanging="360"/>
      </w:pPr>
    </w:lvl>
    <w:lvl w:ilvl="7" w:tplc="04190003" w:tentative="1">
      <w:start w:val="1"/>
      <w:numFmt w:val="lowerLetter"/>
      <w:lvlText w:val="%8."/>
      <w:lvlJc w:val="left"/>
      <w:pPr>
        <w:tabs>
          <w:tab w:val="num" w:pos="5760"/>
        </w:tabs>
        <w:ind w:left="5760" w:hanging="360"/>
      </w:pPr>
    </w:lvl>
    <w:lvl w:ilvl="8" w:tplc="04190005" w:tentative="1">
      <w:start w:val="1"/>
      <w:numFmt w:val="lowerRoman"/>
      <w:lvlText w:val="%9."/>
      <w:lvlJc w:val="right"/>
      <w:pPr>
        <w:tabs>
          <w:tab w:val="num" w:pos="6480"/>
        </w:tabs>
        <w:ind w:left="6480" w:hanging="180"/>
      </w:pPr>
    </w:lvl>
  </w:abstractNum>
  <w:abstractNum w:abstractNumId="34">
    <w:nsid w:val="571472DC"/>
    <w:multiLevelType w:val="multilevel"/>
    <w:tmpl w:val="571472DC"/>
    <w:lvl w:ilvl="0">
      <w:start w:val="1"/>
      <w:numFmt w:val="decimal"/>
      <w:lvlText w:val="%1."/>
      <w:lvlJc w:val="left"/>
      <w:pPr>
        <w:ind w:left="1080" w:hanging="360"/>
      </w:pPr>
      <w:rPr>
        <w:rFonts w:cs="Times New Roman" w:hint="default"/>
      </w:rPr>
    </w:lvl>
    <w:lvl w:ilvl="1" w:tentative="1">
      <w:start w:val="1"/>
      <w:numFmt w:val="lowerLetter"/>
      <w:lvlText w:val="%2."/>
      <w:lvlJc w:val="left"/>
      <w:pPr>
        <w:ind w:left="1800" w:hanging="360"/>
      </w:pPr>
      <w:rPr>
        <w:rFonts w:cs="Times New Roman"/>
      </w:rPr>
    </w:lvl>
    <w:lvl w:ilvl="2" w:tentative="1">
      <w:start w:val="1"/>
      <w:numFmt w:val="lowerRoman"/>
      <w:lvlText w:val="%3."/>
      <w:lvlJc w:val="right"/>
      <w:pPr>
        <w:ind w:left="2520" w:hanging="180"/>
      </w:pPr>
      <w:rPr>
        <w:rFonts w:cs="Times New Roman"/>
      </w:rPr>
    </w:lvl>
    <w:lvl w:ilvl="3" w:tentative="1">
      <w:start w:val="1"/>
      <w:numFmt w:val="decimal"/>
      <w:lvlText w:val="%4."/>
      <w:lvlJc w:val="left"/>
      <w:pPr>
        <w:ind w:left="3240" w:hanging="360"/>
      </w:pPr>
      <w:rPr>
        <w:rFonts w:cs="Times New Roman"/>
      </w:rPr>
    </w:lvl>
    <w:lvl w:ilvl="4" w:tentative="1">
      <w:start w:val="1"/>
      <w:numFmt w:val="lowerLetter"/>
      <w:lvlText w:val="%5."/>
      <w:lvlJc w:val="left"/>
      <w:pPr>
        <w:ind w:left="3960" w:hanging="360"/>
      </w:pPr>
      <w:rPr>
        <w:rFonts w:cs="Times New Roman"/>
      </w:rPr>
    </w:lvl>
    <w:lvl w:ilvl="5" w:tentative="1">
      <w:start w:val="1"/>
      <w:numFmt w:val="lowerRoman"/>
      <w:lvlText w:val="%6."/>
      <w:lvlJc w:val="right"/>
      <w:pPr>
        <w:ind w:left="4680" w:hanging="180"/>
      </w:pPr>
      <w:rPr>
        <w:rFonts w:cs="Times New Roman"/>
      </w:rPr>
    </w:lvl>
    <w:lvl w:ilvl="6" w:tentative="1">
      <w:start w:val="1"/>
      <w:numFmt w:val="decimal"/>
      <w:lvlText w:val="%7."/>
      <w:lvlJc w:val="left"/>
      <w:pPr>
        <w:ind w:left="5400" w:hanging="360"/>
      </w:pPr>
      <w:rPr>
        <w:rFonts w:cs="Times New Roman"/>
      </w:rPr>
    </w:lvl>
    <w:lvl w:ilvl="7" w:tentative="1">
      <w:start w:val="1"/>
      <w:numFmt w:val="lowerLetter"/>
      <w:lvlText w:val="%8."/>
      <w:lvlJc w:val="left"/>
      <w:pPr>
        <w:ind w:left="6120" w:hanging="360"/>
      </w:pPr>
      <w:rPr>
        <w:rFonts w:cs="Times New Roman"/>
      </w:rPr>
    </w:lvl>
    <w:lvl w:ilvl="8" w:tentative="1">
      <w:start w:val="1"/>
      <w:numFmt w:val="lowerRoman"/>
      <w:lvlText w:val="%9."/>
      <w:lvlJc w:val="right"/>
      <w:pPr>
        <w:ind w:left="6840" w:hanging="180"/>
      </w:pPr>
      <w:rPr>
        <w:rFonts w:cs="Times New Roman"/>
      </w:rPr>
    </w:lvl>
  </w:abstractNum>
  <w:abstractNum w:abstractNumId="35">
    <w:nsid w:val="58F27365"/>
    <w:multiLevelType w:val="multilevel"/>
    <w:tmpl w:val="9514940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nsid w:val="5D357D06"/>
    <w:multiLevelType w:val="singleLevel"/>
    <w:tmpl w:val="F7FAF8FE"/>
    <w:lvl w:ilvl="0">
      <w:start w:val="1"/>
      <w:numFmt w:val="decimal"/>
      <w:lvlText w:val="%1)"/>
      <w:legacy w:legacy="1" w:legacySpace="0" w:legacyIndent="283"/>
      <w:lvlJc w:val="left"/>
      <w:pPr>
        <w:ind w:left="1003" w:hanging="283"/>
      </w:pPr>
    </w:lvl>
  </w:abstractNum>
  <w:abstractNum w:abstractNumId="37">
    <w:nsid w:val="6BC6579C"/>
    <w:multiLevelType w:val="hybridMultilevel"/>
    <w:tmpl w:val="35C88C18"/>
    <w:lvl w:ilvl="0" w:tplc="FFFFFFFF">
      <w:start w:val="29"/>
      <w:numFmt w:val="decimal"/>
      <w:lvlText w:val="%1."/>
      <w:lvlJc w:val="left"/>
      <w:pPr>
        <w:tabs>
          <w:tab w:val="num" w:pos="1185"/>
        </w:tabs>
        <w:ind w:left="1185" w:hanging="360"/>
      </w:pPr>
      <w:rPr>
        <w:rFonts w:hint="default"/>
      </w:rPr>
    </w:lvl>
    <w:lvl w:ilvl="1" w:tplc="FFFFFFFF" w:tentative="1">
      <w:start w:val="1"/>
      <w:numFmt w:val="lowerLetter"/>
      <w:lvlText w:val="%2."/>
      <w:lvlJc w:val="left"/>
      <w:pPr>
        <w:tabs>
          <w:tab w:val="num" w:pos="1905"/>
        </w:tabs>
        <w:ind w:left="1905" w:hanging="360"/>
      </w:pPr>
    </w:lvl>
    <w:lvl w:ilvl="2" w:tplc="FFFFFFFF" w:tentative="1">
      <w:start w:val="1"/>
      <w:numFmt w:val="lowerRoman"/>
      <w:lvlText w:val="%3."/>
      <w:lvlJc w:val="right"/>
      <w:pPr>
        <w:tabs>
          <w:tab w:val="num" w:pos="2625"/>
        </w:tabs>
        <w:ind w:left="2625" w:hanging="180"/>
      </w:pPr>
    </w:lvl>
    <w:lvl w:ilvl="3" w:tplc="FFFFFFFF" w:tentative="1">
      <w:start w:val="1"/>
      <w:numFmt w:val="decimal"/>
      <w:lvlText w:val="%4."/>
      <w:lvlJc w:val="left"/>
      <w:pPr>
        <w:tabs>
          <w:tab w:val="num" w:pos="3345"/>
        </w:tabs>
        <w:ind w:left="3345" w:hanging="360"/>
      </w:pPr>
    </w:lvl>
    <w:lvl w:ilvl="4" w:tplc="FFFFFFFF" w:tentative="1">
      <w:start w:val="1"/>
      <w:numFmt w:val="lowerLetter"/>
      <w:lvlText w:val="%5."/>
      <w:lvlJc w:val="left"/>
      <w:pPr>
        <w:tabs>
          <w:tab w:val="num" w:pos="4065"/>
        </w:tabs>
        <w:ind w:left="4065" w:hanging="360"/>
      </w:pPr>
    </w:lvl>
    <w:lvl w:ilvl="5" w:tplc="FFFFFFFF" w:tentative="1">
      <w:start w:val="1"/>
      <w:numFmt w:val="lowerRoman"/>
      <w:lvlText w:val="%6."/>
      <w:lvlJc w:val="right"/>
      <w:pPr>
        <w:tabs>
          <w:tab w:val="num" w:pos="4785"/>
        </w:tabs>
        <w:ind w:left="4785" w:hanging="180"/>
      </w:pPr>
    </w:lvl>
    <w:lvl w:ilvl="6" w:tplc="FFFFFFFF" w:tentative="1">
      <w:start w:val="1"/>
      <w:numFmt w:val="decimal"/>
      <w:lvlText w:val="%7."/>
      <w:lvlJc w:val="left"/>
      <w:pPr>
        <w:tabs>
          <w:tab w:val="num" w:pos="5505"/>
        </w:tabs>
        <w:ind w:left="5505" w:hanging="360"/>
      </w:pPr>
    </w:lvl>
    <w:lvl w:ilvl="7" w:tplc="FFFFFFFF" w:tentative="1">
      <w:start w:val="1"/>
      <w:numFmt w:val="lowerLetter"/>
      <w:lvlText w:val="%8."/>
      <w:lvlJc w:val="left"/>
      <w:pPr>
        <w:tabs>
          <w:tab w:val="num" w:pos="6225"/>
        </w:tabs>
        <w:ind w:left="6225" w:hanging="360"/>
      </w:pPr>
    </w:lvl>
    <w:lvl w:ilvl="8" w:tplc="FFFFFFFF" w:tentative="1">
      <w:start w:val="1"/>
      <w:numFmt w:val="lowerRoman"/>
      <w:lvlText w:val="%9."/>
      <w:lvlJc w:val="right"/>
      <w:pPr>
        <w:tabs>
          <w:tab w:val="num" w:pos="6945"/>
        </w:tabs>
        <w:ind w:left="6945" w:hanging="180"/>
      </w:pPr>
    </w:lvl>
  </w:abstractNum>
  <w:abstractNum w:abstractNumId="38">
    <w:nsid w:val="6E9A649C"/>
    <w:multiLevelType w:val="hybridMultilevel"/>
    <w:tmpl w:val="A600F514"/>
    <w:lvl w:ilvl="0" w:tplc="82B4D76A">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9">
    <w:nsid w:val="6F1D0D6C"/>
    <w:multiLevelType w:val="hybridMultilevel"/>
    <w:tmpl w:val="372E7180"/>
    <w:lvl w:ilvl="0" w:tplc="1D26944E">
      <w:start w:val="1"/>
      <w:numFmt w:val="decimal"/>
      <w:lvlText w:val="%1."/>
      <w:lvlJc w:val="left"/>
      <w:pPr>
        <w:ind w:left="1069"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6F747825"/>
    <w:multiLevelType w:val="hybridMultilevel"/>
    <w:tmpl w:val="2E3288FE"/>
    <w:lvl w:ilvl="0" w:tplc="50B0FA92">
      <w:start w:val="24"/>
      <w:numFmt w:val="decimal"/>
      <w:lvlText w:val="%1."/>
      <w:lvlJc w:val="left"/>
      <w:pPr>
        <w:tabs>
          <w:tab w:val="num" w:pos="540"/>
        </w:tabs>
        <w:ind w:left="540" w:hanging="360"/>
      </w:pPr>
      <w:rPr>
        <w:rFonts w:hint="default"/>
      </w:rPr>
    </w:lvl>
    <w:lvl w:ilvl="1" w:tplc="04190019" w:tentative="1">
      <w:start w:val="1"/>
      <w:numFmt w:val="lowerLetter"/>
      <w:lvlText w:val="%2."/>
      <w:lvlJc w:val="left"/>
      <w:pPr>
        <w:tabs>
          <w:tab w:val="num" w:pos="1260"/>
        </w:tabs>
        <w:ind w:left="1260" w:hanging="360"/>
      </w:pPr>
    </w:lvl>
    <w:lvl w:ilvl="2" w:tplc="0419001B" w:tentative="1">
      <w:start w:val="1"/>
      <w:numFmt w:val="lowerRoman"/>
      <w:lvlText w:val="%3."/>
      <w:lvlJc w:val="right"/>
      <w:pPr>
        <w:tabs>
          <w:tab w:val="num" w:pos="1980"/>
        </w:tabs>
        <w:ind w:left="1980" w:hanging="180"/>
      </w:pPr>
    </w:lvl>
    <w:lvl w:ilvl="3" w:tplc="0419000F" w:tentative="1">
      <w:start w:val="1"/>
      <w:numFmt w:val="decimal"/>
      <w:lvlText w:val="%4."/>
      <w:lvlJc w:val="left"/>
      <w:pPr>
        <w:tabs>
          <w:tab w:val="num" w:pos="2700"/>
        </w:tabs>
        <w:ind w:left="2700" w:hanging="360"/>
      </w:pPr>
    </w:lvl>
    <w:lvl w:ilvl="4" w:tplc="04190019" w:tentative="1">
      <w:start w:val="1"/>
      <w:numFmt w:val="lowerLetter"/>
      <w:lvlText w:val="%5."/>
      <w:lvlJc w:val="left"/>
      <w:pPr>
        <w:tabs>
          <w:tab w:val="num" w:pos="3420"/>
        </w:tabs>
        <w:ind w:left="3420" w:hanging="360"/>
      </w:pPr>
    </w:lvl>
    <w:lvl w:ilvl="5" w:tplc="0419001B" w:tentative="1">
      <w:start w:val="1"/>
      <w:numFmt w:val="lowerRoman"/>
      <w:lvlText w:val="%6."/>
      <w:lvlJc w:val="right"/>
      <w:pPr>
        <w:tabs>
          <w:tab w:val="num" w:pos="4140"/>
        </w:tabs>
        <w:ind w:left="4140" w:hanging="180"/>
      </w:pPr>
    </w:lvl>
    <w:lvl w:ilvl="6" w:tplc="0419000F" w:tentative="1">
      <w:start w:val="1"/>
      <w:numFmt w:val="decimal"/>
      <w:lvlText w:val="%7."/>
      <w:lvlJc w:val="left"/>
      <w:pPr>
        <w:tabs>
          <w:tab w:val="num" w:pos="4860"/>
        </w:tabs>
        <w:ind w:left="4860" w:hanging="360"/>
      </w:pPr>
    </w:lvl>
    <w:lvl w:ilvl="7" w:tplc="04190019" w:tentative="1">
      <w:start w:val="1"/>
      <w:numFmt w:val="lowerLetter"/>
      <w:lvlText w:val="%8."/>
      <w:lvlJc w:val="left"/>
      <w:pPr>
        <w:tabs>
          <w:tab w:val="num" w:pos="5580"/>
        </w:tabs>
        <w:ind w:left="5580" w:hanging="360"/>
      </w:pPr>
    </w:lvl>
    <w:lvl w:ilvl="8" w:tplc="0419001B" w:tentative="1">
      <w:start w:val="1"/>
      <w:numFmt w:val="lowerRoman"/>
      <w:lvlText w:val="%9."/>
      <w:lvlJc w:val="right"/>
      <w:pPr>
        <w:tabs>
          <w:tab w:val="num" w:pos="6300"/>
        </w:tabs>
        <w:ind w:left="6300" w:hanging="180"/>
      </w:pPr>
    </w:lvl>
  </w:abstractNum>
  <w:abstractNum w:abstractNumId="41">
    <w:nsid w:val="6F7D71BA"/>
    <w:multiLevelType w:val="multilevel"/>
    <w:tmpl w:val="ED348906"/>
    <w:lvl w:ilvl="0">
      <w:start w:val="1"/>
      <w:numFmt w:val="decimal"/>
      <w:lvlText w:val="%1."/>
      <w:lvlJc w:val="left"/>
      <w:pPr>
        <w:tabs>
          <w:tab w:val="num" w:pos="180"/>
        </w:tabs>
        <w:ind w:left="180" w:hanging="180"/>
      </w:pPr>
      <w:rPr>
        <w:rFonts w:ascii="Times New Roman" w:hAnsi="Times New Roman" w:cs="Times New Roman"/>
        <w:i w:val="0"/>
        <w:iCs/>
        <w:sz w:val="28"/>
        <w:szCs w:val="28"/>
      </w:rPr>
    </w:lvl>
    <w:lvl w:ilvl="1">
      <w:start w:val="1"/>
      <w:numFmt w:val="decimal"/>
      <w:lvlText w:val="%1.%2"/>
      <w:lvlJc w:val="left"/>
      <w:pPr>
        <w:tabs>
          <w:tab w:val="num" w:pos="1080"/>
        </w:tabs>
        <w:ind w:left="1080" w:hanging="720"/>
      </w:pPr>
      <w:rPr>
        <w:rFonts w:ascii="Times New Roman" w:hAnsi="Times New Roman" w:cs="Times New Roman"/>
        <w:sz w:val="24"/>
        <w:szCs w:val="24"/>
      </w:rPr>
    </w:lvl>
    <w:lvl w:ilvl="2">
      <w:start w:val="1"/>
      <w:numFmt w:val="decimal"/>
      <w:lvlText w:val="%1.%2.%3"/>
      <w:lvlJc w:val="left"/>
      <w:pPr>
        <w:tabs>
          <w:tab w:val="num" w:pos="1080"/>
        </w:tabs>
        <w:ind w:left="1080" w:hanging="720"/>
      </w:pPr>
      <w:rPr>
        <w:rFonts w:ascii="Times New Roman" w:hAnsi="Times New Roman" w:cs="Times New Roman"/>
        <w:sz w:val="24"/>
        <w:szCs w:val="24"/>
      </w:rPr>
    </w:lvl>
    <w:lvl w:ilvl="3">
      <w:start w:val="1"/>
      <w:numFmt w:val="decimal"/>
      <w:lvlText w:val="%1.%2.%3.%4"/>
      <w:lvlJc w:val="left"/>
      <w:pPr>
        <w:tabs>
          <w:tab w:val="num" w:pos="1440"/>
        </w:tabs>
        <w:ind w:left="1440" w:hanging="1080"/>
      </w:pPr>
      <w:rPr>
        <w:rFonts w:ascii="Times New Roman" w:hAnsi="Times New Roman" w:cs="Times New Roman"/>
        <w:sz w:val="24"/>
        <w:szCs w:val="24"/>
      </w:rPr>
    </w:lvl>
    <w:lvl w:ilvl="4">
      <w:start w:val="1"/>
      <w:numFmt w:val="decimal"/>
      <w:lvlText w:val="%1.%2.%3.%4.%5"/>
      <w:lvlJc w:val="left"/>
      <w:pPr>
        <w:tabs>
          <w:tab w:val="num" w:pos="1800"/>
        </w:tabs>
        <w:ind w:left="1800" w:hanging="1440"/>
      </w:pPr>
      <w:rPr>
        <w:rFonts w:ascii="Times New Roman" w:hAnsi="Times New Roman" w:cs="Times New Roman"/>
        <w:sz w:val="24"/>
        <w:szCs w:val="24"/>
      </w:rPr>
    </w:lvl>
    <w:lvl w:ilvl="5">
      <w:start w:val="1"/>
      <w:numFmt w:val="decimal"/>
      <w:lvlText w:val="%1.%2.%3.%4.%5.%6"/>
      <w:lvlJc w:val="left"/>
      <w:pPr>
        <w:tabs>
          <w:tab w:val="num" w:pos="1800"/>
        </w:tabs>
        <w:ind w:left="1800" w:hanging="1440"/>
      </w:pPr>
      <w:rPr>
        <w:rFonts w:ascii="Times New Roman" w:hAnsi="Times New Roman" w:cs="Times New Roman"/>
        <w:sz w:val="24"/>
        <w:szCs w:val="24"/>
      </w:rPr>
    </w:lvl>
    <w:lvl w:ilvl="6">
      <w:start w:val="1"/>
      <w:numFmt w:val="decimal"/>
      <w:lvlText w:val="%1.%2.%3.%4.%5.%6.%7"/>
      <w:lvlJc w:val="left"/>
      <w:pPr>
        <w:tabs>
          <w:tab w:val="num" w:pos="2160"/>
        </w:tabs>
        <w:ind w:left="2160" w:hanging="1800"/>
      </w:pPr>
      <w:rPr>
        <w:rFonts w:ascii="Times New Roman" w:hAnsi="Times New Roman" w:cs="Times New Roman"/>
        <w:sz w:val="24"/>
        <w:szCs w:val="24"/>
      </w:rPr>
    </w:lvl>
    <w:lvl w:ilvl="7">
      <w:start w:val="1"/>
      <w:numFmt w:val="decimal"/>
      <w:lvlText w:val="%1.%2.%3.%4.%5.%6.%7.%8"/>
      <w:lvlJc w:val="left"/>
      <w:pPr>
        <w:tabs>
          <w:tab w:val="num" w:pos="2520"/>
        </w:tabs>
        <w:ind w:left="2520" w:hanging="2160"/>
      </w:pPr>
      <w:rPr>
        <w:rFonts w:ascii="Times New Roman" w:hAnsi="Times New Roman" w:cs="Times New Roman"/>
        <w:sz w:val="24"/>
        <w:szCs w:val="24"/>
      </w:rPr>
    </w:lvl>
    <w:lvl w:ilvl="8">
      <w:start w:val="1"/>
      <w:numFmt w:val="decimal"/>
      <w:lvlText w:val="%1.%2.%3.%4.%5.%6.%7.%8.%9"/>
      <w:lvlJc w:val="left"/>
      <w:pPr>
        <w:tabs>
          <w:tab w:val="num" w:pos="2520"/>
        </w:tabs>
        <w:ind w:left="2520" w:hanging="2160"/>
      </w:pPr>
      <w:rPr>
        <w:rFonts w:ascii="Times New Roman" w:hAnsi="Times New Roman" w:cs="Times New Roman"/>
        <w:sz w:val="24"/>
        <w:szCs w:val="24"/>
      </w:rPr>
    </w:lvl>
  </w:abstractNum>
  <w:abstractNum w:abstractNumId="42">
    <w:nsid w:val="74CE42BF"/>
    <w:multiLevelType w:val="multilevel"/>
    <w:tmpl w:val="B29C9DCC"/>
    <w:lvl w:ilvl="0">
      <w:start w:val="7"/>
      <w:numFmt w:val="decimal"/>
      <w:lvlText w:val="%1."/>
      <w:lvlJc w:val="left"/>
      <w:pPr>
        <w:ind w:left="360" w:hanging="360"/>
      </w:pPr>
      <w:rPr>
        <w:rFonts w:hint="default"/>
      </w:rPr>
    </w:lvl>
    <w:lvl w:ilvl="1">
      <w:start w:val="1"/>
      <w:numFmt w:val="decimal"/>
      <w:lvlText w:val="%1.%2."/>
      <w:lvlJc w:val="left"/>
      <w:pPr>
        <w:ind w:left="2062" w:hanging="360"/>
      </w:pPr>
      <w:rPr>
        <w:rFonts w:hint="default"/>
      </w:rPr>
    </w:lvl>
    <w:lvl w:ilvl="2">
      <w:start w:val="1"/>
      <w:numFmt w:val="decimal"/>
      <w:lvlText w:val="%1.%2.%3."/>
      <w:lvlJc w:val="left"/>
      <w:pPr>
        <w:ind w:left="4124" w:hanging="720"/>
      </w:pPr>
      <w:rPr>
        <w:rFonts w:hint="default"/>
      </w:rPr>
    </w:lvl>
    <w:lvl w:ilvl="3">
      <w:start w:val="1"/>
      <w:numFmt w:val="decimal"/>
      <w:lvlText w:val="%1.%2.%3.%4."/>
      <w:lvlJc w:val="left"/>
      <w:pPr>
        <w:ind w:left="5826" w:hanging="720"/>
      </w:pPr>
      <w:rPr>
        <w:rFonts w:hint="default"/>
      </w:rPr>
    </w:lvl>
    <w:lvl w:ilvl="4">
      <w:start w:val="1"/>
      <w:numFmt w:val="decimal"/>
      <w:lvlText w:val="%1.%2.%3.%4.%5."/>
      <w:lvlJc w:val="left"/>
      <w:pPr>
        <w:ind w:left="7888" w:hanging="1080"/>
      </w:pPr>
      <w:rPr>
        <w:rFonts w:hint="default"/>
      </w:rPr>
    </w:lvl>
    <w:lvl w:ilvl="5">
      <w:start w:val="1"/>
      <w:numFmt w:val="decimal"/>
      <w:lvlText w:val="%1.%2.%3.%4.%5.%6."/>
      <w:lvlJc w:val="left"/>
      <w:pPr>
        <w:ind w:left="9590" w:hanging="1080"/>
      </w:pPr>
      <w:rPr>
        <w:rFonts w:hint="default"/>
      </w:rPr>
    </w:lvl>
    <w:lvl w:ilvl="6">
      <w:start w:val="1"/>
      <w:numFmt w:val="decimal"/>
      <w:lvlText w:val="%1.%2.%3.%4.%5.%6.%7."/>
      <w:lvlJc w:val="left"/>
      <w:pPr>
        <w:ind w:left="11652" w:hanging="1440"/>
      </w:pPr>
      <w:rPr>
        <w:rFonts w:hint="default"/>
      </w:rPr>
    </w:lvl>
    <w:lvl w:ilvl="7">
      <w:start w:val="1"/>
      <w:numFmt w:val="decimal"/>
      <w:lvlText w:val="%1.%2.%3.%4.%5.%6.%7.%8."/>
      <w:lvlJc w:val="left"/>
      <w:pPr>
        <w:ind w:left="13354" w:hanging="1440"/>
      </w:pPr>
      <w:rPr>
        <w:rFonts w:hint="default"/>
      </w:rPr>
    </w:lvl>
    <w:lvl w:ilvl="8">
      <w:start w:val="1"/>
      <w:numFmt w:val="decimal"/>
      <w:lvlText w:val="%1.%2.%3.%4.%5.%6.%7.%8.%9."/>
      <w:lvlJc w:val="left"/>
      <w:pPr>
        <w:ind w:left="15416" w:hanging="1800"/>
      </w:pPr>
      <w:rPr>
        <w:rFonts w:hint="default"/>
      </w:rPr>
    </w:lvl>
  </w:abstractNum>
  <w:abstractNum w:abstractNumId="43">
    <w:nsid w:val="76723802"/>
    <w:multiLevelType w:val="singleLevel"/>
    <w:tmpl w:val="DE84FCDE"/>
    <w:lvl w:ilvl="0">
      <w:start w:val="1"/>
      <w:numFmt w:val="decimal"/>
      <w:lvlText w:val="%1."/>
      <w:legacy w:legacy="1" w:legacySpace="0" w:legacyIndent="283"/>
      <w:lvlJc w:val="left"/>
      <w:pPr>
        <w:ind w:left="1723" w:hanging="283"/>
      </w:pPr>
    </w:lvl>
  </w:abstractNum>
  <w:abstractNum w:abstractNumId="44">
    <w:nsid w:val="78F514C6"/>
    <w:multiLevelType w:val="hybridMultilevel"/>
    <w:tmpl w:val="54AE2AB6"/>
    <w:lvl w:ilvl="0" w:tplc="1D26944E">
      <w:start w:val="1"/>
      <w:numFmt w:val="decimal"/>
      <w:lvlText w:val="%1."/>
      <w:lvlJc w:val="left"/>
      <w:pPr>
        <w:ind w:left="1069"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9"/>
  </w:num>
  <w:num w:numId="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9"/>
    <w:lvlOverride w:ilvl="0">
      <w:startOverride w:val="1"/>
    </w:lvlOverride>
  </w:num>
  <w:num w:numId="4">
    <w:abstractNumId w:val="15"/>
  </w:num>
  <w:num w:numId="5">
    <w:abstractNumId w:val="0"/>
  </w:num>
  <w:num w:numId="6">
    <w:abstractNumId w:val="26"/>
  </w:num>
  <w:num w:numId="7">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4"/>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34"/>
  </w:num>
  <w:num w:numId="11">
    <w:abstractNumId w:val="31"/>
  </w:num>
  <w:num w:numId="12">
    <w:abstractNumId w:val="28"/>
  </w:num>
  <w:num w:numId="13">
    <w:abstractNumId w:val="25"/>
  </w:num>
  <w:num w:numId="14">
    <w:abstractNumId w:val="43"/>
  </w:num>
  <w:num w:numId="15">
    <w:abstractNumId w:val="6"/>
  </w:num>
  <w:num w:numId="16">
    <w:abstractNumId w:val="10"/>
  </w:num>
  <w:num w:numId="17">
    <w:abstractNumId w:val="2"/>
  </w:num>
  <w:num w:numId="18">
    <w:abstractNumId w:val="36"/>
  </w:num>
  <w:num w:numId="19">
    <w:abstractNumId w:val="33"/>
  </w:num>
  <w:num w:numId="20">
    <w:abstractNumId w:val="24"/>
  </w:num>
  <w:num w:numId="21">
    <w:abstractNumId w:val="23"/>
  </w:num>
  <w:num w:numId="22">
    <w:abstractNumId w:val="17"/>
  </w:num>
  <w:num w:numId="23">
    <w:abstractNumId w:val="3"/>
  </w:num>
  <w:num w:numId="24">
    <w:abstractNumId w:val="1"/>
  </w:num>
  <w:num w:numId="25">
    <w:abstractNumId w:val="8"/>
  </w:num>
  <w:num w:numId="26">
    <w:abstractNumId w:val="16"/>
  </w:num>
  <w:num w:numId="27">
    <w:abstractNumId w:val="32"/>
  </w:num>
  <w:num w:numId="28">
    <w:abstractNumId w:val="22"/>
  </w:num>
  <w:num w:numId="29">
    <w:abstractNumId w:val="40"/>
  </w:num>
  <w:num w:numId="30">
    <w:abstractNumId w:val="37"/>
  </w:num>
  <w:num w:numId="31">
    <w:abstractNumId w:val="11"/>
  </w:num>
  <w:num w:numId="32">
    <w:abstractNumId w:val="29"/>
  </w:num>
  <w:num w:numId="33">
    <w:abstractNumId w:val="42"/>
  </w:num>
  <w:num w:numId="34">
    <w:abstractNumId w:val="30"/>
  </w:num>
  <w:num w:numId="35">
    <w:abstractNumId w:val="12"/>
  </w:num>
  <w:num w:numId="36">
    <w:abstractNumId w:val="13"/>
  </w:num>
  <w:num w:numId="37">
    <w:abstractNumId w:val="21"/>
  </w:num>
  <w:num w:numId="38">
    <w:abstractNumId w:val="38"/>
  </w:num>
  <w:num w:numId="39">
    <w:abstractNumId w:val="20"/>
  </w:num>
  <w:num w:numId="40">
    <w:abstractNumId w:val="5"/>
  </w:num>
  <w:num w:numId="41">
    <w:abstractNumId w:val="7"/>
  </w:num>
  <w:num w:numId="42">
    <w:abstractNumId w:val="39"/>
  </w:num>
  <w:num w:numId="43">
    <w:abstractNumId w:val="27"/>
  </w:num>
  <w:num w:numId="44">
    <w:abstractNumId w:val="35"/>
  </w:num>
  <w:num w:numId="45">
    <w:abstractNumId w:val="44"/>
  </w:num>
  <w:num w:numId="46">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C2200"/>
    <w:rsid w:val="00180E0C"/>
    <w:rsid w:val="002C0311"/>
    <w:rsid w:val="00486EA2"/>
    <w:rsid w:val="00510F55"/>
    <w:rsid w:val="0056757D"/>
    <w:rsid w:val="0061775F"/>
    <w:rsid w:val="00806832"/>
    <w:rsid w:val="0083544D"/>
    <w:rsid w:val="00835F05"/>
    <w:rsid w:val="008B3E8D"/>
    <w:rsid w:val="00903913"/>
    <w:rsid w:val="009A7F93"/>
    <w:rsid w:val="00AC2200"/>
    <w:rsid w:val="00B75849"/>
    <w:rsid w:val="00B75A1F"/>
    <w:rsid w:val="00BE5DC7"/>
    <w:rsid w:val="00C87624"/>
    <w:rsid w:val="00CB5BC6"/>
    <w:rsid w:val="00CF3CB3"/>
    <w:rsid w:val="00D8236E"/>
    <w:rsid w:val="00D9210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footnote text" w:uiPriority="0"/>
    <w:lsdException w:name="header" w:uiPriority="0"/>
    <w:lsdException w:name="caption" w:uiPriority="0" w:qFormat="1"/>
    <w:lsdException w:name="footnote reference" w:uiPriority="0"/>
    <w:lsdException w:name="annotation reference" w:uiPriority="0"/>
    <w:lsdException w:name="page number" w:uiPriority="0"/>
    <w:lsdException w:name="List" w:uiPriority="0"/>
    <w:lsdException w:name="Title" w:semiHidden="0" w:uiPriority="0" w:unhideWhenUsed="0" w:qFormat="1"/>
    <w:lsdException w:name="Default Paragraph Font" w:uiPriority="1"/>
    <w:lsdException w:name="Body Text" w:uiPriority="1" w:qFormat="1"/>
    <w:lsdException w:name="Body Text Indent" w:uiPriority="0"/>
    <w:lsdException w:name="List Continue 4"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Hyperlink" w:qFormat="1"/>
    <w:lsdException w:name="FollowedHyperlink" w:uiPriority="0"/>
    <w:lsdException w:name="Strong" w:semiHidden="0" w:uiPriority="22" w:unhideWhenUsed="0" w:qFormat="1"/>
    <w:lsdException w:name="Emphasis" w:semiHidden="0" w:uiPriority="20" w:unhideWhenUsed="0" w:qFormat="1"/>
    <w:lsdException w:name="Plain Text" w:uiPriority="0"/>
    <w:lsdException w:name="Table Web 1" w:uiPriority="0"/>
    <w:lsdException w:name="Balloon Text" w:uiPriority="0"/>
    <w:lsdException w:name="Table Grid" w:semiHidden="0" w:uiPriority="0" w:unhideWhenUsed="0" w:qFormat="1"/>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6757D"/>
    <w:pPr>
      <w:spacing w:after="0" w:line="240" w:lineRule="auto"/>
    </w:pPr>
    <w:rPr>
      <w:rFonts w:ascii="Times New Roman" w:eastAsia="Times New Roman" w:hAnsi="Times New Roman" w:cs="Times New Roman"/>
      <w:sz w:val="24"/>
      <w:szCs w:val="24"/>
      <w:lang w:eastAsia="ru-RU"/>
    </w:rPr>
  </w:style>
  <w:style w:type="paragraph" w:styleId="Heading1">
    <w:name w:val="heading 1"/>
    <w:basedOn w:val="Normal"/>
    <w:next w:val="Normal"/>
    <w:link w:val="Heading1Char"/>
    <w:qFormat/>
    <w:rsid w:val="0056757D"/>
    <w:pPr>
      <w:keepNext/>
      <w:numPr>
        <w:numId w:val="5"/>
      </w:numPr>
      <w:spacing w:before="360" w:after="120"/>
      <w:jc w:val="center"/>
      <w:outlineLvl w:val="0"/>
    </w:pPr>
    <w:rPr>
      <w:rFonts w:ascii="PANDA Times UZ" w:hAnsi="PANDA Times UZ"/>
      <w:b/>
      <w:caps/>
      <w:kern w:val="28"/>
      <w:sz w:val="28"/>
      <w:szCs w:val="20"/>
      <w:lang w:val="x-none" w:eastAsia="x-none"/>
    </w:rPr>
  </w:style>
  <w:style w:type="paragraph" w:styleId="Heading2">
    <w:name w:val="heading 2"/>
    <w:basedOn w:val="Normal"/>
    <w:next w:val="Normal"/>
    <w:link w:val="Heading2Char"/>
    <w:qFormat/>
    <w:rsid w:val="0056757D"/>
    <w:pPr>
      <w:keepNext/>
      <w:numPr>
        <w:ilvl w:val="1"/>
        <w:numId w:val="5"/>
      </w:numPr>
      <w:spacing w:before="120" w:after="60"/>
      <w:outlineLvl w:val="1"/>
    </w:pPr>
    <w:rPr>
      <w:rFonts w:ascii="PANDA Times UZ" w:hAnsi="PANDA Times UZ"/>
      <w:b/>
      <w:sz w:val="28"/>
      <w:szCs w:val="20"/>
      <w:lang w:val="x-none" w:eastAsia="x-none"/>
    </w:rPr>
  </w:style>
  <w:style w:type="paragraph" w:styleId="Heading3">
    <w:name w:val="heading 3"/>
    <w:basedOn w:val="Normal"/>
    <w:next w:val="Normal"/>
    <w:link w:val="Heading3Char"/>
    <w:qFormat/>
    <w:rsid w:val="0056757D"/>
    <w:pPr>
      <w:keepNext/>
      <w:numPr>
        <w:ilvl w:val="2"/>
        <w:numId w:val="5"/>
      </w:numPr>
      <w:spacing w:before="240" w:after="60"/>
      <w:outlineLvl w:val="2"/>
    </w:pPr>
    <w:rPr>
      <w:rFonts w:ascii="Arial" w:hAnsi="Arial"/>
      <w:szCs w:val="20"/>
      <w:lang w:val="x-none" w:eastAsia="x-none"/>
    </w:rPr>
  </w:style>
  <w:style w:type="paragraph" w:styleId="Heading4">
    <w:name w:val="heading 4"/>
    <w:basedOn w:val="Normal"/>
    <w:next w:val="Normal"/>
    <w:link w:val="Heading4Char"/>
    <w:qFormat/>
    <w:rsid w:val="0056757D"/>
    <w:pPr>
      <w:keepNext/>
      <w:numPr>
        <w:ilvl w:val="3"/>
        <w:numId w:val="5"/>
      </w:numPr>
      <w:spacing w:before="240" w:after="60"/>
      <w:outlineLvl w:val="3"/>
    </w:pPr>
    <w:rPr>
      <w:rFonts w:ascii="Arial" w:hAnsi="Arial"/>
      <w:b/>
      <w:szCs w:val="20"/>
      <w:lang w:val="x-none" w:eastAsia="x-none"/>
    </w:rPr>
  </w:style>
  <w:style w:type="paragraph" w:styleId="Heading5">
    <w:name w:val="heading 5"/>
    <w:basedOn w:val="Normal"/>
    <w:next w:val="Normal"/>
    <w:link w:val="Heading5Char"/>
    <w:qFormat/>
    <w:rsid w:val="0056757D"/>
    <w:pPr>
      <w:numPr>
        <w:ilvl w:val="4"/>
        <w:numId w:val="5"/>
      </w:numPr>
      <w:spacing w:before="240" w:after="60"/>
      <w:outlineLvl w:val="4"/>
    </w:pPr>
    <w:rPr>
      <w:rFonts w:ascii="Arial" w:hAnsi="Arial"/>
      <w:sz w:val="22"/>
      <w:szCs w:val="20"/>
      <w:lang w:val="x-none" w:eastAsia="x-none"/>
    </w:rPr>
  </w:style>
  <w:style w:type="paragraph" w:styleId="Heading6">
    <w:name w:val="heading 6"/>
    <w:basedOn w:val="Normal"/>
    <w:next w:val="Normal"/>
    <w:link w:val="Heading6Char"/>
    <w:qFormat/>
    <w:rsid w:val="0056757D"/>
    <w:pPr>
      <w:numPr>
        <w:ilvl w:val="5"/>
        <w:numId w:val="5"/>
      </w:numPr>
      <w:spacing w:before="240" w:after="60"/>
      <w:outlineLvl w:val="5"/>
    </w:pPr>
    <w:rPr>
      <w:i/>
      <w:sz w:val="22"/>
      <w:szCs w:val="20"/>
      <w:lang w:val="x-none" w:eastAsia="x-none"/>
    </w:rPr>
  </w:style>
  <w:style w:type="paragraph" w:styleId="Heading7">
    <w:name w:val="heading 7"/>
    <w:basedOn w:val="Normal"/>
    <w:next w:val="Normal"/>
    <w:link w:val="Heading7Char"/>
    <w:qFormat/>
    <w:rsid w:val="0056757D"/>
    <w:pPr>
      <w:numPr>
        <w:ilvl w:val="6"/>
        <w:numId w:val="5"/>
      </w:numPr>
      <w:spacing w:before="240" w:after="60"/>
      <w:outlineLvl w:val="6"/>
    </w:pPr>
    <w:rPr>
      <w:rFonts w:ascii="Arial" w:hAnsi="Arial"/>
      <w:sz w:val="20"/>
      <w:szCs w:val="20"/>
      <w:lang w:val="x-none" w:eastAsia="x-none"/>
    </w:rPr>
  </w:style>
  <w:style w:type="paragraph" w:styleId="Heading8">
    <w:name w:val="heading 8"/>
    <w:basedOn w:val="Normal"/>
    <w:next w:val="Normal"/>
    <w:link w:val="Heading8Char"/>
    <w:qFormat/>
    <w:rsid w:val="0056757D"/>
    <w:pPr>
      <w:numPr>
        <w:ilvl w:val="7"/>
        <w:numId w:val="5"/>
      </w:numPr>
      <w:spacing w:before="240" w:after="60"/>
      <w:outlineLvl w:val="7"/>
    </w:pPr>
    <w:rPr>
      <w:rFonts w:ascii="Arial" w:hAnsi="Arial"/>
      <w:i/>
      <w:sz w:val="20"/>
      <w:szCs w:val="20"/>
      <w:lang w:val="x-none" w:eastAsia="x-none"/>
    </w:rPr>
  </w:style>
  <w:style w:type="paragraph" w:styleId="Heading9">
    <w:name w:val="heading 9"/>
    <w:basedOn w:val="Normal"/>
    <w:next w:val="Normal"/>
    <w:link w:val="Heading9Char"/>
    <w:qFormat/>
    <w:rsid w:val="0056757D"/>
    <w:pPr>
      <w:numPr>
        <w:ilvl w:val="8"/>
        <w:numId w:val="5"/>
      </w:numPr>
      <w:spacing w:before="240" w:after="60"/>
      <w:outlineLvl w:val="8"/>
    </w:pPr>
    <w:rPr>
      <w:rFonts w:ascii="Arial" w:hAnsi="Arial"/>
      <w:b/>
      <w:i/>
      <w:sz w:val="18"/>
      <w:szCs w:val="20"/>
      <w:lang w:val="x-none" w:eastAsia="x-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56757D"/>
    <w:rPr>
      <w:rFonts w:ascii="PANDA Times UZ" w:eastAsia="Times New Roman" w:hAnsi="PANDA Times UZ" w:cs="Times New Roman"/>
      <w:b/>
      <w:caps/>
      <w:kern w:val="28"/>
      <w:sz w:val="28"/>
      <w:szCs w:val="20"/>
      <w:lang w:val="x-none" w:eastAsia="x-none"/>
    </w:rPr>
  </w:style>
  <w:style w:type="character" w:customStyle="1" w:styleId="Heading2Char">
    <w:name w:val="Heading 2 Char"/>
    <w:basedOn w:val="DefaultParagraphFont"/>
    <w:link w:val="Heading2"/>
    <w:qFormat/>
    <w:rsid w:val="0056757D"/>
    <w:rPr>
      <w:rFonts w:ascii="PANDA Times UZ" w:eastAsia="Times New Roman" w:hAnsi="PANDA Times UZ" w:cs="Times New Roman"/>
      <w:b/>
      <w:sz w:val="28"/>
      <w:szCs w:val="20"/>
      <w:lang w:val="x-none" w:eastAsia="x-none"/>
    </w:rPr>
  </w:style>
  <w:style w:type="character" w:customStyle="1" w:styleId="Heading3Char">
    <w:name w:val="Heading 3 Char"/>
    <w:basedOn w:val="DefaultParagraphFont"/>
    <w:link w:val="Heading3"/>
    <w:rsid w:val="0056757D"/>
    <w:rPr>
      <w:rFonts w:ascii="Arial" w:eastAsia="Times New Roman" w:hAnsi="Arial" w:cs="Times New Roman"/>
      <w:sz w:val="24"/>
      <w:szCs w:val="20"/>
      <w:lang w:val="x-none" w:eastAsia="x-none"/>
    </w:rPr>
  </w:style>
  <w:style w:type="character" w:customStyle="1" w:styleId="Heading4Char">
    <w:name w:val="Heading 4 Char"/>
    <w:basedOn w:val="DefaultParagraphFont"/>
    <w:link w:val="Heading4"/>
    <w:rsid w:val="0056757D"/>
    <w:rPr>
      <w:rFonts w:ascii="Arial" w:eastAsia="Times New Roman" w:hAnsi="Arial" w:cs="Times New Roman"/>
      <w:b/>
      <w:sz w:val="24"/>
      <w:szCs w:val="20"/>
      <w:lang w:val="x-none" w:eastAsia="x-none"/>
    </w:rPr>
  </w:style>
  <w:style w:type="character" w:customStyle="1" w:styleId="Heading5Char">
    <w:name w:val="Heading 5 Char"/>
    <w:basedOn w:val="DefaultParagraphFont"/>
    <w:link w:val="Heading5"/>
    <w:rsid w:val="0056757D"/>
    <w:rPr>
      <w:rFonts w:ascii="Arial" w:eastAsia="Times New Roman" w:hAnsi="Arial" w:cs="Times New Roman"/>
      <w:szCs w:val="20"/>
      <w:lang w:val="x-none" w:eastAsia="x-none"/>
    </w:rPr>
  </w:style>
  <w:style w:type="character" w:customStyle="1" w:styleId="Heading6Char">
    <w:name w:val="Heading 6 Char"/>
    <w:basedOn w:val="DefaultParagraphFont"/>
    <w:link w:val="Heading6"/>
    <w:rsid w:val="0056757D"/>
    <w:rPr>
      <w:rFonts w:ascii="Times New Roman" w:eastAsia="Times New Roman" w:hAnsi="Times New Roman" w:cs="Times New Roman"/>
      <w:i/>
      <w:szCs w:val="20"/>
      <w:lang w:val="x-none" w:eastAsia="x-none"/>
    </w:rPr>
  </w:style>
  <w:style w:type="character" w:customStyle="1" w:styleId="Heading7Char">
    <w:name w:val="Heading 7 Char"/>
    <w:basedOn w:val="DefaultParagraphFont"/>
    <w:link w:val="Heading7"/>
    <w:rsid w:val="0056757D"/>
    <w:rPr>
      <w:rFonts w:ascii="Arial" w:eastAsia="Times New Roman" w:hAnsi="Arial" w:cs="Times New Roman"/>
      <w:sz w:val="20"/>
      <w:szCs w:val="20"/>
      <w:lang w:val="x-none" w:eastAsia="x-none"/>
    </w:rPr>
  </w:style>
  <w:style w:type="character" w:customStyle="1" w:styleId="Heading8Char">
    <w:name w:val="Heading 8 Char"/>
    <w:basedOn w:val="DefaultParagraphFont"/>
    <w:link w:val="Heading8"/>
    <w:rsid w:val="0056757D"/>
    <w:rPr>
      <w:rFonts w:ascii="Arial" w:eastAsia="Times New Roman" w:hAnsi="Arial" w:cs="Times New Roman"/>
      <w:i/>
      <w:sz w:val="20"/>
      <w:szCs w:val="20"/>
      <w:lang w:val="x-none" w:eastAsia="x-none"/>
    </w:rPr>
  </w:style>
  <w:style w:type="character" w:customStyle="1" w:styleId="Heading9Char">
    <w:name w:val="Heading 9 Char"/>
    <w:basedOn w:val="DefaultParagraphFont"/>
    <w:link w:val="Heading9"/>
    <w:rsid w:val="0056757D"/>
    <w:rPr>
      <w:rFonts w:ascii="Arial" w:eastAsia="Times New Roman" w:hAnsi="Arial" w:cs="Times New Roman"/>
      <w:b/>
      <w:i/>
      <w:sz w:val="18"/>
      <w:szCs w:val="20"/>
      <w:lang w:val="x-none" w:eastAsia="x-none"/>
    </w:rPr>
  </w:style>
  <w:style w:type="paragraph" w:styleId="BalloonText">
    <w:name w:val="Balloon Text"/>
    <w:basedOn w:val="Normal"/>
    <w:link w:val="BalloonTextChar"/>
    <w:rsid w:val="0056757D"/>
    <w:rPr>
      <w:rFonts w:ascii="Tahoma" w:hAnsi="Tahoma" w:cs="Tahoma"/>
      <w:sz w:val="16"/>
      <w:szCs w:val="16"/>
    </w:rPr>
  </w:style>
  <w:style w:type="character" w:customStyle="1" w:styleId="BalloonTextChar">
    <w:name w:val="Balloon Text Char"/>
    <w:basedOn w:val="DefaultParagraphFont"/>
    <w:link w:val="BalloonText"/>
    <w:rsid w:val="0056757D"/>
    <w:rPr>
      <w:rFonts w:ascii="Tahoma" w:eastAsia="Times New Roman" w:hAnsi="Tahoma" w:cs="Tahoma"/>
      <w:sz w:val="16"/>
      <w:szCs w:val="16"/>
      <w:lang w:eastAsia="ru-RU"/>
    </w:rPr>
  </w:style>
  <w:style w:type="paragraph" w:styleId="BodyText">
    <w:name w:val="Body Text"/>
    <w:basedOn w:val="Normal"/>
    <w:link w:val="BodyTextChar"/>
    <w:uiPriority w:val="1"/>
    <w:qFormat/>
    <w:rsid w:val="0056757D"/>
    <w:pPr>
      <w:spacing w:after="120" w:line="276" w:lineRule="auto"/>
    </w:pPr>
    <w:rPr>
      <w:rFonts w:ascii="Calibri" w:hAnsi="Calibri"/>
      <w:sz w:val="22"/>
      <w:szCs w:val="22"/>
    </w:rPr>
  </w:style>
  <w:style w:type="character" w:customStyle="1" w:styleId="BodyTextChar">
    <w:name w:val="Body Text Char"/>
    <w:basedOn w:val="DefaultParagraphFont"/>
    <w:link w:val="BodyText"/>
    <w:uiPriority w:val="1"/>
    <w:rsid w:val="0056757D"/>
    <w:rPr>
      <w:rFonts w:ascii="Calibri" w:eastAsia="Times New Roman" w:hAnsi="Calibri" w:cs="Times New Roman"/>
      <w:lang w:eastAsia="ru-RU"/>
    </w:rPr>
  </w:style>
  <w:style w:type="paragraph" w:styleId="BodyTextIndent2">
    <w:name w:val="Body Text Indent 2"/>
    <w:basedOn w:val="Normal"/>
    <w:link w:val="BodyTextIndent2Char"/>
    <w:rsid w:val="0056757D"/>
    <w:pPr>
      <w:spacing w:after="120" w:line="480" w:lineRule="auto"/>
      <w:ind w:left="283"/>
    </w:pPr>
    <w:rPr>
      <w:rFonts w:ascii="Calibri" w:hAnsi="Calibri"/>
      <w:sz w:val="22"/>
      <w:szCs w:val="22"/>
    </w:rPr>
  </w:style>
  <w:style w:type="character" w:customStyle="1" w:styleId="BodyTextIndent2Char">
    <w:name w:val="Body Text Indent 2 Char"/>
    <w:basedOn w:val="DefaultParagraphFont"/>
    <w:link w:val="BodyTextIndent2"/>
    <w:rsid w:val="0056757D"/>
    <w:rPr>
      <w:rFonts w:ascii="Calibri" w:eastAsia="Times New Roman" w:hAnsi="Calibri" w:cs="Times New Roman"/>
      <w:lang w:eastAsia="ru-RU"/>
    </w:rPr>
  </w:style>
  <w:style w:type="paragraph" w:styleId="List">
    <w:name w:val="List"/>
    <w:basedOn w:val="Normal"/>
    <w:rsid w:val="0056757D"/>
    <w:pPr>
      <w:ind w:left="283" w:hanging="283"/>
    </w:pPr>
    <w:rPr>
      <w:sz w:val="20"/>
      <w:szCs w:val="20"/>
    </w:rPr>
  </w:style>
  <w:style w:type="paragraph" w:styleId="List2">
    <w:name w:val="List 2"/>
    <w:basedOn w:val="Normal"/>
    <w:uiPriority w:val="99"/>
    <w:semiHidden/>
    <w:unhideWhenUsed/>
    <w:rsid w:val="0056757D"/>
    <w:pPr>
      <w:ind w:left="566" w:hanging="283"/>
      <w:contextualSpacing/>
    </w:pPr>
  </w:style>
  <w:style w:type="paragraph" w:styleId="List3">
    <w:name w:val="List 3"/>
    <w:basedOn w:val="Normal"/>
    <w:uiPriority w:val="99"/>
    <w:unhideWhenUsed/>
    <w:rsid w:val="0056757D"/>
    <w:pPr>
      <w:ind w:left="849" w:hanging="283"/>
      <w:contextualSpacing/>
    </w:pPr>
  </w:style>
  <w:style w:type="paragraph" w:styleId="List4">
    <w:name w:val="List 4"/>
    <w:basedOn w:val="Normal"/>
    <w:uiPriority w:val="99"/>
    <w:unhideWhenUsed/>
    <w:rsid w:val="0056757D"/>
    <w:pPr>
      <w:ind w:left="1132" w:hanging="283"/>
      <w:contextualSpacing/>
    </w:pPr>
  </w:style>
  <w:style w:type="paragraph" w:styleId="ListContinue4">
    <w:name w:val="List Continue 4"/>
    <w:basedOn w:val="Normal"/>
    <w:unhideWhenUsed/>
    <w:rsid w:val="0056757D"/>
    <w:pPr>
      <w:spacing w:after="120" w:line="276" w:lineRule="auto"/>
      <w:ind w:left="1132"/>
      <w:contextualSpacing/>
    </w:pPr>
    <w:rPr>
      <w:rFonts w:ascii="Calibri" w:eastAsia="Calibri" w:hAnsi="Calibri"/>
      <w:sz w:val="22"/>
      <w:szCs w:val="22"/>
      <w:lang w:eastAsia="en-US"/>
    </w:rPr>
  </w:style>
  <w:style w:type="table" w:styleId="TableGrid">
    <w:name w:val="Table Grid"/>
    <w:basedOn w:val="TableNormal"/>
    <w:qFormat/>
    <w:rsid w:val="0056757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Accent5">
    <w:name w:val="Light Shading Accent 5"/>
    <w:basedOn w:val="TableNormal"/>
    <w:uiPriority w:val="60"/>
    <w:rsid w:val="0056757D"/>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4">
    <w:name w:val="Light Shading Accent 4"/>
    <w:basedOn w:val="TableNormal"/>
    <w:uiPriority w:val="60"/>
    <w:rsid w:val="0056757D"/>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3">
    <w:name w:val="Light Shading Accent 3"/>
    <w:basedOn w:val="TableNormal"/>
    <w:uiPriority w:val="60"/>
    <w:rsid w:val="0056757D"/>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2">
    <w:name w:val="Light Shading Accent 2"/>
    <w:basedOn w:val="TableNormal"/>
    <w:uiPriority w:val="60"/>
    <w:rsid w:val="0056757D"/>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1">
    <w:name w:val="Light Shading Accent 1"/>
    <w:basedOn w:val="TableNormal"/>
    <w:uiPriority w:val="60"/>
    <w:rsid w:val="0056757D"/>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
    <w:name w:val="Light Shading"/>
    <w:basedOn w:val="TableNormal"/>
    <w:uiPriority w:val="60"/>
    <w:rsid w:val="0056757D"/>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numbering" w:customStyle="1" w:styleId="1">
    <w:name w:val="Стиль1"/>
    <w:rsid w:val="0056757D"/>
    <w:pPr>
      <w:numPr>
        <w:numId w:val="6"/>
      </w:numPr>
    </w:pPr>
  </w:style>
  <w:style w:type="paragraph" w:customStyle="1" w:styleId="Obichniy">
    <w:name w:val="Obichniy"/>
    <w:basedOn w:val="Normal"/>
    <w:qFormat/>
    <w:rsid w:val="0056757D"/>
    <w:pPr>
      <w:shd w:val="clear" w:color="auto" w:fill="FFFFFF"/>
      <w:ind w:firstLine="567"/>
      <w:jc w:val="both"/>
    </w:pPr>
    <w:rPr>
      <w:rFonts w:cs="Arial"/>
      <w:bCs/>
      <w:sz w:val="32"/>
    </w:rPr>
  </w:style>
  <w:style w:type="paragraph" w:styleId="FootnoteText">
    <w:name w:val="footnote text"/>
    <w:aliases w:val="Текст сноски Знак Знак,Текст сноски Знак1 Знак Знак,Текст сноски Знак Знак Знак Знак,single space Знак Знак Знак Знак,footnote text Знак Знак Знак Знак,ft Знак Знак Знак Знак,single space Знак1 Знак Знак Знак,ft,ft2,single space"/>
    <w:basedOn w:val="Normal"/>
    <w:link w:val="FootnoteTextChar"/>
    <w:unhideWhenUsed/>
    <w:rsid w:val="0056757D"/>
    <w:rPr>
      <w:rFonts w:ascii="Calibri" w:eastAsia="Calibri" w:hAnsi="Calibri"/>
      <w:sz w:val="20"/>
      <w:szCs w:val="20"/>
      <w:lang w:val="x-none" w:eastAsia="x-none"/>
    </w:rPr>
  </w:style>
  <w:style w:type="character" w:customStyle="1" w:styleId="FootnoteTextChar">
    <w:name w:val="Footnote Text Char"/>
    <w:aliases w:val="Текст сноски Знак Знак Char,Текст сноски Знак1 Знак Знак Char,Текст сноски Знак Знак Знак Знак Char,single space Знак Знак Знак Знак Char,footnote text Знак Знак Знак Знак Char,ft Знак Знак Знак Знак Char,ft Char,ft2 Char"/>
    <w:basedOn w:val="DefaultParagraphFont"/>
    <w:link w:val="FootnoteText"/>
    <w:rsid w:val="0056757D"/>
    <w:rPr>
      <w:rFonts w:ascii="Calibri" w:eastAsia="Calibri" w:hAnsi="Calibri" w:cs="Times New Roman"/>
      <w:sz w:val="20"/>
      <w:szCs w:val="20"/>
      <w:lang w:val="x-none" w:eastAsia="x-none"/>
    </w:rPr>
  </w:style>
  <w:style w:type="character" w:styleId="FootnoteReference">
    <w:name w:val="footnote reference"/>
    <w:rsid w:val="0056757D"/>
    <w:rPr>
      <w:vertAlign w:val="superscript"/>
    </w:rPr>
  </w:style>
  <w:style w:type="paragraph" w:styleId="PlainText">
    <w:name w:val="Plain Text"/>
    <w:basedOn w:val="Normal"/>
    <w:link w:val="PlainTextChar"/>
    <w:rsid w:val="0056757D"/>
    <w:pPr>
      <w:widowControl w:val="0"/>
      <w:autoSpaceDE w:val="0"/>
      <w:autoSpaceDN w:val="0"/>
      <w:adjustRightInd w:val="0"/>
    </w:pPr>
    <w:rPr>
      <w:rFonts w:ascii="Courier New" w:hAnsi="Courier New"/>
      <w:sz w:val="20"/>
      <w:szCs w:val="20"/>
      <w:lang w:val="x-none"/>
    </w:rPr>
  </w:style>
  <w:style w:type="character" w:customStyle="1" w:styleId="PlainTextChar">
    <w:name w:val="Plain Text Char"/>
    <w:basedOn w:val="DefaultParagraphFont"/>
    <w:link w:val="PlainText"/>
    <w:rsid w:val="0056757D"/>
    <w:rPr>
      <w:rFonts w:ascii="Courier New" w:eastAsia="Times New Roman" w:hAnsi="Courier New" w:cs="Times New Roman"/>
      <w:sz w:val="20"/>
      <w:szCs w:val="20"/>
      <w:lang w:val="x-none" w:eastAsia="ru-RU"/>
    </w:rPr>
  </w:style>
  <w:style w:type="paragraph" w:customStyle="1" w:styleId="12">
    <w:name w:val="12"/>
    <w:basedOn w:val="PlainText"/>
    <w:link w:val="120"/>
    <w:rsid w:val="0056757D"/>
    <w:pPr>
      <w:widowControl/>
      <w:autoSpaceDE/>
      <w:autoSpaceDN/>
      <w:adjustRightInd/>
      <w:spacing w:line="360" w:lineRule="auto"/>
      <w:jc w:val="center"/>
    </w:pPr>
    <w:rPr>
      <w:rFonts w:ascii="Times New Roman" w:eastAsia="MS Mincho" w:hAnsi="Times New Roman"/>
      <w:b/>
      <w:bCs/>
      <w:sz w:val="32"/>
      <w:lang w:val="en-US"/>
    </w:rPr>
  </w:style>
  <w:style w:type="character" w:customStyle="1" w:styleId="120">
    <w:name w:val="12 Знак"/>
    <w:link w:val="12"/>
    <w:rsid w:val="0056757D"/>
    <w:rPr>
      <w:rFonts w:ascii="Times New Roman" w:eastAsia="MS Mincho" w:hAnsi="Times New Roman" w:cs="Times New Roman"/>
      <w:b/>
      <w:bCs/>
      <w:sz w:val="32"/>
      <w:szCs w:val="20"/>
      <w:lang w:val="en-US" w:eastAsia="ru-RU"/>
    </w:rPr>
  </w:style>
  <w:style w:type="paragraph" w:customStyle="1" w:styleId="a">
    <w:name w:val="фффф"/>
    <w:basedOn w:val="PlainText"/>
    <w:uiPriority w:val="99"/>
    <w:rsid w:val="0056757D"/>
    <w:pPr>
      <w:widowControl/>
      <w:autoSpaceDE/>
      <w:autoSpaceDN/>
      <w:adjustRightInd/>
      <w:spacing w:line="360" w:lineRule="auto"/>
      <w:jc w:val="center"/>
    </w:pPr>
    <w:rPr>
      <w:rFonts w:ascii="Times New Roman" w:eastAsia="MS Mincho" w:hAnsi="Times New Roman"/>
      <w:b/>
      <w:bCs/>
      <w:sz w:val="28"/>
    </w:rPr>
  </w:style>
  <w:style w:type="paragraph" w:customStyle="1" w:styleId="ListParagraph1">
    <w:name w:val="List Paragraph1"/>
    <w:basedOn w:val="Normal"/>
    <w:qFormat/>
    <w:rsid w:val="0056757D"/>
    <w:pPr>
      <w:ind w:left="720"/>
      <w:contextualSpacing/>
    </w:pPr>
    <w:rPr>
      <w:rFonts w:eastAsia="SimSun"/>
      <w:sz w:val="20"/>
      <w:szCs w:val="20"/>
      <w:lang w:val="x-none" w:eastAsia="x-none"/>
    </w:rPr>
  </w:style>
  <w:style w:type="character" w:styleId="Hyperlink">
    <w:name w:val="Hyperlink"/>
    <w:uiPriority w:val="99"/>
    <w:qFormat/>
    <w:rsid w:val="0056757D"/>
    <w:rPr>
      <w:color w:val="0000FF"/>
      <w:u w:val="single"/>
    </w:rPr>
  </w:style>
  <w:style w:type="paragraph" w:styleId="NormalWeb">
    <w:name w:val="Normal (Web)"/>
    <w:basedOn w:val="Normal"/>
    <w:uiPriority w:val="99"/>
    <w:rsid w:val="0056757D"/>
    <w:pPr>
      <w:spacing w:before="100" w:beforeAutospacing="1" w:after="100" w:afterAutospacing="1"/>
    </w:pPr>
  </w:style>
  <w:style w:type="paragraph" w:styleId="ListParagraph">
    <w:name w:val="List Paragraph"/>
    <w:aliases w:val="Заголовок 5 Знак2"/>
    <w:basedOn w:val="Normal"/>
    <w:link w:val="ListParagraphChar"/>
    <w:uiPriority w:val="34"/>
    <w:qFormat/>
    <w:rsid w:val="0056757D"/>
    <w:pPr>
      <w:ind w:left="720"/>
      <w:contextualSpacing/>
    </w:pPr>
    <w:rPr>
      <w:rFonts w:ascii="Trebuchet MS" w:hAnsi="Trebuchet MS"/>
      <w:color w:val="000000"/>
      <w:lang w:val="x-none"/>
    </w:rPr>
  </w:style>
  <w:style w:type="character" w:customStyle="1" w:styleId="ListParagraphChar">
    <w:name w:val="List Paragraph Char"/>
    <w:aliases w:val="Заголовок 5 Знак2 Char"/>
    <w:link w:val="ListParagraph"/>
    <w:uiPriority w:val="34"/>
    <w:qFormat/>
    <w:locked/>
    <w:rsid w:val="0056757D"/>
    <w:rPr>
      <w:rFonts w:ascii="Trebuchet MS" w:eastAsia="Times New Roman" w:hAnsi="Trebuchet MS" w:cs="Times New Roman"/>
      <w:color w:val="000000"/>
      <w:sz w:val="24"/>
      <w:szCs w:val="24"/>
      <w:lang w:val="x-none" w:eastAsia="ru-RU"/>
    </w:rPr>
  </w:style>
  <w:style w:type="character" w:styleId="PlaceholderText">
    <w:name w:val="Placeholder Text"/>
    <w:basedOn w:val="DefaultParagraphFont"/>
    <w:uiPriority w:val="99"/>
    <w:semiHidden/>
    <w:rsid w:val="0056757D"/>
    <w:rPr>
      <w:color w:val="808080"/>
    </w:rPr>
  </w:style>
  <w:style w:type="paragraph" w:styleId="Footer">
    <w:name w:val="footer"/>
    <w:basedOn w:val="Normal"/>
    <w:link w:val="FooterChar"/>
    <w:uiPriority w:val="99"/>
    <w:rsid w:val="0056757D"/>
    <w:pPr>
      <w:tabs>
        <w:tab w:val="center" w:pos="4677"/>
        <w:tab w:val="right" w:pos="9355"/>
      </w:tabs>
    </w:pPr>
    <w:rPr>
      <w:sz w:val="20"/>
      <w:szCs w:val="20"/>
    </w:rPr>
  </w:style>
  <w:style w:type="character" w:customStyle="1" w:styleId="FooterChar">
    <w:name w:val="Footer Char"/>
    <w:basedOn w:val="DefaultParagraphFont"/>
    <w:link w:val="Footer"/>
    <w:uiPriority w:val="99"/>
    <w:rsid w:val="0056757D"/>
    <w:rPr>
      <w:rFonts w:ascii="Times New Roman" w:eastAsia="Times New Roman" w:hAnsi="Times New Roman" w:cs="Times New Roman"/>
      <w:sz w:val="20"/>
      <w:szCs w:val="20"/>
      <w:lang w:eastAsia="ru-RU"/>
    </w:rPr>
  </w:style>
  <w:style w:type="character" w:styleId="PageNumber">
    <w:name w:val="page number"/>
    <w:rsid w:val="0056757D"/>
    <w:rPr>
      <w:rFonts w:cs="Times New Roman"/>
    </w:rPr>
  </w:style>
  <w:style w:type="paragraph" w:styleId="BodyTextIndent">
    <w:name w:val="Body Text Indent"/>
    <w:basedOn w:val="Normal"/>
    <w:link w:val="BodyTextIndentChar"/>
    <w:rsid w:val="0056757D"/>
    <w:pPr>
      <w:spacing w:after="120"/>
      <w:ind w:left="283"/>
    </w:pPr>
  </w:style>
  <w:style w:type="character" w:customStyle="1" w:styleId="BodyTextIndentChar">
    <w:name w:val="Body Text Indent Char"/>
    <w:basedOn w:val="DefaultParagraphFont"/>
    <w:link w:val="BodyTextIndent"/>
    <w:rsid w:val="0056757D"/>
    <w:rPr>
      <w:rFonts w:ascii="Times New Roman" w:eastAsia="Times New Roman" w:hAnsi="Times New Roman" w:cs="Times New Roman"/>
      <w:sz w:val="24"/>
      <w:szCs w:val="24"/>
      <w:lang w:eastAsia="ru-RU"/>
    </w:rPr>
  </w:style>
  <w:style w:type="paragraph" w:styleId="BodyText3">
    <w:name w:val="Body Text 3"/>
    <w:basedOn w:val="Normal"/>
    <w:link w:val="BodyText3Char"/>
    <w:rsid w:val="0056757D"/>
    <w:pPr>
      <w:spacing w:after="120"/>
    </w:pPr>
    <w:rPr>
      <w:sz w:val="16"/>
      <w:szCs w:val="16"/>
    </w:rPr>
  </w:style>
  <w:style w:type="character" w:customStyle="1" w:styleId="BodyText3Char">
    <w:name w:val="Body Text 3 Char"/>
    <w:basedOn w:val="DefaultParagraphFont"/>
    <w:link w:val="BodyText3"/>
    <w:rsid w:val="0056757D"/>
    <w:rPr>
      <w:rFonts w:ascii="Times New Roman" w:eastAsia="Times New Roman" w:hAnsi="Times New Roman" w:cs="Times New Roman"/>
      <w:sz w:val="16"/>
      <w:szCs w:val="16"/>
      <w:lang w:eastAsia="ru-RU"/>
    </w:rPr>
  </w:style>
  <w:style w:type="paragraph" w:styleId="BodyText2">
    <w:name w:val="Body Text 2"/>
    <w:basedOn w:val="Normal"/>
    <w:link w:val="BodyText2Char"/>
    <w:rsid w:val="0056757D"/>
    <w:pPr>
      <w:jc w:val="center"/>
    </w:pPr>
    <w:rPr>
      <w:szCs w:val="20"/>
    </w:rPr>
  </w:style>
  <w:style w:type="character" w:customStyle="1" w:styleId="BodyText2Char">
    <w:name w:val="Body Text 2 Char"/>
    <w:basedOn w:val="DefaultParagraphFont"/>
    <w:link w:val="BodyText2"/>
    <w:rsid w:val="0056757D"/>
    <w:rPr>
      <w:rFonts w:ascii="Times New Roman" w:eastAsia="Times New Roman" w:hAnsi="Times New Roman" w:cs="Times New Roman"/>
      <w:sz w:val="24"/>
      <w:szCs w:val="20"/>
      <w:lang w:eastAsia="ru-RU"/>
    </w:rPr>
  </w:style>
  <w:style w:type="paragraph" w:styleId="BodyTextIndent3">
    <w:name w:val="Body Text Indent 3"/>
    <w:basedOn w:val="Normal"/>
    <w:link w:val="BodyTextIndent3Char"/>
    <w:rsid w:val="0056757D"/>
    <w:pPr>
      <w:ind w:left="180"/>
    </w:pPr>
    <w:rPr>
      <w:rFonts w:ascii="BalticaUzbek" w:hAnsi="BalticaUzbek" w:cs="BalticaUzbek"/>
    </w:rPr>
  </w:style>
  <w:style w:type="character" w:customStyle="1" w:styleId="BodyTextIndent3Char">
    <w:name w:val="Body Text Indent 3 Char"/>
    <w:basedOn w:val="DefaultParagraphFont"/>
    <w:link w:val="BodyTextIndent3"/>
    <w:rsid w:val="0056757D"/>
    <w:rPr>
      <w:rFonts w:ascii="BalticaUzbek" w:eastAsia="Times New Roman" w:hAnsi="BalticaUzbek" w:cs="BalticaUzbek"/>
      <w:sz w:val="24"/>
      <w:szCs w:val="24"/>
      <w:lang w:eastAsia="ru-RU"/>
    </w:rPr>
  </w:style>
  <w:style w:type="paragraph" w:customStyle="1" w:styleId="Aaeoeea">
    <w:name w:val="Aaeoeea"/>
    <w:basedOn w:val="Normal"/>
    <w:rsid w:val="0056757D"/>
    <w:pPr>
      <w:overflowPunct w:val="0"/>
      <w:autoSpaceDE w:val="0"/>
      <w:autoSpaceDN w:val="0"/>
      <w:adjustRightInd w:val="0"/>
      <w:ind w:firstLine="720"/>
      <w:jc w:val="both"/>
    </w:pPr>
    <w:rPr>
      <w:rFonts w:ascii="BalticaUzbek" w:hAnsi="BalticaUzbek" w:cs="BalticaUzbek"/>
      <w:sz w:val="28"/>
      <w:szCs w:val="28"/>
    </w:rPr>
  </w:style>
  <w:style w:type="paragraph" w:styleId="Header">
    <w:name w:val="header"/>
    <w:basedOn w:val="Normal"/>
    <w:link w:val="HeaderChar"/>
    <w:rsid w:val="0056757D"/>
    <w:pPr>
      <w:tabs>
        <w:tab w:val="center" w:pos="4677"/>
        <w:tab w:val="right" w:pos="9355"/>
      </w:tabs>
    </w:pPr>
  </w:style>
  <w:style w:type="character" w:customStyle="1" w:styleId="HeaderChar">
    <w:name w:val="Header Char"/>
    <w:basedOn w:val="DefaultParagraphFont"/>
    <w:link w:val="Header"/>
    <w:rsid w:val="0056757D"/>
    <w:rPr>
      <w:rFonts w:ascii="Times New Roman" w:eastAsia="Times New Roman" w:hAnsi="Times New Roman" w:cs="Times New Roman"/>
      <w:sz w:val="24"/>
      <w:szCs w:val="24"/>
      <w:lang w:eastAsia="ru-RU"/>
    </w:rPr>
  </w:style>
  <w:style w:type="paragraph" w:customStyle="1" w:styleId="10">
    <w:name w:val="Стиль Заголовок 1 + влево Междустр.интервал:  полуторный"/>
    <w:basedOn w:val="Heading1"/>
    <w:autoRedefine/>
    <w:rsid w:val="0056757D"/>
    <w:pPr>
      <w:numPr>
        <w:numId w:val="0"/>
      </w:numPr>
      <w:overflowPunct w:val="0"/>
      <w:autoSpaceDE w:val="0"/>
      <w:autoSpaceDN w:val="0"/>
      <w:adjustRightInd w:val="0"/>
      <w:spacing w:before="0" w:after="0" w:line="360" w:lineRule="auto"/>
      <w:textAlignment w:val="baseline"/>
    </w:pPr>
    <w:rPr>
      <w:rFonts w:ascii="Times New Roman" w:hAnsi="Times New Roman"/>
      <w:color w:val="000000"/>
      <w:kern w:val="0"/>
      <w:sz w:val="32"/>
      <w:szCs w:val="32"/>
      <w:lang w:val="ru-RU" w:eastAsia="ru-RU"/>
    </w:rPr>
  </w:style>
  <w:style w:type="paragraph" w:customStyle="1" w:styleId="2PANDATimesUZ14pt">
    <w:name w:val="Стиль Заголовок 2 + PANDA Times UZ 14 pt по ширине Междустр.инте..."/>
    <w:basedOn w:val="Heading2"/>
    <w:rsid w:val="0056757D"/>
    <w:pPr>
      <w:widowControl w:val="0"/>
      <w:numPr>
        <w:ilvl w:val="0"/>
        <w:numId w:val="0"/>
      </w:numPr>
      <w:overflowPunct w:val="0"/>
      <w:autoSpaceDE w:val="0"/>
      <w:autoSpaceDN w:val="0"/>
      <w:adjustRightInd w:val="0"/>
      <w:spacing w:before="0" w:after="0" w:line="360" w:lineRule="auto"/>
      <w:jc w:val="center"/>
      <w:textAlignment w:val="baseline"/>
    </w:pPr>
    <w:rPr>
      <w:rFonts w:ascii="Times New Roman" w:hAnsi="Times New Roman"/>
      <w:iCs/>
      <w:sz w:val="32"/>
      <w:szCs w:val="32"/>
      <w:lang w:val="en-US" w:eastAsia="ru-RU"/>
    </w:rPr>
  </w:style>
  <w:style w:type="paragraph" w:styleId="NormalIndent">
    <w:name w:val="Normal Indent"/>
    <w:basedOn w:val="Normal"/>
    <w:rsid w:val="0056757D"/>
  </w:style>
  <w:style w:type="paragraph" w:customStyle="1" w:styleId="2PANDATimesUZ14pt0">
    <w:name w:val="Стиль Заголовок 2 + PANDA Times UZ 14 pt влево Междустр.интервал..."/>
    <w:basedOn w:val="Heading2"/>
    <w:autoRedefine/>
    <w:rsid w:val="0056757D"/>
    <w:pPr>
      <w:numPr>
        <w:ilvl w:val="0"/>
        <w:numId w:val="0"/>
      </w:numPr>
      <w:overflowPunct w:val="0"/>
      <w:spacing w:before="0" w:after="0" w:line="360" w:lineRule="auto"/>
      <w:jc w:val="center"/>
      <w:textAlignment w:val="baseline"/>
    </w:pPr>
    <w:rPr>
      <w:rFonts w:ascii="Times New Roman" w:hAnsi="Times New Roman"/>
      <w:iCs/>
      <w:sz w:val="32"/>
      <w:lang w:val="en-US" w:eastAsia="ru-RU"/>
    </w:rPr>
  </w:style>
  <w:style w:type="paragraph" w:customStyle="1" w:styleId="11">
    <w:name w:val="Стиль Заголовок 1"/>
    <w:aliases w:val="Заголовок 1 Знак + влево Междустр.интервал:  пол..."/>
    <w:basedOn w:val="Heading1"/>
    <w:autoRedefine/>
    <w:rsid w:val="0056757D"/>
    <w:pPr>
      <w:numPr>
        <w:numId w:val="0"/>
      </w:numPr>
      <w:overflowPunct w:val="0"/>
      <w:spacing w:before="0" w:after="0" w:line="360" w:lineRule="auto"/>
      <w:jc w:val="left"/>
      <w:textAlignment w:val="baseline"/>
    </w:pPr>
    <w:rPr>
      <w:rFonts w:ascii="Times New Roman" w:hAnsi="Times New Roman"/>
      <w:caps w:val="0"/>
      <w:color w:val="000000"/>
      <w:kern w:val="0"/>
      <w:sz w:val="32"/>
      <w:szCs w:val="32"/>
      <w:lang w:val="ru-RU" w:eastAsia="ru-RU"/>
    </w:rPr>
  </w:style>
  <w:style w:type="paragraph" w:customStyle="1" w:styleId="13">
    <w:name w:val="заголовок 1"/>
    <w:basedOn w:val="Normal"/>
    <w:next w:val="Normal"/>
    <w:autoRedefine/>
    <w:rsid w:val="0056757D"/>
    <w:pPr>
      <w:keepNext/>
      <w:widowControl w:val="0"/>
      <w:autoSpaceDE w:val="0"/>
      <w:autoSpaceDN w:val="0"/>
      <w:adjustRightInd w:val="0"/>
      <w:spacing w:line="360" w:lineRule="auto"/>
      <w:outlineLvl w:val="0"/>
    </w:pPr>
    <w:rPr>
      <w:rFonts w:cs="PANDA Times UZ"/>
      <w:b/>
      <w:bCs/>
      <w:caps/>
      <w:sz w:val="20"/>
      <w:szCs w:val="20"/>
      <w:lang w:val="uz-Cyrl-UZ"/>
    </w:rPr>
  </w:style>
  <w:style w:type="paragraph" w:customStyle="1" w:styleId="2">
    <w:name w:val="заголовок 2"/>
    <w:basedOn w:val="Normal"/>
    <w:next w:val="Normal"/>
    <w:autoRedefine/>
    <w:rsid w:val="0056757D"/>
    <w:pPr>
      <w:keepNext/>
      <w:autoSpaceDE w:val="0"/>
      <w:autoSpaceDN w:val="0"/>
      <w:spacing w:before="120" w:line="360" w:lineRule="auto"/>
      <w:ind w:firstLine="567"/>
      <w:jc w:val="center"/>
      <w:outlineLvl w:val="1"/>
    </w:pPr>
    <w:rPr>
      <w:rFonts w:cs="PANDA Times UZ"/>
      <w:b/>
      <w:bCs/>
      <w:spacing w:val="20"/>
      <w:sz w:val="32"/>
      <w:szCs w:val="32"/>
    </w:rPr>
  </w:style>
  <w:style w:type="paragraph" w:styleId="BlockText">
    <w:name w:val="Block Text"/>
    <w:basedOn w:val="Normal"/>
    <w:rsid w:val="0056757D"/>
    <w:pPr>
      <w:widowControl w:val="0"/>
      <w:autoSpaceDE w:val="0"/>
      <w:autoSpaceDN w:val="0"/>
      <w:ind w:left="4" w:right="4" w:firstLine="716"/>
      <w:jc w:val="both"/>
    </w:pPr>
    <w:rPr>
      <w:rFonts w:ascii="BNP" w:hAnsi="BNP" w:cs="BNP"/>
      <w:sz w:val="28"/>
      <w:szCs w:val="28"/>
    </w:rPr>
  </w:style>
  <w:style w:type="paragraph" w:styleId="Title">
    <w:name w:val="Title"/>
    <w:basedOn w:val="Normal"/>
    <w:link w:val="TitleChar"/>
    <w:qFormat/>
    <w:rsid w:val="0056757D"/>
    <w:pPr>
      <w:jc w:val="center"/>
    </w:pPr>
    <w:rPr>
      <w:rFonts w:ascii="Times Uzb Roman" w:hAnsi="Times Uzb Roman"/>
      <w:sz w:val="28"/>
    </w:rPr>
  </w:style>
  <w:style w:type="character" w:customStyle="1" w:styleId="TitleChar">
    <w:name w:val="Title Char"/>
    <w:basedOn w:val="DefaultParagraphFont"/>
    <w:link w:val="Title"/>
    <w:rsid w:val="0056757D"/>
    <w:rPr>
      <w:rFonts w:ascii="Times Uzb Roman" w:eastAsia="Times New Roman" w:hAnsi="Times Uzb Roman" w:cs="Times New Roman"/>
      <w:sz w:val="28"/>
      <w:szCs w:val="24"/>
      <w:lang w:eastAsia="ru-RU"/>
    </w:rPr>
  </w:style>
  <w:style w:type="paragraph" w:styleId="Caption">
    <w:name w:val="caption"/>
    <w:basedOn w:val="Normal"/>
    <w:next w:val="Normal"/>
    <w:qFormat/>
    <w:rsid w:val="0056757D"/>
    <w:pPr>
      <w:ind w:left="-187"/>
      <w:jc w:val="center"/>
    </w:pPr>
    <w:rPr>
      <w:rFonts w:ascii="Times Uzb Roman" w:hAnsi="Times Uzb Roman"/>
      <w:sz w:val="28"/>
    </w:rPr>
  </w:style>
  <w:style w:type="character" w:customStyle="1" w:styleId="a0">
    <w:name w:val="Основной шрифт"/>
    <w:rsid w:val="0056757D"/>
  </w:style>
  <w:style w:type="character" w:styleId="CommentReference">
    <w:name w:val="annotation reference"/>
    <w:rsid w:val="0056757D"/>
    <w:rPr>
      <w:sz w:val="16"/>
      <w:szCs w:val="16"/>
    </w:rPr>
  </w:style>
  <w:style w:type="paragraph" w:customStyle="1" w:styleId="Default">
    <w:name w:val="Default"/>
    <w:rsid w:val="0056757D"/>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paragraph" w:customStyle="1" w:styleId="a1">
    <w:name w:val="Знак Знак Знак Знак"/>
    <w:basedOn w:val="Normal"/>
    <w:autoRedefine/>
    <w:rsid w:val="0056757D"/>
    <w:pPr>
      <w:spacing w:after="160" w:line="240" w:lineRule="exact"/>
    </w:pPr>
    <w:rPr>
      <w:sz w:val="28"/>
      <w:szCs w:val="28"/>
      <w:lang w:val="en-US" w:eastAsia="en-US"/>
    </w:rPr>
  </w:style>
  <w:style w:type="paragraph" w:customStyle="1" w:styleId="MTDisplayEquation">
    <w:name w:val="MTDisplayEquation"/>
    <w:basedOn w:val="Normal"/>
    <w:next w:val="Normal"/>
    <w:rsid w:val="0056757D"/>
    <w:pPr>
      <w:tabs>
        <w:tab w:val="center" w:pos="4680"/>
        <w:tab w:val="right" w:pos="9360"/>
      </w:tabs>
      <w:spacing w:line="360" w:lineRule="auto"/>
      <w:ind w:firstLine="709"/>
    </w:pPr>
    <w:rPr>
      <w:sz w:val="28"/>
      <w:szCs w:val="28"/>
      <w:lang w:val="uz-Cyrl-UZ"/>
    </w:rPr>
  </w:style>
  <w:style w:type="paragraph" w:customStyle="1" w:styleId="6">
    <w:name w:val="заголовок 6"/>
    <w:basedOn w:val="Normal"/>
    <w:next w:val="Normal"/>
    <w:rsid w:val="0056757D"/>
    <w:pPr>
      <w:keepNext/>
      <w:autoSpaceDE w:val="0"/>
      <w:autoSpaceDN w:val="0"/>
      <w:jc w:val="center"/>
    </w:pPr>
    <w:rPr>
      <w:rFonts w:ascii="BalticaUzbek" w:hAnsi="BalticaUzbek"/>
      <w:sz w:val="28"/>
      <w:szCs w:val="28"/>
    </w:rPr>
  </w:style>
  <w:style w:type="paragraph" w:customStyle="1" w:styleId="5">
    <w:name w:val="заголовок 5"/>
    <w:basedOn w:val="Normal"/>
    <w:next w:val="Normal"/>
    <w:rsid w:val="0056757D"/>
    <w:pPr>
      <w:keepNext/>
      <w:autoSpaceDE w:val="0"/>
      <w:autoSpaceDN w:val="0"/>
      <w:jc w:val="both"/>
    </w:pPr>
    <w:rPr>
      <w:rFonts w:ascii="BalticaUzbek" w:hAnsi="BalticaUzbek"/>
      <w:sz w:val="28"/>
      <w:szCs w:val="28"/>
    </w:rPr>
  </w:style>
  <w:style w:type="paragraph" w:customStyle="1" w:styleId="4">
    <w:name w:val="заголовок 4"/>
    <w:basedOn w:val="Normal"/>
    <w:next w:val="Normal"/>
    <w:rsid w:val="0056757D"/>
    <w:pPr>
      <w:keepNext/>
      <w:autoSpaceDE w:val="0"/>
      <w:autoSpaceDN w:val="0"/>
      <w:jc w:val="center"/>
    </w:pPr>
    <w:rPr>
      <w:rFonts w:ascii="BalticaUzbek" w:hAnsi="BalticaUzbek"/>
    </w:rPr>
  </w:style>
  <w:style w:type="paragraph" w:customStyle="1" w:styleId="7">
    <w:name w:val="заголовок 7"/>
    <w:basedOn w:val="Normal"/>
    <w:next w:val="Normal"/>
    <w:rsid w:val="0056757D"/>
    <w:pPr>
      <w:keepNext/>
      <w:autoSpaceDE w:val="0"/>
      <w:autoSpaceDN w:val="0"/>
      <w:jc w:val="both"/>
      <w:outlineLvl w:val="6"/>
    </w:pPr>
    <w:rPr>
      <w:rFonts w:ascii="BalticaUzbek" w:hAnsi="BalticaUzbek"/>
      <w:b/>
      <w:bCs/>
      <w:sz w:val="28"/>
      <w:szCs w:val="28"/>
    </w:rPr>
  </w:style>
  <w:style w:type="paragraph" w:customStyle="1" w:styleId="8">
    <w:name w:val="заголовок 8"/>
    <w:basedOn w:val="Normal"/>
    <w:next w:val="Normal"/>
    <w:rsid w:val="0056757D"/>
    <w:pPr>
      <w:keepNext/>
      <w:autoSpaceDE w:val="0"/>
      <w:autoSpaceDN w:val="0"/>
      <w:ind w:right="-1278"/>
    </w:pPr>
    <w:rPr>
      <w:sz w:val="28"/>
      <w:szCs w:val="28"/>
    </w:rPr>
  </w:style>
  <w:style w:type="paragraph" w:customStyle="1" w:styleId="a2">
    <w:name w:val="Балтика"/>
    <w:basedOn w:val="Normal"/>
    <w:rsid w:val="0056757D"/>
    <w:pPr>
      <w:overflowPunct w:val="0"/>
      <w:autoSpaceDE w:val="0"/>
      <w:autoSpaceDN w:val="0"/>
      <w:adjustRightInd w:val="0"/>
      <w:ind w:firstLine="720"/>
      <w:jc w:val="both"/>
      <w:textAlignment w:val="baseline"/>
    </w:pPr>
    <w:rPr>
      <w:rFonts w:ascii="BalticaUzbek" w:hAnsi="BalticaUzbek"/>
      <w:sz w:val="28"/>
      <w:szCs w:val="20"/>
    </w:rPr>
  </w:style>
  <w:style w:type="character" w:styleId="FollowedHyperlink">
    <w:name w:val="FollowedHyperlink"/>
    <w:rsid w:val="0056757D"/>
    <w:rPr>
      <w:color w:val="800080"/>
      <w:u w:val="single"/>
    </w:rPr>
  </w:style>
  <w:style w:type="paragraph" w:customStyle="1" w:styleId="14">
    <w:name w:val="Абзац списка1"/>
    <w:basedOn w:val="Normal"/>
    <w:rsid w:val="0056757D"/>
    <w:pPr>
      <w:ind w:left="720"/>
    </w:pPr>
  </w:style>
  <w:style w:type="character" w:customStyle="1" w:styleId="15">
    <w:name w:val="Верхний колонтитул Знак1"/>
    <w:rsid w:val="0056757D"/>
    <w:rPr>
      <w:rFonts w:ascii="PANDA Times UZ" w:hAnsi="PANDA Times UZ"/>
      <w:sz w:val="28"/>
    </w:rPr>
  </w:style>
  <w:style w:type="character" w:customStyle="1" w:styleId="16">
    <w:name w:val="Основной текст Знак1"/>
    <w:rsid w:val="0056757D"/>
    <w:rPr>
      <w:rFonts w:ascii="PANDA Times UZ" w:hAnsi="PANDA Times UZ"/>
      <w:sz w:val="28"/>
    </w:rPr>
  </w:style>
  <w:style w:type="character" w:customStyle="1" w:styleId="21">
    <w:name w:val="Основной текст 2 Знак1"/>
    <w:rsid w:val="0056757D"/>
    <w:rPr>
      <w:rFonts w:ascii="PANDA Times UZ" w:hAnsi="PANDA Times UZ"/>
      <w:sz w:val="28"/>
    </w:rPr>
  </w:style>
  <w:style w:type="character" w:customStyle="1" w:styleId="210">
    <w:name w:val="Основной текст с отступом 2 Знак1"/>
    <w:rsid w:val="0056757D"/>
    <w:rPr>
      <w:rFonts w:ascii="PANDA Times UZ" w:hAnsi="PANDA Times UZ"/>
      <w:sz w:val="28"/>
    </w:rPr>
  </w:style>
  <w:style w:type="paragraph" w:customStyle="1" w:styleId="20">
    <w:name w:val="Абзац списка2"/>
    <w:basedOn w:val="Normal"/>
    <w:rsid w:val="0056757D"/>
    <w:pPr>
      <w:spacing w:after="200" w:line="276" w:lineRule="auto"/>
      <w:ind w:left="720"/>
      <w:contextualSpacing/>
    </w:pPr>
    <w:rPr>
      <w:rFonts w:ascii="Calibri" w:hAnsi="Calibri"/>
      <w:sz w:val="22"/>
      <w:szCs w:val="22"/>
      <w:lang w:eastAsia="en-US"/>
    </w:rPr>
  </w:style>
  <w:style w:type="paragraph" w:styleId="NoSpacing">
    <w:name w:val="No Spacing"/>
    <w:qFormat/>
    <w:rsid w:val="0056757D"/>
    <w:pPr>
      <w:spacing w:after="0" w:line="240" w:lineRule="auto"/>
    </w:pPr>
    <w:rPr>
      <w:rFonts w:ascii="Calibri" w:eastAsia="Calibri" w:hAnsi="Calibri" w:cs="Times New Roman"/>
    </w:rPr>
  </w:style>
  <w:style w:type="table" w:styleId="TableWeb1">
    <w:name w:val="Table Web 1"/>
    <w:basedOn w:val="TableNormal"/>
    <w:rsid w:val="0056757D"/>
    <w:pPr>
      <w:spacing w:after="0" w:line="240" w:lineRule="auto"/>
    </w:pPr>
    <w:rPr>
      <w:rFonts w:ascii="Times New Roman" w:eastAsia="Times New Roman" w:hAnsi="Times New Roman" w:cs="Times New Roman"/>
      <w:sz w:val="20"/>
      <w:szCs w:val="20"/>
      <w:lang w:eastAsia="ru-RU"/>
    </w:rPr>
    <w:tblPr>
      <w:tblCellSpacing w:w="20" w:type="dxa"/>
      <w:tblInd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LightList">
    <w:name w:val="Light List"/>
    <w:basedOn w:val="TableNormal"/>
    <w:uiPriority w:val="61"/>
    <w:rsid w:val="00B75849"/>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character" w:customStyle="1" w:styleId="160">
    <w:name w:val="Основной текст16"/>
    <w:basedOn w:val="DefaultParagraphFont"/>
    <w:rsid w:val="00B75849"/>
    <w:rPr>
      <w:rFonts w:ascii="Times New Roman" w:eastAsia="Times New Roman" w:hAnsi="Times New Roman" w:cs="Times New Roman"/>
      <w:color w:val="000000"/>
      <w:spacing w:val="0"/>
      <w:w w:val="100"/>
      <w:position w:val="0"/>
      <w:sz w:val="23"/>
      <w:szCs w:val="23"/>
      <w:shd w:val="clear" w:color="auto" w:fill="FFFFFF"/>
      <w:lang w:val="en-US"/>
    </w:rPr>
  </w:style>
  <w:style w:type="character" w:customStyle="1" w:styleId="a3">
    <w:name w:val="Основной текст_"/>
    <w:basedOn w:val="DefaultParagraphFont"/>
    <w:link w:val="42"/>
    <w:rsid w:val="008B3E8D"/>
    <w:rPr>
      <w:rFonts w:ascii="Times New Roman" w:eastAsia="Times New Roman" w:hAnsi="Times New Roman" w:cs="Times New Roman"/>
      <w:sz w:val="23"/>
      <w:szCs w:val="23"/>
      <w:shd w:val="clear" w:color="auto" w:fill="FFFFFF"/>
    </w:rPr>
  </w:style>
  <w:style w:type="character" w:customStyle="1" w:styleId="41">
    <w:name w:val="Основной текст (41)"/>
    <w:basedOn w:val="DefaultParagraphFont"/>
    <w:rsid w:val="008B3E8D"/>
    <w:rPr>
      <w:rFonts w:ascii="Times New Roman" w:eastAsia="Times New Roman" w:hAnsi="Times New Roman" w:cs="Times New Roman"/>
      <w:b/>
      <w:bCs/>
      <w:i w:val="0"/>
      <w:iCs w:val="0"/>
      <w:smallCaps w:val="0"/>
      <w:strike w:val="0"/>
      <w:color w:val="000000"/>
      <w:spacing w:val="0"/>
      <w:w w:val="100"/>
      <w:position w:val="0"/>
      <w:sz w:val="22"/>
      <w:szCs w:val="22"/>
      <w:u w:val="none"/>
      <w:lang w:val="en-US"/>
    </w:rPr>
  </w:style>
  <w:style w:type="character" w:customStyle="1" w:styleId="41115pt">
    <w:name w:val="Основной текст (41) + 11;5 pt;Не полужирный"/>
    <w:basedOn w:val="DefaultParagraphFont"/>
    <w:rsid w:val="008B3E8D"/>
    <w:rPr>
      <w:rFonts w:ascii="Times New Roman" w:eastAsia="Times New Roman" w:hAnsi="Times New Roman" w:cs="Times New Roman"/>
      <w:b/>
      <w:bCs/>
      <w:i w:val="0"/>
      <w:iCs w:val="0"/>
      <w:smallCaps w:val="0"/>
      <w:strike w:val="0"/>
      <w:color w:val="000000"/>
      <w:spacing w:val="0"/>
      <w:w w:val="100"/>
      <w:position w:val="0"/>
      <w:sz w:val="23"/>
      <w:szCs w:val="23"/>
      <w:u w:val="none"/>
      <w:lang w:val="en-US"/>
    </w:rPr>
  </w:style>
  <w:style w:type="paragraph" w:customStyle="1" w:styleId="42">
    <w:name w:val="Основной текст42"/>
    <w:basedOn w:val="Normal"/>
    <w:link w:val="a3"/>
    <w:rsid w:val="008B3E8D"/>
    <w:pPr>
      <w:widowControl w:val="0"/>
      <w:shd w:val="clear" w:color="auto" w:fill="FFFFFF"/>
      <w:spacing w:line="302" w:lineRule="exact"/>
    </w:pPr>
    <w:rPr>
      <w:sz w:val="23"/>
      <w:szCs w:val="23"/>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footnote text" w:uiPriority="0"/>
    <w:lsdException w:name="header" w:uiPriority="0"/>
    <w:lsdException w:name="caption" w:uiPriority="0" w:qFormat="1"/>
    <w:lsdException w:name="footnote reference" w:uiPriority="0"/>
    <w:lsdException w:name="annotation reference" w:uiPriority="0"/>
    <w:lsdException w:name="page number" w:uiPriority="0"/>
    <w:lsdException w:name="List" w:uiPriority="0"/>
    <w:lsdException w:name="Title" w:semiHidden="0" w:uiPriority="0" w:unhideWhenUsed="0" w:qFormat="1"/>
    <w:lsdException w:name="Default Paragraph Font" w:uiPriority="1"/>
    <w:lsdException w:name="Body Text" w:uiPriority="1" w:qFormat="1"/>
    <w:lsdException w:name="Body Text Indent" w:uiPriority="0"/>
    <w:lsdException w:name="List Continue 4"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Hyperlink" w:qFormat="1"/>
    <w:lsdException w:name="FollowedHyperlink" w:uiPriority="0"/>
    <w:lsdException w:name="Strong" w:semiHidden="0" w:uiPriority="22" w:unhideWhenUsed="0" w:qFormat="1"/>
    <w:lsdException w:name="Emphasis" w:semiHidden="0" w:uiPriority="20" w:unhideWhenUsed="0" w:qFormat="1"/>
    <w:lsdException w:name="Plain Text" w:uiPriority="0"/>
    <w:lsdException w:name="Table Web 1" w:uiPriority="0"/>
    <w:lsdException w:name="Balloon Text" w:uiPriority="0"/>
    <w:lsdException w:name="Table Grid" w:semiHidden="0" w:uiPriority="0" w:unhideWhenUsed="0" w:qFormat="1"/>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6757D"/>
    <w:pPr>
      <w:spacing w:after="0" w:line="240" w:lineRule="auto"/>
    </w:pPr>
    <w:rPr>
      <w:rFonts w:ascii="Times New Roman" w:eastAsia="Times New Roman" w:hAnsi="Times New Roman" w:cs="Times New Roman"/>
      <w:sz w:val="24"/>
      <w:szCs w:val="24"/>
      <w:lang w:eastAsia="ru-RU"/>
    </w:rPr>
  </w:style>
  <w:style w:type="paragraph" w:styleId="Heading1">
    <w:name w:val="heading 1"/>
    <w:basedOn w:val="Normal"/>
    <w:next w:val="Normal"/>
    <w:link w:val="Heading1Char"/>
    <w:qFormat/>
    <w:rsid w:val="0056757D"/>
    <w:pPr>
      <w:keepNext/>
      <w:numPr>
        <w:numId w:val="5"/>
      </w:numPr>
      <w:spacing w:before="360" w:after="120"/>
      <w:jc w:val="center"/>
      <w:outlineLvl w:val="0"/>
    </w:pPr>
    <w:rPr>
      <w:rFonts w:ascii="PANDA Times UZ" w:hAnsi="PANDA Times UZ"/>
      <w:b/>
      <w:caps/>
      <w:kern w:val="28"/>
      <w:sz w:val="28"/>
      <w:szCs w:val="20"/>
      <w:lang w:val="x-none" w:eastAsia="x-none"/>
    </w:rPr>
  </w:style>
  <w:style w:type="paragraph" w:styleId="Heading2">
    <w:name w:val="heading 2"/>
    <w:basedOn w:val="Normal"/>
    <w:next w:val="Normal"/>
    <w:link w:val="Heading2Char"/>
    <w:qFormat/>
    <w:rsid w:val="0056757D"/>
    <w:pPr>
      <w:keepNext/>
      <w:numPr>
        <w:ilvl w:val="1"/>
        <w:numId w:val="5"/>
      </w:numPr>
      <w:spacing w:before="120" w:after="60"/>
      <w:outlineLvl w:val="1"/>
    </w:pPr>
    <w:rPr>
      <w:rFonts w:ascii="PANDA Times UZ" w:hAnsi="PANDA Times UZ"/>
      <w:b/>
      <w:sz w:val="28"/>
      <w:szCs w:val="20"/>
      <w:lang w:val="x-none" w:eastAsia="x-none"/>
    </w:rPr>
  </w:style>
  <w:style w:type="paragraph" w:styleId="Heading3">
    <w:name w:val="heading 3"/>
    <w:basedOn w:val="Normal"/>
    <w:next w:val="Normal"/>
    <w:link w:val="Heading3Char"/>
    <w:qFormat/>
    <w:rsid w:val="0056757D"/>
    <w:pPr>
      <w:keepNext/>
      <w:numPr>
        <w:ilvl w:val="2"/>
        <w:numId w:val="5"/>
      </w:numPr>
      <w:spacing w:before="240" w:after="60"/>
      <w:outlineLvl w:val="2"/>
    </w:pPr>
    <w:rPr>
      <w:rFonts w:ascii="Arial" w:hAnsi="Arial"/>
      <w:szCs w:val="20"/>
      <w:lang w:val="x-none" w:eastAsia="x-none"/>
    </w:rPr>
  </w:style>
  <w:style w:type="paragraph" w:styleId="Heading4">
    <w:name w:val="heading 4"/>
    <w:basedOn w:val="Normal"/>
    <w:next w:val="Normal"/>
    <w:link w:val="Heading4Char"/>
    <w:qFormat/>
    <w:rsid w:val="0056757D"/>
    <w:pPr>
      <w:keepNext/>
      <w:numPr>
        <w:ilvl w:val="3"/>
        <w:numId w:val="5"/>
      </w:numPr>
      <w:spacing w:before="240" w:after="60"/>
      <w:outlineLvl w:val="3"/>
    </w:pPr>
    <w:rPr>
      <w:rFonts w:ascii="Arial" w:hAnsi="Arial"/>
      <w:b/>
      <w:szCs w:val="20"/>
      <w:lang w:val="x-none" w:eastAsia="x-none"/>
    </w:rPr>
  </w:style>
  <w:style w:type="paragraph" w:styleId="Heading5">
    <w:name w:val="heading 5"/>
    <w:basedOn w:val="Normal"/>
    <w:next w:val="Normal"/>
    <w:link w:val="Heading5Char"/>
    <w:qFormat/>
    <w:rsid w:val="0056757D"/>
    <w:pPr>
      <w:numPr>
        <w:ilvl w:val="4"/>
        <w:numId w:val="5"/>
      </w:numPr>
      <w:spacing w:before="240" w:after="60"/>
      <w:outlineLvl w:val="4"/>
    </w:pPr>
    <w:rPr>
      <w:rFonts w:ascii="Arial" w:hAnsi="Arial"/>
      <w:sz w:val="22"/>
      <w:szCs w:val="20"/>
      <w:lang w:val="x-none" w:eastAsia="x-none"/>
    </w:rPr>
  </w:style>
  <w:style w:type="paragraph" w:styleId="Heading6">
    <w:name w:val="heading 6"/>
    <w:basedOn w:val="Normal"/>
    <w:next w:val="Normal"/>
    <w:link w:val="Heading6Char"/>
    <w:qFormat/>
    <w:rsid w:val="0056757D"/>
    <w:pPr>
      <w:numPr>
        <w:ilvl w:val="5"/>
        <w:numId w:val="5"/>
      </w:numPr>
      <w:spacing w:before="240" w:after="60"/>
      <w:outlineLvl w:val="5"/>
    </w:pPr>
    <w:rPr>
      <w:i/>
      <w:sz w:val="22"/>
      <w:szCs w:val="20"/>
      <w:lang w:val="x-none" w:eastAsia="x-none"/>
    </w:rPr>
  </w:style>
  <w:style w:type="paragraph" w:styleId="Heading7">
    <w:name w:val="heading 7"/>
    <w:basedOn w:val="Normal"/>
    <w:next w:val="Normal"/>
    <w:link w:val="Heading7Char"/>
    <w:qFormat/>
    <w:rsid w:val="0056757D"/>
    <w:pPr>
      <w:numPr>
        <w:ilvl w:val="6"/>
        <w:numId w:val="5"/>
      </w:numPr>
      <w:spacing w:before="240" w:after="60"/>
      <w:outlineLvl w:val="6"/>
    </w:pPr>
    <w:rPr>
      <w:rFonts w:ascii="Arial" w:hAnsi="Arial"/>
      <w:sz w:val="20"/>
      <w:szCs w:val="20"/>
      <w:lang w:val="x-none" w:eastAsia="x-none"/>
    </w:rPr>
  </w:style>
  <w:style w:type="paragraph" w:styleId="Heading8">
    <w:name w:val="heading 8"/>
    <w:basedOn w:val="Normal"/>
    <w:next w:val="Normal"/>
    <w:link w:val="Heading8Char"/>
    <w:qFormat/>
    <w:rsid w:val="0056757D"/>
    <w:pPr>
      <w:numPr>
        <w:ilvl w:val="7"/>
        <w:numId w:val="5"/>
      </w:numPr>
      <w:spacing w:before="240" w:after="60"/>
      <w:outlineLvl w:val="7"/>
    </w:pPr>
    <w:rPr>
      <w:rFonts w:ascii="Arial" w:hAnsi="Arial"/>
      <w:i/>
      <w:sz w:val="20"/>
      <w:szCs w:val="20"/>
      <w:lang w:val="x-none" w:eastAsia="x-none"/>
    </w:rPr>
  </w:style>
  <w:style w:type="paragraph" w:styleId="Heading9">
    <w:name w:val="heading 9"/>
    <w:basedOn w:val="Normal"/>
    <w:next w:val="Normal"/>
    <w:link w:val="Heading9Char"/>
    <w:qFormat/>
    <w:rsid w:val="0056757D"/>
    <w:pPr>
      <w:numPr>
        <w:ilvl w:val="8"/>
        <w:numId w:val="5"/>
      </w:numPr>
      <w:spacing w:before="240" w:after="60"/>
      <w:outlineLvl w:val="8"/>
    </w:pPr>
    <w:rPr>
      <w:rFonts w:ascii="Arial" w:hAnsi="Arial"/>
      <w:b/>
      <w:i/>
      <w:sz w:val="18"/>
      <w:szCs w:val="20"/>
      <w:lang w:val="x-none" w:eastAsia="x-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56757D"/>
    <w:rPr>
      <w:rFonts w:ascii="PANDA Times UZ" w:eastAsia="Times New Roman" w:hAnsi="PANDA Times UZ" w:cs="Times New Roman"/>
      <w:b/>
      <w:caps/>
      <w:kern w:val="28"/>
      <w:sz w:val="28"/>
      <w:szCs w:val="20"/>
      <w:lang w:val="x-none" w:eastAsia="x-none"/>
    </w:rPr>
  </w:style>
  <w:style w:type="character" w:customStyle="1" w:styleId="Heading2Char">
    <w:name w:val="Heading 2 Char"/>
    <w:basedOn w:val="DefaultParagraphFont"/>
    <w:link w:val="Heading2"/>
    <w:qFormat/>
    <w:rsid w:val="0056757D"/>
    <w:rPr>
      <w:rFonts w:ascii="PANDA Times UZ" w:eastAsia="Times New Roman" w:hAnsi="PANDA Times UZ" w:cs="Times New Roman"/>
      <w:b/>
      <w:sz w:val="28"/>
      <w:szCs w:val="20"/>
      <w:lang w:val="x-none" w:eastAsia="x-none"/>
    </w:rPr>
  </w:style>
  <w:style w:type="character" w:customStyle="1" w:styleId="Heading3Char">
    <w:name w:val="Heading 3 Char"/>
    <w:basedOn w:val="DefaultParagraphFont"/>
    <w:link w:val="Heading3"/>
    <w:rsid w:val="0056757D"/>
    <w:rPr>
      <w:rFonts w:ascii="Arial" w:eastAsia="Times New Roman" w:hAnsi="Arial" w:cs="Times New Roman"/>
      <w:sz w:val="24"/>
      <w:szCs w:val="20"/>
      <w:lang w:val="x-none" w:eastAsia="x-none"/>
    </w:rPr>
  </w:style>
  <w:style w:type="character" w:customStyle="1" w:styleId="Heading4Char">
    <w:name w:val="Heading 4 Char"/>
    <w:basedOn w:val="DefaultParagraphFont"/>
    <w:link w:val="Heading4"/>
    <w:rsid w:val="0056757D"/>
    <w:rPr>
      <w:rFonts w:ascii="Arial" w:eastAsia="Times New Roman" w:hAnsi="Arial" w:cs="Times New Roman"/>
      <w:b/>
      <w:sz w:val="24"/>
      <w:szCs w:val="20"/>
      <w:lang w:val="x-none" w:eastAsia="x-none"/>
    </w:rPr>
  </w:style>
  <w:style w:type="character" w:customStyle="1" w:styleId="Heading5Char">
    <w:name w:val="Heading 5 Char"/>
    <w:basedOn w:val="DefaultParagraphFont"/>
    <w:link w:val="Heading5"/>
    <w:rsid w:val="0056757D"/>
    <w:rPr>
      <w:rFonts w:ascii="Arial" w:eastAsia="Times New Roman" w:hAnsi="Arial" w:cs="Times New Roman"/>
      <w:szCs w:val="20"/>
      <w:lang w:val="x-none" w:eastAsia="x-none"/>
    </w:rPr>
  </w:style>
  <w:style w:type="character" w:customStyle="1" w:styleId="Heading6Char">
    <w:name w:val="Heading 6 Char"/>
    <w:basedOn w:val="DefaultParagraphFont"/>
    <w:link w:val="Heading6"/>
    <w:rsid w:val="0056757D"/>
    <w:rPr>
      <w:rFonts w:ascii="Times New Roman" w:eastAsia="Times New Roman" w:hAnsi="Times New Roman" w:cs="Times New Roman"/>
      <w:i/>
      <w:szCs w:val="20"/>
      <w:lang w:val="x-none" w:eastAsia="x-none"/>
    </w:rPr>
  </w:style>
  <w:style w:type="character" w:customStyle="1" w:styleId="Heading7Char">
    <w:name w:val="Heading 7 Char"/>
    <w:basedOn w:val="DefaultParagraphFont"/>
    <w:link w:val="Heading7"/>
    <w:rsid w:val="0056757D"/>
    <w:rPr>
      <w:rFonts w:ascii="Arial" w:eastAsia="Times New Roman" w:hAnsi="Arial" w:cs="Times New Roman"/>
      <w:sz w:val="20"/>
      <w:szCs w:val="20"/>
      <w:lang w:val="x-none" w:eastAsia="x-none"/>
    </w:rPr>
  </w:style>
  <w:style w:type="character" w:customStyle="1" w:styleId="Heading8Char">
    <w:name w:val="Heading 8 Char"/>
    <w:basedOn w:val="DefaultParagraphFont"/>
    <w:link w:val="Heading8"/>
    <w:rsid w:val="0056757D"/>
    <w:rPr>
      <w:rFonts w:ascii="Arial" w:eastAsia="Times New Roman" w:hAnsi="Arial" w:cs="Times New Roman"/>
      <w:i/>
      <w:sz w:val="20"/>
      <w:szCs w:val="20"/>
      <w:lang w:val="x-none" w:eastAsia="x-none"/>
    </w:rPr>
  </w:style>
  <w:style w:type="character" w:customStyle="1" w:styleId="Heading9Char">
    <w:name w:val="Heading 9 Char"/>
    <w:basedOn w:val="DefaultParagraphFont"/>
    <w:link w:val="Heading9"/>
    <w:rsid w:val="0056757D"/>
    <w:rPr>
      <w:rFonts w:ascii="Arial" w:eastAsia="Times New Roman" w:hAnsi="Arial" w:cs="Times New Roman"/>
      <w:b/>
      <w:i/>
      <w:sz w:val="18"/>
      <w:szCs w:val="20"/>
      <w:lang w:val="x-none" w:eastAsia="x-none"/>
    </w:rPr>
  </w:style>
  <w:style w:type="paragraph" w:styleId="BalloonText">
    <w:name w:val="Balloon Text"/>
    <w:basedOn w:val="Normal"/>
    <w:link w:val="BalloonTextChar"/>
    <w:rsid w:val="0056757D"/>
    <w:rPr>
      <w:rFonts w:ascii="Tahoma" w:hAnsi="Tahoma" w:cs="Tahoma"/>
      <w:sz w:val="16"/>
      <w:szCs w:val="16"/>
    </w:rPr>
  </w:style>
  <w:style w:type="character" w:customStyle="1" w:styleId="BalloonTextChar">
    <w:name w:val="Balloon Text Char"/>
    <w:basedOn w:val="DefaultParagraphFont"/>
    <w:link w:val="BalloonText"/>
    <w:rsid w:val="0056757D"/>
    <w:rPr>
      <w:rFonts w:ascii="Tahoma" w:eastAsia="Times New Roman" w:hAnsi="Tahoma" w:cs="Tahoma"/>
      <w:sz w:val="16"/>
      <w:szCs w:val="16"/>
      <w:lang w:eastAsia="ru-RU"/>
    </w:rPr>
  </w:style>
  <w:style w:type="paragraph" w:styleId="BodyText">
    <w:name w:val="Body Text"/>
    <w:basedOn w:val="Normal"/>
    <w:link w:val="BodyTextChar"/>
    <w:uiPriority w:val="1"/>
    <w:qFormat/>
    <w:rsid w:val="0056757D"/>
    <w:pPr>
      <w:spacing w:after="120" w:line="276" w:lineRule="auto"/>
    </w:pPr>
    <w:rPr>
      <w:rFonts w:ascii="Calibri" w:hAnsi="Calibri"/>
      <w:sz w:val="22"/>
      <w:szCs w:val="22"/>
    </w:rPr>
  </w:style>
  <w:style w:type="character" w:customStyle="1" w:styleId="BodyTextChar">
    <w:name w:val="Body Text Char"/>
    <w:basedOn w:val="DefaultParagraphFont"/>
    <w:link w:val="BodyText"/>
    <w:uiPriority w:val="1"/>
    <w:rsid w:val="0056757D"/>
    <w:rPr>
      <w:rFonts w:ascii="Calibri" w:eastAsia="Times New Roman" w:hAnsi="Calibri" w:cs="Times New Roman"/>
      <w:lang w:eastAsia="ru-RU"/>
    </w:rPr>
  </w:style>
  <w:style w:type="paragraph" w:styleId="BodyTextIndent2">
    <w:name w:val="Body Text Indent 2"/>
    <w:basedOn w:val="Normal"/>
    <w:link w:val="BodyTextIndent2Char"/>
    <w:rsid w:val="0056757D"/>
    <w:pPr>
      <w:spacing w:after="120" w:line="480" w:lineRule="auto"/>
      <w:ind w:left="283"/>
    </w:pPr>
    <w:rPr>
      <w:rFonts w:ascii="Calibri" w:hAnsi="Calibri"/>
      <w:sz w:val="22"/>
      <w:szCs w:val="22"/>
    </w:rPr>
  </w:style>
  <w:style w:type="character" w:customStyle="1" w:styleId="BodyTextIndent2Char">
    <w:name w:val="Body Text Indent 2 Char"/>
    <w:basedOn w:val="DefaultParagraphFont"/>
    <w:link w:val="BodyTextIndent2"/>
    <w:rsid w:val="0056757D"/>
    <w:rPr>
      <w:rFonts w:ascii="Calibri" w:eastAsia="Times New Roman" w:hAnsi="Calibri" w:cs="Times New Roman"/>
      <w:lang w:eastAsia="ru-RU"/>
    </w:rPr>
  </w:style>
  <w:style w:type="paragraph" w:styleId="List">
    <w:name w:val="List"/>
    <w:basedOn w:val="Normal"/>
    <w:rsid w:val="0056757D"/>
    <w:pPr>
      <w:ind w:left="283" w:hanging="283"/>
    </w:pPr>
    <w:rPr>
      <w:sz w:val="20"/>
      <w:szCs w:val="20"/>
    </w:rPr>
  </w:style>
  <w:style w:type="paragraph" w:styleId="List2">
    <w:name w:val="List 2"/>
    <w:basedOn w:val="Normal"/>
    <w:uiPriority w:val="99"/>
    <w:semiHidden/>
    <w:unhideWhenUsed/>
    <w:rsid w:val="0056757D"/>
    <w:pPr>
      <w:ind w:left="566" w:hanging="283"/>
      <w:contextualSpacing/>
    </w:pPr>
  </w:style>
  <w:style w:type="paragraph" w:styleId="List3">
    <w:name w:val="List 3"/>
    <w:basedOn w:val="Normal"/>
    <w:uiPriority w:val="99"/>
    <w:unhideWhenUsed/>
    <w:rsid w:val="0056757D"/>
    <w:pPr>
      <w:ind w:left="849" w:hanging="283"/>
      <w:contextualSpacing/>
    </w:pPr>
  </w:style>
  <w:style w:type="paragraph" w:styleId="List4">
    <w:name w:val="List 4"/>
    <w:basedOn w:val="Normal"/>
    <w:uiPriority w:val="99"/>
    <w:unhideWhenUsed/>
    <w:rsid w:val="0056757D"/>
    <w:pPr>
      <w:ind w:left="1132" w:hanging="283"/>
      <w:contextualSpacing/>
    </w:pPr>
  </w:style>
  <w:style w:type="paragraph" w:styleId="ListContinue4">
    <w:name w:val="List Continue 4"/>
    <w:basedOn w:val="Normal"/>
    <w:unhideWhenUsed/>
    <w:rsid w:val="0056757D"/>
    <w:pPr>
      <w:spacing w:after="120" w:line="276" w:lineRule="auto"/>
      <w:ind w:left="1132"/>
      <w:contextualSpacing/>
    </w:pPr>
    <w:rPr>
      <w:rFonts w:ascii="Calibri" w:eastAsia="Calibri" w:hAnsi="Calibri"/>
      <w:sz w:val="22"/>
      <w:szCs w:val="22"/>
      <w:lang w:eastAsia="en-US"/>
    </w:rPr>
  </w:style>
  <w:style w:type="table" w:styleId="TableGrid">
    <w:name w:val="Table Grid"/>
    <w:basedOn w:val="TableNormal"/>
    <w:qFormat/>
    <w:rsid w:val="0056757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Accent5">
    <w:name w:val="Light Shading Accent 5"/>
    <w:basedOn w:val="TableNormal"/>
    <w:uiPriority w:val="60"/>
    <w:rsid w:val="0056757D"/>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4">
    <w:name w:val="Light Shading Accent 4"/>
    <w:basedOn w:val="TableNormal"/>
    <w:uiPriority w:val="60"/>
    <w:rsid w:val="0056757D"/>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3">
    <w:name w:val="Light Shading Accent 3"/>
    <w:basedOn w:val="TableNormal"/>
    <w:uiPriority w:val="60"/>
    <w:rsid w:val="0056757D"/>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2">
    <w:name w:val="Light Shading Accent 2"/>
    <w:basedOn w:val="TableNormal"/>
    <w:uiPriority w:val="60"/>
    <w:rsid w:val="0056757D"/>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1">
    <w:name w:val="Light Shading Accent 1"/>
    <w:basedOn w:val="TableNormal"/>
    <w:uiPriority w:val="60"/>
    <w:rsid w:val="0056757D"/>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
    <w:name w:val="Light Shading"/>
    <w:basedOn w:val="TableNormal"/>
    <w:uiPriority w:val="60"/>
    <w:rsid w:val="0056757D"/>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numbering" w:customStyle="1" w:styleId="1">
    <w:name w:val="Стиль1"/>
    <w:rsid w:val="0056757D"/>
    <w:pPr>
      <w:numPr>
        <w:numId w:val="6"/>
      </w:numPr>
    </w:pPr>
  </w:style>
  <w:style w:type="paragraph" w:customStyle="1" w:styleId="Obichniy">
    <w:name w:val="Obichniy"/>
    <w:basedOn w:val="Normal"/>
    <w:qFormat/>
    <w:rsid w:val="0056757D"/>
    <w:pPr>
      <w:shd w:val="clear" w:color="auto" w:fill="FFFFFF"/>
      <w:ind w:firstLine="567"/>
      <w:jc w:val="both"/>
    </w:pPr>
    <w:rPr>
      <w:rFonts w:cs="Arial"/>
      <w:bCs/>
      <w:sz w:val="32"/>
    </w:rPr>
  </w:style>
  <w:style w:type="paragraph" w:styleId="FootnoteText">
    <w:name w:val="footnote text"/>
    <w:aliases w:val="Текст сноски Знак Знак,Текст сноски Знак1 Знак Знак,Текст сноски Знак Знак Знак Знак,single space Знак Знак Знак Знак,footnote text Знак Знак Знак Знак,ft Знак Знак Знак Знак,single space Знак1 Знак Знак Знак,ft,ft2,single space"/>
    <w:basedOn w:val="Normal"/>
    <w:link w:val="FootnoteTextChar"/>
    <w:unhideWhenUsed/>
    <w:rsid w:val="0056757D"/>
    <w:rPr>
      <w:rFonts w:ascii="Calibri" w:eastAsia="Calibri" w:hAnsi="Calibri"/>
      <w:sz w:val="20"/>
      <w:szCs w:val="20"/>
      <w:lang w:val="x-none" w:eastAsia="x-none"/>
    </w:rPr>
  </w:style>
  <w:style w:type="character" w:customStyle="1" w:styleId="FootnoteTextChar">
    <w:name w:val="Footnote Text Char"/>
    <w:aliases w:val="Текст сноски Знак Знак Char,Текст сноски Знак1 Знак Знак Char,Текст сноски Знак Знак Знак Знак Char,single space Знак Знак Знак Знак Char,footnote text Знак Знак Знак Знак Char,ft Знак Знак Знак Знак Char,ft Char,ft2 Char"/>
    <w:basedOn w:val="DefaultParagraphFont"/>
    <w:link w:val="FootnoteText"/>
    <w:rsid w:val="0056757D"/>
    <w:rPr>
      <w:rFonts w:ascii="Calibri" w:eastAsia="Calibri" w:hAnsi="Calibri" w:cs="Times New Roman"/>
      <w:sz w:val="20"/>
      <w:szCs w:val="20"/>
      <w:lang w:val="x-none" w:eastAsia="x-none"/>
    </w:rPr>
  </w:style>
  <w:style w:type="character" w:styleId="FootnoteReference">
    <w:name w:val="footnote reference"/>
    <w:rsid w:val="0056757D"/>
    <w:rPr>
      <w:vertAlign w:val="superscript"/>
    </w:rPr>
  </w:style>
  <w:style w:type="paragraph" w:styleId="PlainText">
    <w:name w:val="Plain Text"/>
    <w:basedOn w:val="Normal"/>
    <w:link w:val="PlainTextChar"/>
    <w:rsid w:val="0056757D"/>
    <w:pPr>
      <w:widowControl w:val="0"/>
      <w:autoSpaceDE w:val="0"/>
      <w:autoSpaceDN w:val="0"/>
      <w:adjustRightInd w:val="0"/>
    </w:pPr>
    <w:rPr>
      <w:rFonts w:ascii="Courier New" w:hAnsi="Courier New"/>
      <w:sz w:val="20"/>
      <w:szCs w:val="20"/>
      <w:lang w:val="x-none"/>
    </w:rPr>
  </w:style>
  <w:style w:type="character" w:customStyle="1" w:styleId="PlainTextChar">
    <w:name w:val="Plain Text Char"/>
    <w:basedOn w:val="DefaultParagraphFont"/>
    <w:link w:val="PlainText"/>
    <w:rsid w:val="0056757D"/>
    <w:rPr>
      <w:rFonts w:ascii="Courier New" w:eastAsia="Times New Roman" w:hAnsi="Courier New" w:cs="Times New Roman"/>
      <w:sz w:val="20"/>
      <w:szCs w:val="20"/>
      <w:lang w:val="x-none" w:eastAsia="ru-RU"/>
    </w:rPr>
  </w:style>
  <w:style w:type="paragraph" w:customStyle="1" w:styleId="12">
    <w:name w:val="12"/>
    <w:basedOn w:val="PlainText"/>
    <w:link w:val="120"/>
    <w:rsid w:val="0056757D"/>
    <w:pPr>
      <w:widowControl/>
      <w:autoSpaceDE/>
      <w:autoSpaceDN/>
      <w:adjustRightInd/>
      <w:spacing w:line="360" w:lineRule="auto"/>
      <w:jc w:val="center"/>
    </w:pPr>
    <w:rPr>
      <w:rFonts w:ascii="Times New Roman" w:eastAsia="MS Mincho" w:hAnsi="Times New Roman"/>
      <w:b/>
      <w:bCs/>
      <w:sz w:val="32"/>
      <w:lang w:val="en-US"/>
    </w:rPr>
  </w:style>
  <w:style w:type="character" w:customStyle="1" w:styleId="120">
    <w:name w:val="12 Знак"/>
    <w:link w:val="12"/>
    <w:rsid w:val="0056757D"/>
    <w:rPr>
      <w:rFonts w:ascii="Times New Roman" w:eastAsia="MS Mincho" w:hAnsi="Times New Roman" w:cs="Times New Roman"/>
      <w:b/>
      <w:bCs/>
      <w:sz w:val="32"/>
      <w:szCs w:val="20"/>
      <w:lang w:val="en-US" w:eastAsia="ru-RU"/>
    </w:rPr>
  </w:style>
  <w:style w:type="paragraph" w:customStyle="1" w:styleId="a">
    <w:name w:val="фффф"/>
    <w:basedOn w:val="PlainText"/>
    <w:uiPriority w:val="99"/>
    <w:rsid w:val="0056757D"/>
    <w:pPr>
      <w:widowControl/>
      <w:autoSpaceDE/>
      <w:autoSpaceDN/>
      <w:adjustRightInd/>
      <w:spacing w:line="360" w:lineRule="auto"/>
      <w:jc w:val="center"/>
    </w:pPr>
    <w:rPr>
      <w:rFonts w:ascii="Times New Roman" w:eastAsia="MS Mincho" w:hAnsi="Times New Roman"/>
      <w:b/>
      <w:bCs/>
      <w:sz w:val="28"/>
    </w:rPr>
  </w:style>
  <w:style w:type="paragraph" w:customStyle="1" w:styleId="ListParagraph1">
    <w:name w:val="List Paragraph1"/>
    <w:basedOn w:val="Normal"/>
    <w:qFormat/>
    <w:rsid w:val="0056757D"/>
    <w:pPr>
      <w:ind w:left="720"/>
      <w:contextualSpacing/>
    </w:pPr>
    <w:rPr>
      <w:rFonts w:eastAsia="SimSun"/>
      <w:sz w:val="20"/>
      <w:szCs w:val="20"/>
      <w:lang w:val="x-none" w:eastAsia="x-none"/>
    </w:rPr>
  </w:style>
  <w:style w:type="character" w:styleId="Hyperlink">
    <w:name w:val="Hyperlink"/>
    <w:uiPriority w:val="99"/>
    <w:qFormat/>
    <w:rsid w:val="0056757D"/>
    <w:rPr>
      <w:color w:val="0000FF"/>
      <w:u w:val="single"/>
    </w:rPr>
  </w:style>
  <w:style w:type="paragraph" w:styleId="NormalWeb">
    <w:name w:val="Normal (Web)"/>
    <w:basedOn w:val="Normal"/>
    <w:uiPriority w:val="99"/>
    <w:rsid w:val="0056757D"/>
    <w:pPr>
      <w:spacing w:before="100" w:beforeAutospacing="1" w:after="100" w:afterAutospacing="1"/>
    </w:pPr>
  </w:style>
  <w:style w:type="paragraph" w:styleId="ListParagraph">
    <w:name w:val="List Paragraph"/>
    <w:aliases w:val="Заголовок 5 Знак2"/>
    <w:basedOn w:val="Normal"/>
    <w:link w:val="ListParagraphChar"/>
    <w:uiPriority w:val="34"/>
    <w:qFormat/>
    <w:rsid w:val="0056757D"/>
    <w:pPr>
      <w:ind w:left="720"/>
      <w:contextualSpacing/>
    </w:pPr>
    <w:rPr>
      <w:rFonts w:ascii="Trebuchet MS" w:hAnsi="Trebuchet MS"/>
      <w:color w:val="000000"/>
      <w:lang w:val="x-none"/>
    </w:rPr>
  </w:style>
  <w:style w:type="character" w:customStyle="1" w:styleId="ListParagraphChar">
    <w:name w:val="List Paragraph Char"/>
    <w:aliases w:val="Заголовок 5 Знак2 Char"/>
    <w:link w:val="ListParagraph"/>
    <w:uiPriority w:val="34"/>
    <w:qFormat/>
    <w:locked/>
    <w:rsid w:val="0056757D"/>
    <w:rPr>
      <w:rFonts w:ascii="Trebuchet MS" w:eastAsia="Times New Roman" w:hAnsi="Trebuchet MS" w:cs="Times New Roman"/>
      <w:color w:val="000000"/>
      <w:sz w:val="24"/>
      <w:szCs w:val="24"/>
      <w:lang w:val="x-none" w:eastAsia="ru-RU"/>
    </w:rPr>
  </w:style>
  <w:style w:type="character" w:styleId="PlaceholderText">
    <w:name w:val="Placeholder Text"/>
    <w:basedOn w:val="DefaultParagraphFont"/>
    <w:uiPriority w:val="99"/>
    <w:semiHidden/>
    <w:rsid w:val="0056757D"/>
    <w:rPr>
      <w:color w:val="808080"/>
    </w:rPr>
  </w:style>
  <w:style w:type="paragraph" w:styleId="Footer">
    <w:name w:val="footer"/>
    <w:basedOn w:val="Normal"/>
    <w:link w:val="FooterChar"/>
    <w:uiPriority w:val="99"/>
    <w:rsid w:val="0056757D"/>
    <w:pPr>
      <w:tabs>
        <w:tab w:val="center" w:pos="4677"/>
        <w:tab w:val="right" w:pos="9355"/>
      </w:tabs>
    </w:pPr>
    <w:rPr>
      <w:sz w:val="20"/>
      <w:szCs w:val="20"/>
    </w:rPr>
  </w:style>
  <w:style w:type="character" w:customStyle="1" w:styleId="FooterChar">
    <w:name w:val="Footer Char"/>
    <w:basedOn w:val="DefaultParagraphFont"/>
    <w:link w:val="Footer"/>
    <w:uiPriority w:val="99"/>
    <w:rsid w:val="0056757D"/>
    <w:rPr>
      <w:rFonts w:ascii="Times New Roman" w:eastAsia="Times New Roman" w:hAnsi="Times New Roman" w:cs="Times New Roman"/>
      <w:sz w:val="20"/>
      <w:szCs w:val="20"/>
      <w:lang w:eastAsia="ru-RU"/>
    </w:rPr>
  </w:style>
  <w:style w:type="character" w:styleId="PageNumber">
    <w:name w:val="page number"/>
    <w:rsid w:val="0056757D"/>
    <w:rPr>
      <w:rFonts w:cs="Times New Roman"/>
    </w:rPr>
  </w:style>
  <w:style w:type="paragraph" w:styleId="BodyTextIndent">
    <w:name w:val="Body Text Indent"/>
    <w:basedOn w:val="Normal"/>
    <w:link w:val="BodyTextIndentChar"/>
    <w:rsid w:val="0056757D"/>
    <w:pPr>
      <w:spacing w:after="120"/>
      <w:ind w:left="283"/>
    </w:pPr>
  </w:style>
  <w:style w:type="character" w:customStyle="1" w:styleId="BodyTextIndentChar">
    <w:name w:val="Body Text Indent Char"/>
    <w:basedOn w:val="DefaultParagraphFont"/>
    <w:link w:val="BodyTextIndent"/>
    <w:rsid w:val="0056757D"/>
    <w:rPr>
      <w:rFonts w:ascii="Times New Roman" w:eastAsia="Times New Roman" w:hAnsi="Times New Roman" w:cs="Times New Roman"/>
      <w:sz w:val="24"/>
      <w:szCs w:val="24"/>
      <w:lang w:eastAsia="ru-RU"/>
    </w:rPr>
  </w:style>
  <w:style w:type="paragraph" w:styleId="BodyText3">
    <w:name w:val="Body Text 3"/>
    <w:basedOn w:val="Normal"/>
    <w:link w:val="BodyText3Char"/>
    <w:rsid w:val="0056757D"/>
    <w:pPr>
      <w:spacing w:after="120"/>
    </w:pPr>
    <w:rPr>
      <w:sz w:val="16"/>
      <w:szCs w:val="16"/>
    </w:rPr>
  </w:style>
  <w:style w:type="character" w:customStyle="1" w:styleId="BodyText3Char">
    <w:name w:val="Body Text 3 Char"/>
    <w:basedOn w:val="DefaultParagraphFont"/>
    <w:link w:val="BodyText3"/>
    <w:rsid w:val="0056757D"/>
    <w:rPr>
      <w:rFonts w:ascii="Times New Roman" w:eastAsia="Times New Roman" w:hAnsi="Times New Roman" w:cs="Times New Roman"/>
      <w:sz w:val="16"/>
      <w:szCs w:val="16"/>
      <w:lang w:eastAsia="ru-RU"/>
    </w:rPr>
  </w:style>
  <w:style w:type="paragraph" w:styleId="BodyText2">
    <w:name w:val="Body Text 2"/>
    <w:basedOn w:val="Normal"/>
    <w:link w:val="BodyText2Char"/>
    <w:rsid w:val="0056757D"/>
    <w:pPr>
      <w:jc w:val="center"/>
    </w:pPr>
    <w:rPr>
      <w:szCs w:val="20"/>
    </w:rPr>
  </w:style>
  <w:style w:type="character" w:customStyle="1" w:styleId="BodyText2Char">
    <w:name w:val="Body Text 2 Char"/>
    <w:basedOn w:val="DefaultParagraphFont"/>
    <w:link w:val="BodyText2"/>
    <w:rsid w:val="0056757D"/>
    <w:rPr>
      <w:rFonts w:ascii="Times New Roman" w:eastAsia="Times New Roman" w:hAnsi="Times New Roman" w:cs="Times New Roman"/>
      <w:sz w:val="24"/>
      <w:szCs w:val="20"/>
      <w:lang w:eastAsia="ru-RU"/>
    </w:rPr>
  </w:style>
  <w:style w:type="paragraph" w:styleId="BodyTextIndent3">
    <w:name w:val="Body Text Indent 3"/>
    <w:basedOn w:val="Normal"/>
    <w:link w:val="BodyTextIndent3Char"/>
    <w:rsid w:val="0056757D"/>
    <w:pPr>
      <w:ind w:left="180"/>
    </w:pPr>
    <w:rPr>
      <w:rFonts w:ascii="BalticaUzbek" w:hAnsi="BalticaUzbek" w:cs="BalticaUzbek"/>
    </w:rPr>
  </w:style>
  <w:style w:type="character" w:customStyle="1" w:styleId="BodyTextIndent3Char">
    <w:name w:val="Body Text Indent 3 Char"/>
    <w:basedOn w:val="DefaultParagraphFont"/>
    <w:link w:val="BodyTextIndent3"/>
    <w:rsid w:val="0056757D"/>
    <w:rPr>
      <w:rFonts w:ascii="BalticaUzbek" w:eastAsia="Times New Roman" w:hAnsi="BalticaUzbek" w:cs="BalticaUzbek"/>
      <w:sz w:val="24"/>
      <w:szCs w:val="24"/>
      <w:lang w:eastAsia="ru-RU"/>
    </w:rPr>
  </w:style>
  <w:style w:type="paragraph" w:customStyle="1" w:styleId="Aaeoeea">
    <w:name w:val="Aaeoeea"/>
    <w:basedOn w:val="Normal"/>
    <w:rsid w:val="0056757D"/>
    <w:pPr>
      <w:overflowPunct w:val="0"/>
      <w:autoSpaceDE w:val="0"/>
      <w:autoSpaceDN w:val="0"/>
      <w:adjustRightInd w:val="0"/>
      <w:ind w:firstLine="720"/>
      <w:jc w:val="both"/>
    </w:pPr>
    <w:rPr>
      <w:rFonts w:ascii="BalticaUzbek" w:hAnsi="BalticaUzbek" w:cs="BalticaUzbek"/>
      <w:sz w:val="28"/>
      <w:szCs w:val="28"/>
    </w:rPr>
  </w:style>
  <w:style w:type="paragraph" w:styleId="Header">
    <w:name w:val="header"/>
    <w:basedOn w:val="Normal"/>
    <w:link w:val="HeaderChar"/>
    <w:rsid w:val="0056757D"/>
    <w:pPr>
      <w:tabs>
        <w:tab w:val="center" w:pos="4677"/>
        <w:tab w:val="right" w:pos="9355"/>
      </w:tabs>
    </w:pPr>
  </w:style>
  <w:style w:type="character" w:customStyle="1" w:styleId="HeaderChar">
    <w:name w:val="Header Char"/>
    <w:basedOn w:val="DefaultParagraphFont"/>
    <w:link w:val="Header"/>
    <w:rsid w:val="0056757D"/>
    <w:rPr>
      <w:rFonts w:ascii="Times New Roman" w:eastAsia="Times New Roman" w:hAnsi="Times New Roman" w:cs="Times New Roman"/>
      <w:sz w:val="24"/>
      <w:szCs w:val="24"/>
      <w:lang w:eastAsia="ru-RU"/>
    </w:rPr>
  </w:style>
  <w:style w:type="paragraph" w:customStyle="1" w:styleId="10">
    <w:name w:val="Стиль Заголовок 1 + влево Междустр.интервал:  полуторный"/>
    <w:basedOn w:val="Heading1"/>
    <w:autoRedefine/>
    <w:rsid w:val="0056757D"/>
    <w:pPr>
      <w:numPr>
        <w:numId w:val="0"/>
      </w:numPr>
      <w:overflowPunct w:val="0"/>
      <w:autoSpaceDE w:val="0"/>
      <w:autoSpaceDN w:val="0"/>
      <w:adjustRightInd w:val="0"/>
      <w:spacing w:before="0" w:after="0" w:line="360" w:lineRule="auto"/>
      <w:textAlignment w:val="baseline"/>
    </w:pPr>
    <w:rPr>
      <w:rFonts w:ascii="Times New Roman" w:hAnsi="Times New Roman"/>
      <w:color w:val="000000"/>
      <w:kern w:val="0"/>
      <w:sz w:val="32"/>
      <w:szCs w:val="32"/>
      <w:lang w:val="ru-RU" w:eastAsia="ru-RU"/>
    </w:rPr>
  </w:style>
  <w:style w:type="paragraph" w:customStyle="1" w:styleId="2PANDATimesUZ14pt">
    <w:name w:val="Стиль Заголовок 2 + PANDA Times UZ 14 pt по ширине Междустр.инте..."/>
    <w:basedOn w:val="Heading2"/>
    <w:rsid w:val="0056757D"/>
    <w:pPr>
      <w:widowControl w:val="0"/>
      <w:numPr>
        <w:ilvl w:val="0"/>
        <w:numId w:val="0"/>
      </w:numPr>
      <w:overflowPunct w:val="0"/>
      <w:autoSpaceDE w:val="0"/>
      <w:autoSpaceDN w:val="0"/>
      <w:adjustRightInd w:val="0"/>
      <w:spacing w:before="0" w:after="0" w:line="360" w:lineRule="auto"/>
      <w:jc w:val="center"/>
      <w:textAlignment w:val="baseline"/>
    </w:pPr>
    <w:rPr>
      <w:rFonts w:ascii="Times New Roman" w:hAnsi="Times New Roman"/>
      <w:iCs/>
      <w:sz w:val="32"/>
      <w:szCs w:val="32"/>
      <w:lang w:val="en-US" w:eastAsia="ru-RU"/>
    </w:rPr>
  </w:style>
  <w:style w:type="paragraph" w:styleId="NormalIndent">
    <w:name w:val="Normal Indent"/>
    <w:basedOn w:val="Normal"/>
    <w:rsid w:val="0056757D"/>
  </w:style>
  <w:style w:type="paragraph" w:customStyle="1" w:styleId="2PANDATimesUZ14pt0">
    <w:name w:val="Стиль Заголовок 2 + PANDA Times UZ 14 pt влево Междустр.интервал..."/>
    <w:basedOn w:val="Heading2"/>
    <w:autoRedefine/>
    <w:rsid w:val="0056757D"/>
    <w:pPr>
      <w:numPr>
        <w:ilvl w:val="0"/>
        <w:numId w:val="0"/>
      </w:numPr>
      <w:overflowPunct w:val="0"/>
      <w:spacing w:before="0" w:after="0" w:line="360" w:lineRule="auto"/>
      <w:jc w:val="center"/>
      <w:textAlignment w:val="baseline"/>
    </w:pPr>
    <w:rPr>
      <w:rFonts w:ascii="Times New Roman" w:hAnsi="Times New Roman"/>
      <w:iCs/>
      <w:sz w:val="32"/>
      <w:lang w:val="en-US" w:eastAsia="ru-RU"/>
    </w:rPr>
  </w:style>
  <w:style w:type="paragraph" w:customStyle="1" w:styleId="11">
    <w:name w:val="Стиль Заголовок 1"/>
    <w:aliases w:val="Заголовок 1 Знак + влево Междустр.интервал:  пол..."/>
    <w:basedOn w:val="Heading1"/>
    <w:autoRedefine/>
    <w:rsid w:val="0056757D"/>
    <w:pPr>
      <w:numPr>
        <w:numId w:val="0"/>
      </w:numPr>
      <w:overflowPunct w:val="0"/>
      <w:spacing w:before="0" w:after="0" w:line="360" w:lineRule="auto"/>
      <w:jc w:val="left"/>
      <w:textAlignment w:val="baseline"/>
    </w:pPr>
    <w:rPr>
      <w:rFonts w:ascii="Times New Roman" w:hAnsi="Times New Roman"/>
      <w:caps w:val="0"/>
      <w:color w:val="000000"/>
      <w:kern w:val="0"/>
      <w:sz w:val="32"/>
      <w:szCs w:val="32"/>
      <w:lang w:val="ru-RU" w:eastAsia="ru-RU"/>
    </w:rPr>
  </w:style>
  <w:style w:type="paragraph" w:customStyle="1" w:styleId="13">
    <w:name w:val="заголовок 1"/>
    <w:basedOn w:val="Normal"/>
    <w:next w:val="Normal"/>
    <w:autoRedefine/>
    <w:rsid w:val="0056757D"/>
    <w:pPr>
      <w:keepNext/>
      <w:widowControl w:val="0"/>
      <w:autoSpaceDE w:val="0"/>
      <w:autoSpaceDN w:val="0"/>
      <w:adjustRightInd w:val="0"/>
      <w:spacing w:line="360" w:lineRule="auto"/>
      <w:outlineLvl w:val="0"/>
    </w:pPr>
    <w:rPr>
      <w:rFonts w:cs="PANDA Times UZ"/>
      <w:b/>
      <w:bCs/>
      <w:caps/>
      <w:sz w:val="20"/>
      <w:szCs w:val="20"/>
      <w:lang w:val="uz-Cyrl-UZ"/>
    </w:rPr>
  </w:style>
  <w:style w:type="paragraph" w:customStyle="1" w:styleId="2">
    <w:name w:val="заголовок 2"/>
    <w:basedOn w:val="Normal"/>
    <w:next w:val="Normal"/>
    <w:autoRedefine/>
    <w:rsid w:val="0056757D"/>
    <w:pPr>
      <w:keepNext/>
      <w:autoSpaceDE w:val="0"/>
      <w:autoSpaceDN w:val="0"/>
      <w:spacing w:before="120" w:line="360" w:lineRule="auto"/>
      <w:ind w:firstLine="567"/>
      <w:jc w:val="center"/>
      <w:outlineLvl w:val="1"/>
    </w:pPr>
    <w:rPr>
      <w:rFonts w:cs="PANDA Times UZ"/>
      <w:b/>
      <w:bCs/>
      <w:spacing w:val="20"/>
      <w:sz w:val="32"/>
      <w:szCs w:val="32"/>
    </w:rPr>
  </w:style>
  <w:style w:type="paragraph" w:styleId="BlockText">
    <w:name w:val="Block Text"/>
    <w:basedOn w:val="Normal"/>
    <w:rsid w:val="0056757D"/>
    <w:pPr>
      <w:widowControl w:val="0"/>
      <w:autoSpaceDE w:val="0"/>
      <w:autoSpaceDN w:val="0"/>
      <w:ind w:left="4" w:right="4" w:firstLine="716"/>
      <w:jc w:val="both"/>
    </w:pPr>
    <w:rPr>
      <w:rFonts w:ascii="BNP" w:hAnsi="BNP" w:cs="BNP"/>
      <w:sz w:val="28"/>
      <w:szCs w:val="28"/>
    </w:rPr>
  </w:style>
  <w:style w:type="paragraph" w:styleId="Title">
    <w:name w:val="Title"/>
    <w:basedOn w:val="Normal"/>
    <w:link w:val="TitleChar"/>
    <w:qFormat/>
    <w:rsid w:val="0056757D"/>
    <w:pPr>
      <w:jc w:val="center"/>
    </w:pPr>
    <w:rPr>
      <w:rFonts w:ascii="Times Uzb Roman" w:hAnsi="Times Uzb Roman"/>
      <w:sz w:val="28"/>
    </w:rPr>
  </w:style>
  <w:style w:type="character" w:customStyle="1" w:styleId="TitleChar">
    <w:name w:val="Title Char"/>
    <w:basedOn w:val="DefaultParagraphFont"/>
    <w:link w:val="Title"/>
    <w:rsid w:val="0056757D"/>
    <w:rPr>
      <w:rFonts w:ascii="Times Uzb Roman" w:eastAsia="Times New Roman" w:hAnsi="Times Uzb Roman" w:cs="Times New Roman"/>
      <w:sz w:val="28"/>
      <w:szCs w:val="24"/>
      <w:lang w:eastAsia="ru-RU"/>
    </w:rPr>
  </w:style>
  <w:style w:type="paragraph" w:styleId="Caption">
    <w:name w:val="caption"/>
    <w:basedOn w:val="Normal"/>
    <w:next w:val="Normal"/>
    <w:qFormat/>
    <w:rsid w:val="0056757D"/>
    <w:pPr>
      <w:ind w:left="-187"/>
      <w:jc w:val="center"/>
    </w:pPr>
    <w:rPr>
      <w:rFonts w:ascii="Times Uzb Roman" w:hAnsi="Times Uzb Roman"/>
      <w:sz w:val="28"/>
    </w:rPr>
  </w:style>
  <w:style w:type="character" w:customStyle="1" w:styleId="a0">
    <w:name w:val="Основной шрифт"/>
    <w:rsid w:val="0056757D"/>
  </w:style>
  <w:style w:type="character" w:styleId="CommentReference">
    <w:name w:val="annotation reference"/>
    <w:rsid w:val="0056757D"/>
    <w:rPr>
      <w:sz w:val="16"/>
      <w:szCs w:val="16"/>
    </w:rPr>
  </w:style>
  <w:style w:type="paragraph" w:customStyle="1" w:styleId="Default">
    <w:name w:val="Default"/>
    <w:rsid w:val="0056757D"/>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paragraph" w:customStyle="1" w:styleId="a1">
    <w:name w:val="Знак Знак Знак Знак"/>
    <w:basedOn w:val="Normal"/>
    <w:autoRedefine/>
    <w:rsid w:val="0056757D"/>
    <w:pPr>
      <w:spacing w:after="160" w:line="240" w:lineRule="exact"/>
    </w:pPr>
    <w:rPr>
      <w:sz w:val="28"/>
      <w:szCs w:val="28"/>
      <w:lang w:val="en-US" w:eastAsia="en-US"/>
    </w:rPr>
  </w:style>
  <w:style w:type="paragraph" w:customStyle="1" w:styleId="MTDisplayEquation">
    <w:name w:val="MTDisplayEquation"/>
    <w:basedOn w:val="Normal"/>
    <w:next w:val="Normal"/>
    <w:rsid w:val="0056757D"/>
    <w:pPr>
      <w:tabs>
        <w:tab w:val="center" w:pos="4680"/>
        <w:tab w:val="right" w:pos="9360"/>
      </w:tabs>
      <w:spacing w:line="360" w:lineRule="auto"/>
      <w:ind w:firstLine="709"/>
    </w:pPr>
    <w:rPr>
      <w:sz w:val="28"/>
      <w:szCs w:val="28"/>
      <w:lang w:val="uz-Cyrl-UZ"/>
    </w:rPr>
  </w:style>
  <w:style w:type="paragraph" w:customStyle="1" w:styleId="6">
    <w:name w:val="заголовок 6"/>
    <w:basedOn w:val="Normal"/>
    <w:next w:val="Normal"/>
    <w:rsid w:val="0056757D"/>
    <w:pPr>
      <w:keepNext/>
      <w:autoSpaceDE w:val="0"/>
      <w:autoSpaceDN w:val="0"/>
      <w:jc w:val="center"/>
    </w:pPr>
    <w:rPr>
      <w:rFonts w:ascii="BalticaUzbek" w:hAnsi="BalticaUzbek"/>
      <w:sz w:val="28"/>
      <w:szCs w:val="28"/>
    </w:rPr>
  </w:style>
  <w:style w:type="paragraph" w:customStyle="1" w:styleId="5">
    <w:name w:val="заголовок 5"/>
    <w:basedOn w:val="Normal"/>
    <w:next w:val="Normal"/>
    <w:rsid w:val="0056757D"/>
    <w:pPr>
      <w:keepNext/>
      <w:autoSpaceDE w:val="0"/>
      <w:autoSpaceDN w:val="0"/>
      <w:jc w:val="both"/>
    </w:pPr>
    <w:rPr>
      <w:rFonts w:ascii="BalticaUzbek" w:hAnsi="BalticaUzbek"/>
      <w:sz w:val="28"/>
      <w:szCs w:val="28"/>
    </w:rPr>
  </w:style>
  <w:style w:type="paragraph" w:customStyle="1" w:styleId="4">
    <w:name w:val="заголовок 4"/>
    <w:basedOn w:val="Normal"/>
    <w:next w:val="Normal"/>
    <w:rsid w:val="0056757D"/>
    <w:pPr>
      <w:keepNext/>
      <w:autoSpaceDE w:val="0"/>
      <w:autoSpaceDN w:val="0"/>
      <w:jc w:val="center"/>
    </w:pPr>
    <w:rPr>
      <w:rFonts w:ascii="BalticaUzbek" w:hAnsi="BalticaUzbek"/>
    </w:rPr>
  </w:style>
  <w:style w:type="paragraph" w:customStyle="1" w:styleId="7">
    <w:name w:val="заголовок 7"/>
    <w:basedOn w:val="Normal"/>
    <w:next w:val="Normal"/>
    <w:rsid w:val="0056757D"/>
    <w:pPr>
      <w:keepNext/>
      <w:autoSpaceDE w:val="0"/>
      <w:autoSpaceDN w:val="0"/>
      <w:jc w:val="both"/>
      <w:outlineLvl w:val="6"/>
    </w:pPr>
    <w:rPr>
      <w:rFonts w:ascii="BalticaUzbek" w:hAnsi="BalticaUzbek"/>
      <w:b/>
      <w:bCs/>
      <w:sz w:val="28"/>
      <w:szCs w:val="28"/>
    </w:rPr>
  </w:style>
  <w:style w:type="paragraph" w:customStyle="1" w:styleId="8">
    <w:name w:val="заголовок 8"/>
    <w:basedOn w:val="Normal"/>
    <w:next w:val="Normal"/>
    <w:rsid w:val="0056757D"/>
    <w:pPr>
      <w:keepNext/>
      <w:autoSpaceDE w:val="0"/>
      <w:autoSpaceDN w:val="0"/>
      <w:ind w:right="-1278"/>
    </w:pPr>
    <w:rPr>
      <w:sz w:val="28"/>
      <w:szCs w:val="28"/>
    </w:rPr>
  </w:style>
  <w:style w:type="paragraph" w:customStyle="1" w:styleId="a2">
    <w:name w:val="Балтика"/>
    <w:basedOn w:val="Normal"/>
    <w:rsid w:val="0056757D"/>
    <w:pPr>
      <w:overflowPunct w:val="0"/>
      <w:autoSpaceDE w:val="0"/>
      <w:autoSpaceDN w:val="0"/>
      <w:adjustRightInd w:val="0"/>
      <w:ind w:firstLine="720"/>
      <w:jc w:val="both"/>
      <w:textAlignment w:val="baseline"/>
    </w:pPr>
    <w:rPr>
      <w:rFonts w:ascii="BalticaUzbek" w:hAnsi="BalticaUzbek"/>
      <w:sz w:val="28"/>
      <w:szCs w:val="20"/>
    </w:rPr>
  </w:style>
  <w:style w:type="character" w:styleId="FollowedHyperlink">
    <w:name w:val="FollowedHyperlink"/>
    <w:rsid w:val="0056757D"/>
    <w:rPr>
      <w:color w:val="800080"/>
      <w:u w:val="single"/>
    </w:rPr>
  </w:style>
  <w:style w:type="paragraph" w:customStyle="1" w:styleId="14">
    <w:name w:val="Абзац списка1"/>
    <w:basedOn w:val="Normal"/>
    <w:rsid w:val="0056757D"/>
    <w:pPr>
      <w:ind w:left="720"/>
    </w:pPr>
  </w:style>
  <w:style w:type="character" w:customStyle="1" w:styleId="15">
    <w:name w:val="Верхний колонтитул Знак1"/>
    <w:rsid w:val="0056757D"/>
    <w:rPr>
      <w:rFonts w:ascii="PANDA Times UZ" w:hAnsi="PANDA Times UZ"/>
      <w:sz w:val="28"/>
    </w:rPr>
  </w:style>
  <w:style w:type="character" w:customStyle="1" w:styleId="16">
    <w:name w:val="Основной текст Знак1"/>
    <w:rsid w:val="0056757D"/>
    <w:rPr>
      <w:rFonts w:ascii="PANDA Times UZ" w:hAnsi="PANDA Times UZ"/>
      <w:sz w:val="28"/>
    </w:rPr>
  </w:style>
  <w:style w:type="character" w:customStyle="1" w:styleId="21">
    <w:name w:val="Основной текст 2 Знак1"/>
    <w:rsid w:val="0056757D"/>
    <w:rPr>
      <w:rFonts w:ascii="PANDA Times UZ" w:hAnsi="PANDA Times UZ"/>
      <w:sz w:val="28"/>
    </w:rPr>
  </w:style>
  <w:style w:type="character" w:customStyle="1" w:styleId="210">
    <w:name w:val="Основной текст с отступом 2 Знак1"/>
    <w:rsid w:val="0056757D"/>
    <w:rPr>
      <w:rFonts w:ascii="PANDA Times UZ" w:hAnsi="PANDA Times UZ"/>
      <w:sz w:val="28"/>
    </w:rPr>
  </w:style>
  <w:style w:type="paragraph" w:customStyle="1" w:styleId="20">
    <w:name w:val="Абзац списка2"/>
    <w:basedOn w:val="Normal"/>
    <w:rsid w:val="0056757D"/>
    <w:pPr>
      <w:spacing w:after="200" w:line="276" w:lineRule="auto"/>
      <w:ind w:left="720"/>
      <w:contextualSpacing/>
    </w:pPr>
    <w:rPr>
      <w:rFonts w:ascii="Calibri" w:hAnsi="Calibri"/>
      <w:sz w:val="22"/>
      <w:szCs w:val="22"/>
      <w:lang w:eastAsia="en-US"/>
    </w:rPr>
  </w:style>
  <w:style w:type="paragraph" w:styleId="NoSpacing">
    <w:name w:val="No Spacing"/>
    <w:qFormat/>
    <w:rsid w:val="0056757D"/>
    <w:pPr>
      <w:spacing w:after="0" w:line="240" w:lineRule="auto"/>
    </w:pPr>
    <w:rPr>
      <w:rFonts w:ascii="Calibri" w:eastAsia="Calibri" w:hAnsi="Calibri" w:cs="Times New Roman"/>
    </w:rPr>
  </w:style>
  <w:style w:type="table" w:styleId="TableWeb1">
    <w:name w:val="Table Web 1"/>
    <w:basedOn w:val="TableNormal"/>
    <w:rsid w:val="0056757D"/>
    <w:pPr>
      <w:spacing w:after="0" w:line="240" w:lineRule="auto"/>
    </w:pPr>
    <w:rPr>
      <w:rFonts w:ascii="Times New Roman" w:eastAsia="Times New Roman" w:hAnsi="Times New Roman" w:cs="Times New Roman"/>
      <w:sz w:val="20"/>
      <w:szCs w:val="20"/>
      <w:lang w:eastAsia="ru-RU"/>
    </w:rPr>
    <w:tblPr>
      <w:tblCellSpacing w:w="20" w:type="dxa"/>
      <w:tblInd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LightList">
    <w:name w:val="Light List"/>
    <w:basedOn w:val="TableNormal"/>
    <w:uiPriority w:val="61"/>
    <w:rsid w:val="00B75849"/>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character" w:customStyle="1" w:styleId="160">
    <w:name w:val="Основной текст16"/>
    <w:basedOn w:val="DefaultParagraphFont"/>
    <w:rsid w:val="00B75849"/>
    <w:rPr>
      <w:rFonts w:ascii="Times New Roman" w:eastAsia="Times New Roman" w:hAnsi="Times New Roman" w:cs="Times New Roman"/>
      <w:color w:val="000000"/>
      <w:spacing w:val="0"/>
      <w:w w:val="100"/>
      <w:position w:val="0"/>
      <w:sz w:val="23"/>
      <w:szCs w:val="23"/>
      <w:shd w:val="clear" w:color="auto" w:fill="FFFFFF"/>
      <w:lang w:val="en-US"/>
    </w:rPr>
  </w:style>
  <w:style w:type="character" w:customStyle="1" w:styleId="a3">
    <w:name w:val="Основной текст_"/>
    <w:basedOn w:val="DefaultParagraphFont"/>
    <w:link w:val="42"/>
    <w:rsid w:val="008B3E8D"/>
    <w:rPr>
      <w:rFonts w:ascii="Times New Roman" w:eastAsia="Times New Roman" w:hAnsi="Times New Roman" w:cs="Times New Roman"/>
      <w:sz w:val="23"/>
      <w:szCs w:val="23"/>
      <w:shd w:val="clear" w:color="auto" w:fill="FFFFFF"/>
    </w:rPr>
  </w:style>
  <w:style w:type="character" w:customStyle="1" w:styleId="41">
    <w:name w:val="Основной текст (41)"/>
    <w:basedOn w:val="DefaultParagraphFont"/>
    <w:rsid w:val="008B3E8D"/>
    <w:rPr>
      <w:rFonts w:ascii="Times New Roman" w:eastAsia="Times New Roman" w:hAnsi="Times New Roman" w:cs="Times New Roman"/>
      <w:b/>
      <w:bCs/>
      <w:i w:val="0"/>
      <w:iCs w:val="0"/>
      <w:smallCaps w:val="0"/>
      <w:strike w:val="0"/>
      <w:color w:val="000000"/>
      <w:spacing w:val="0"/>
      <w:w w:val="100"/>
      <w:position w:val="0"/>
      <w:sz w:val="22"/>
      <w:szCs w:val="22"/>
      <w:u w:val="none"/>
      <w:lang w:val="en-US"/>
    </w:rPr>
  </w:style>
  <w:style w:type="character" w:customStyle="1" w:styleId="41115pt">
    <w:name w:val="Основной текст (41) + 11;5 pt;Не полужирный"/>
    <w:basedOn w:val="DefaultParagraphFont"/>
    <w:rsid w:val="008B3E8D"/>
    <w:rPr>
      <w:rFonts w:ascii="Times New Roman" w:eastAsia="Times New Roman" w:hAnsi="Times New Roman" w:cs="Times New Roman"/>
      <w:b/>
      <w:bCs/>
      <w:i w:val="0"/>
      <w:iCs w:val="0"/>
      <w:smallCaps w:val="0"/>
      <w:strike w:val="0"/>
      <w:color w:val="000000"/>
      <w:spacing w:val="0"/>
      <w:w w:val="100"/>
      <w:position w:val="0"/>
      <w:sz w:val="23"/>
      <w:szCs w:val="23"/>
      <w:u w:val="none"/>
      <w:lang w:val="en-US"/>
    </w:rPr>
  </w:style>
  <w:style w:type="paragraph" w:customStyle="1" w:styleId="42">
    <w:name w:val="Основной текст42"/>
    <w:basedOn w:val="Normal"/>
    <w:link w:val="a3"/>
    <w:rsid w:val="008B3E8D"/>
    <w:pPr>
      <w:widowControl w:val="0"/>
      <w:shd w:val="clear" w:color="auto" w:fill="FFFFFF"/>
      <w:spacing w:line="302" w:lineRule="exact"/>
    </w:pPr>
    <w:rPr>
      <w:sz w:val="23"/>
      <w:szCs w:val="23"/>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98943133">
      <w:bodyDiv w:val="1"/>
      <w:marLeft w:val="0"/>
      <w:marRight w:val="0"/>
      <w:marTop w:val="0"/>
      <w:marBottom w:val="0"/>
      <w:divBdr>
        <w:top w:val="none" w:sz="0" w:space="0" w:color="auto"/>
        <w:left w:val="none" w:sz="0" w:space="0" w:color="auto"/>
        <w:bottom w:val="none" w:sz="0" w:space="0" w:color="auto"/>
        <w:right w:val="none" w:sz="0" w:space="0" w:color="auto"/>
      </w:divBdr>
    </w:div>
    <w:div w:id="1956328149">
      <w:bodyDiv w:val="1"/>
      <w:marLeft w:val="0"/>
      <w:marRight w:val="0"/>
      <w:marTop w:val="0"/>
      <w:marBottom w:val="0"/>
      <w:divBdr>
        <w:top w:val="none" w:sz="0" w:space="0" w:color="auto"/>
        <w:left w:val="none" w:sz="0" w:space="0" w:color="auto"/>
        <w:bottom w:val="none" w:sz="0" w:space="0" w:color="auto"/>
        <w:right w:val="none" w:sz="0" w:space="0" w:color="auto"/>
      </w:divBdr>
    </w:div>
    <w:div w:id="21335477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oleObject" Target="embeddings/oleObject4.bin"/><Relationship Id="rId18" Type="http://schemas.openxmlformats.org/officeDocument/2006/relationships/image" Target="media/image8.emf"/><Relationship Id="rId26" Type="http://schemas.openxmlformats.org/officeDocument/2006/relationships/image" Target="media/image12.emf"/><Relationship Id="rId39" Type="http://schemas.openxmlformats.org/officeDocument/2006/relationships/oleObject" Target="embeddings/oleObject16.bin"/><Relationship Id="rId21" Type="http://schemas.openxmlformats.org/officeDocument/2006/relationships/oleObject" Target="embeddings/oleObject7.bin"/><Relationship Id="rId34" Type="http://schemas.openxmlformats.org/officeDocument/2006/relationships/image" Target="media/image16.emf"/><Relationship Id="rId42" Type="http://schemas.openxmlformats.org/officeDocument/2006/relationships/image" Target="media/image20.emf"/><Relationship Id="rId47" Type="http://schemas.openxmlformats.org/officeDocument/2006/relationships/oleObject" Target="embeddings/oleObject20.bin"/><Relationship Id="rId50" Type="http://schemas.openxmlformats.org/officeDocument/2006/relationships/image" Target="media/image24.gif"/><Relationship Id="rId55" Type="http://schemas.openxmlformats.org/officeDocument/2006/relationships/oleObject" Target="embeddings/oleObject23.bin"/><Relationship Id="rId63" Type="http://schemas.openxmlformats.org/officeDocument/2006/relationships/image" Target="media/image34.png"/><Relationship Id="rId68" Type="http://schemas.openxmlformats.org/officeDocument/2006/relationships/image" Target="media/image39.png"/><Relationship Id="rId76" Type="http://schemas.openxmlformats.org/officeDocument/2006/relationships/image" Target="media/image47.png"/><Relationship Id="rId84" Type="http://schemas.openxmlformats.org/officeDocument/2006/relationships/image" Target="media/image55.png"/><Relationship Id="rId7" Type="http://schemas.openxmlformats.org/officeDocument/2006/relationships/oleObject" Target="embeddings/oleObject1.bin"/><Relationship Id="rId71" Type="http://schemas.openxmlformats.org/officeDocument/2006/relationships/image" Target="media/image42.png"/><Relationship Id="rId2" Type="http://schemas.openxmlformats.org/officeDocument/2006/relationships/styles" Target="styles.xml"/><Relationship Id="rId16" Type="http://schemas.openxmlformats.org/officeDocument/2006/relationships/oleObject" Target="embeddings/oleObject5.bin"/><Relationship Id="rId29" Type="http://schemas.openxmlformats.org/officeDocument/2006/relationships/oleObject" Target="embeddings/oleObject11.bin"/><Relationship Id="rId11" Type="http://schemas.openxmlformats.org/officeDocument/2006/relationships/oleObject" Target="embeddings/oleObject3.bin"/><Relationship Id="rId24" Type="http://schemas.openxmlformats.org/officeDocument/2006/relationships/image" Target="media/image11.emf"/><Relationship Id="rId32" Type="http://schemas.openxmlformats.org/officeDocument/2006/relationships/image" Target="media/image15.emf"/><Relationship Id="rId37" Type="http://schemas.openxmlformats.org/officeDocument/2006/relationships/oleObject" Target="embeddings/oleObject15.bin"/><Relationship Id="rId40" Type="http://schemas.openxmlformats.org/officeDocument/2006/relationships/image" Target="media/image19.emf"/><Relationship Id="rId45" Type="http://schemas.openxmlformats.org/officeDocument/2006/relationships/oleObject" Target="embeddings/oleObject19.bin"/><Relationship Id="rId53" Type="http://schemas.openxmlformats.org/officeDocument/2006/relationships/oleObject" Target="embeddings/oleObject22.bin"/><Relationship Id="rId58" Type="http://schemas.openxmlformats.org/officeDocument/2006/relationships/image" Target="media/image29.png"/><Relationship Id="rId66" Type="http://schemas.openxmlformats.org/officeDocument/2006/relationships/image" Target="media/image37.png"/><Relationship Id="rId74" Type="http://schemas.openxmlformats.org/officeDocument/2006/relationships/image" Target="media/image45.png"/><Relationship Id="rId79" Type="http://schemas.openxmlformats.org/officeDocument/2006/relationships/image" Target="media/image50.png"/><Relationship Id="rId87" Type="http://schemas.openxmlformats.org/officeDocument/2006/relationships/fontTable" Target="fontTable.xml"/><Relationship Id="rId5" Type="http://schemas.openxmlformats.org/officeDocument/2006/relationships/webSettings" Target="webSettings.xml"/><Relationship Id="rId61" Type="http://schemas.openxmlformats.org/officeDocument/2006/relationships/image" Target="media/image32.png"/><Relationship Id="rId82" Type="http://schemas.openxmlformats.org/officeDocument/2006/relationships/image" Target="media/image53.png"/><Relationship Id="rId19" Type="http://schemas.openxmlformats.org/officeDocument/2006/relationships/oleObject" Target="embeddings/oleObject6.bin"/><Relationship Id="rId4" Type="http://schemas.openxmlformats.org/officeDocument/2006/relationships/settings" Target="settings.xml"/><Relationship Id="rId9" Type="http://schemas.openxmlformats.org/officeDocument/2006/relationships/oleObject" Target="embeddings/oleObject2.bin"/><Relationship Id="rId14" Type="http://schemas.openxmlformats.org/officeDocument/2006/relationships/image" Target="media/image5.png"/><Relationship Id="rId22" Type="http://schemas.openxmlformats.org/officeDocument/2006/relationships/image" Target="media/image10.emf"/><Relationship Id="rId27" Type="http://schemas.openxmlformats.org/officeDocument/2006/relationships/oleObject" Target="embeddings/oleObject10.bin"/><Relationship Id="rId30" Type="http://schemas.openxmlformats.org/officeDocument/2006/relationships/image" Target="media/image14.emf"/><Relationship Id="rId35" Type="http://schemas.openxmlformats.org/officeDocument/2006/relationships/oleObject" Target="embeddings/oleObject14.bin"/><Relationship Id="rId43" Type="http://schemas.openxmlformats.org/officeDocument/2006/relationships/oleObject" Target="embeddings/oleObject18.bin"/><Relationship Id="rId48" Type="http://schemas.openxmlformats.org/officeDocument/2006/relationships/image" Target="media/image23.emf"/><Relationship Id="rId56" Type="http://schemas.openxmlformats.org/officeDocument/2006/relationships/image" Target="media/image28.emf"/><Relationship Id="rId64" Type="http://schemas.openxmlformats.org/officeDocument/2006/relationships/image" Target="media/image35.png"/><Relationship Id="rId69" Type="http://schemas.openxmlformats.org/officeDocument/2006/relationships/image" Target="media/image40.png"/><Relationship Id="rId77" Type="http://schemas.openxmlformats.org/officeDocument/2006/relationships/image" Target="media/image48.png"/><Relationship Id="rId8" Type="http://schemas.openxmlformats.org/officeDocument/2006/relationships/image" Target="media/image2.emf"/><Relationship Id="rId51" Type="http://schemas.openxmlformats.org/officeDocument/2006/relationships/image" Target="media/image25.gif"/><Relationship Id="rId72" Type="http://schemas.openxmlformats.org/officeDocument/2006/relationships/image" Target="media/image43.png"/><Relationship Id="rId80" Type="http://schemas.openxmlformats.org/officeDocument/2006/relationships/image" Target="media/image51.png"/><Relationship Id="rId85" Type="http://schemas.openxmlformats.org/officeDocument/2006/relationships/image" Target="media/image56.png"/><Relationship Id="rId3" Type="http://schemas.microsoft.com/office/2007/relationships/stylesWithEffects" Target="stylesWithEffects.xml"/><Relationship Id="rId12" Type="http://schemas.openxmlformats.org/officeDocument/2006/relationships/image" Target="media/image4.emf"/><Relationship Id="rId17" Type="http://schemas.openxmlformats.org/officeDocument/2006/relationships/image" Target="media/image7.png"/><Relationship Id="rId25" Type="http://schemas.openxmlformats.org/officeDocument/2006/relationships/oleObject" Target="embeddings/oleObject9.bin"/><Relationship Id="rId33" Type="http://schemas.openxmlformats.org/officeDocument/2006/relationships/oleObject" Target="embeddings/oleObject13.bin"/><Relationship Id="rId38" Type="http://schemas.openxmlformats.org/officeDocument/2006/relationships/image" Target="media/image18.emf"/><Relationship Id="rId46" Type="http://schemas.openxmlformats.org/officeDocument/2006/relationships/image" Target="media/image22.emf"/><Relationship Id="rId59" Type="http://schemas.openxmlformats.org/officeDocument/2006/relationships/image" Target="media/image30.png"/><Relationship Id="rId67" Type="http://schemas.openxmlformats.org/officeDocument/2006/relationships/image" Target="media/image38.png"/><Relationship Id="rId20" Type="http://schemas.openxmlformats.org/officeDocument/2006/relationships/image" Target="media/image9.emf"/><Relationship Id="rId41" Type="http://schemas.openxmlformats.org/officeDocument/2006/relationships/oleObject" Target="embeddings/oleObject17.bin"/><Relationship Id="rId54" Type="http://schemas.openxmlformats.org/officeDocument/2006/relationships/image" Target="media/image27.emf"/><Relationship Id="rId62" Type="http://schemas.openxmlformats.org/officeDocument/2006/relationships/image" Target="media/image33.png"/><Relationship Id="rId70" Type="http://schemas.openxmlformats.org/officeDocument/2006/relationships/image" Target="media/image41.png"/><Relationship Id="rId75" Type="http://schemas.openxmlformats.org/officeDocument/2006/relationships/image" Target="media/image46.png"/><Relationship Id="rId83" Type="http://schemas.openxmlformats.org/officeDocument/2006/relationships/image" Target="media/image54.png"/><Relationship Id="rId88"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1.emf"/><Relationship Id="rId15" Type="http://schemas.openxmlformats.org/officeDocument/2006/relationships/image" Target="media/image6.emf"/><Relationship Id="rId23" Type="http://schemas.openxmlformats.org/officeDocument/2006/relationships/oleObject" Target="embeddings/oleObject8.bin"/><Relationship Id="rId28" Type="http://schemas.openxmlformats.org/officeDocument/2006/relationships/image" Target="media/image13.emf"/><Relationship Id="rId36" Type="http://schemas.openxmlformats.org/officeDocument/2006/relationships/image" Target="media/image17.emf"/><Relationship Id="rId49" Type="http://schemas.openxmlformats.org/officeDocument/2006/relationships/oleObject" Target="embeddings/oleObject21.bin"/><Relationship Id="rId57" Type="http://schemas.openxmlformats.org/officeDocument/2006/relationships/oleObject" Target="embeddings/oleObject24.bin"/><Relationship Id="rId10" Type="http://schemas.openxmlformats.org/officeDocument/2006/relationships/image" Target="media/image3.emf"/><Relationship Id="rId31" Type="http://schemas.openxmlformats.org/officeDocument/2006/relationships/oleObject" Target="embeddings/oleObject12.bin"/><Relationship Id="rId44" Type="http://schemas.openxmlformats.org/officeDocument/2006/relationships/image" Target="media/image21.emf"/><Relationship Id="rId52" Type="http://schemas.openxmlformats.org/officeDocument/2006/relationships/image" Target="media/image26.emf"/><Relationship Id="rId60" Type="http://schemas.openxmlformats.org/officeDocument/2006/relationships/image" Target="media/image31.png"/><Relationship Id="rId65" Type="http://schemas.openxmlformats.org/officeDocument/2006/relationships/image" Target="media/image36.png"/><Relationship Id="rId73" Type="http://schemas.openxmlformats.org/officeDocument/2006/relationships/image" Target="media/image44.png"/><Relationship Id="rId78" Type="http://schemas.openxmlformats.org/officeDocument/2006/relationships/image" Target="media/image49.png"/><Relationship Id="rId81" Type="http://schemas.openxmlformats.org/officeDocument/2006/relationships/image" Target="media/image52.png"/><Relationship Id="rId86" Type="http://schemas.openxmlformats.org/officeDocument/2006/relationships/image" Target="media/image57.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29</Pages>
  <Words>4762</Words>
  <Characters>27150</Characters>
  <Application>Microsoft Office Word</Application>
  <DocSecurity>0</DocSecurity>
  <Lines>226</Lines>
  <Paragraphs>63</Paragraphs>
  <ScaleCrop>false</ScaleCrop>
  <HeadingPairs>
    <vt:vector size="4" baseType="variant">
      <vt:variant>
        <vt:lpstr>Title</vt:lpstr>
      </vt:variant>
      <vt:variant>
        <vt:i4>1</vt:i4>
      </vt:variant>
      <vt:variant>
        <vt:lpstr>Название</vt:lpstr>
      </vt:variant>
      <vt:variant>
        <vt:i4>1</vt:i4>
      </vt:variant>
    </vt:vector>
  </HeadingPairs>
  <TitlesOfParts>
    <vt:vector size="2" baseType="lpstr">
      <vt:lpstr/>
      <vt:lpstr/>
    </vt:vector>
  </TitlesOfParts>
  <Company>Home</Company>
  <LinksUpToDate>false</LinksUpToDate>
  <CharactersWithSpaces>31849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dc:creator>
  <cp:lastModifiedBy>PC</cp:lastModifiedBy>
  <cp:revision>3</cp:revision>
  <dcterms:created xsi:type="dcterms:W3CDTF">2025-11-14T06:35:00Z</dcterms:created>
  <dcterms:modified xsi:type="dcterms:W3CDTF">2025-11-18T04:58:00Z</dcterms:modified>
</cp:coreProperties>
</file>