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D42" w:rsidRDefault="00545D42" w:rsidP="00545D42">
      <w:pPr>
        <w:pStyle w:val="3"/>
        <w:jc w:val="both"/>
        <w:rPr>
          <w:b/>
          <w:szCs w:val="24"/>
        </w:rPr>
      </w:pPr>
      <w:r>
        <w:rPr>
          <w:b/>
          <w:szCs w:val="24"/>
        </w:rPr>
        <w:t>Лекция 1  Простое осложненное предложение. Предложения с однородными членами</w:t>
      </w:r>
    </w:p>
    <w:p w:rsidR="00545D42" w:rsidRDefault="00545D42" w:rsidP="00545D42">
      <w:pPr>
        <w:pStyle w:val="3"/>
        <w:ind w:firstLine="708"/>
        <w:jc w:val="both"/>
        <w:rPr>
          <w:b/>
          <w:szCs w:val="24"/>
        </w:rPr>
      </w:pP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b/>
          <w:szCs w:val="24"/>
        </w:rPr>
        <w:t>План</w:t>
      </w:r>
      <w:r>
        <w:rPr>
          <w:szCs w:val="24"/>
        </w:rPr>
        <w:t>:</w:t>
      </w:r>
    </w:p>
    <w:p w:rsidR="00545D42" w:rsidRDefault="00545D42" w:rsidP="00545D42">
      <w:pPr>
        <w:pStyle w:val="3"/>
        <w:numPr>
          <w:ilvl w:val="0"/>
          <w:numId w:val="1"/>
        </w:numPr>
        <w:jc w:val="both"/>
        <w:rPr>
          <w:szCs w:val="24"/>
        </w:rPr>
      </w:pPr>
      <w:r>
        <w:rPr>
          <w:szCs w:val="24"/>
        </w:rPr>
        <w:t>Понятие осложненного предложения</w:t>
      </w:r>
    </w:p>
    <w:p w:rsidR="00545D42" w:rsidRDefault="00545D42" w:rsidP="00545D42">
      <w:pPr>
        <w:pStyle w:val="3"/>
        <w:numPr>
          <w:ilvl w:val="0"/>
          <w:numId w:val="1"/>
        </w:numPr>
        <w:jc w:val="both"/>
        <w:rPr>
          <w:szCs w:val="24"/>
        </w:rPr>
      </w:pPr>
      <w:r>
        <w:rPr>
          <w:szCs w:val="24"/>
        </w:rPr>
        <w:t>Виды осложняющих элементов  и конструкций.</w:t>
      </w:r>
    </w:p>
    <w:p w:rsidR="00545D42" w:rsidRDefault="00545D42" w:rsidP="00545D42">
      <w:pPr>
        <w:pStyle w:val="3"/>
        <w:numPr>
          <w:ilvl w:val="0"/>
          <w:numId w:val="1"/>
        </w:numPr>
        <w:jc w:val="both"/>
        <w:rPr>
          <w:szCs w:val="24"/>
        </w:rPr>
      </w:pPr>
      <w:r>
        <w:rPr>
          <w:szCs w:val="24"/>
        </w:rPr>
        <w:t>Понятие об однородных членах.</w:t>
      </w:r>
    </w:p>
    <w:p w:rsidR="00545D42" w:rsidRDefault="00545D42" w:rsidP="00545D42">
      <w:pPr>
        <w:pStyle w:val="3"/>
        <w:numPr>
          <w:ilvl w:val="0"/>
          <w:numId w:val="1"/>
        </w:numPr>
        <w:jc w:val="both"/>
        <w:rPr>
          <w:szCs w:val="24"/>
        </w:rPr>
      </w:pPr>
      <w:r>
        <w:rPr>
          <w:szCs w:val="24"/>
        </w:rPr>
        <w:t>Сочинительный ряд, его типы.  Открытые/закрытые сочинительные ряды.</w:t>
      </w:r>
    </w:p>
    <w:p w:rsidR="00545D42" w:rsidRDefault="00545D42" w:rsidP="00545D42">
      <w:pPr>
        <w:pStyle w:val="3"/>
        <w:tabs>
          <w:tab w:val="left" w:pos="2865"/>
        </w:tabs>
        <w:jc w:val="both"/>
        <w:rPr>
          <w:b/>
          <w:szCs w:val="24"/>
        </w:rPr>
      </w:pPr>
      <w:r>
        <w:rPr>
          <w:b/>
          <w:szCs w:val="24"/>
        </w:rPr>
        <w:tab/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b/>
          <w:szCs w:val="24"/>
        </w:rPr>
        <w:t>Опорные слова и понятия</w:t>
      </w:r>
      <w:r>
        <w:rPr>
          <w:szCs w:val="24"/>
        </w:rPr>
        <w:t>: осложненное предложение, элементарное предложение,  виды осложнений простого предложения,  сложное предложение,  монопредикативность,  полипредикативность,  полупредикативность,  однородные члены предложения.,  сочинительный ряд, однородность, логическая и синтаксическая однородность,  средства соединения однородных членов предложения, смысловые отношения между членами однородного ряда, роль союзов в блоке однородных членов, обобщающие слова, блок однородных членов, закрытые и открытые ряды  однородных членов, знаки препинания в предложениях с однородными членами, разграничение однородных и неоднородных определений</w:t>
      </w:r>
    </w:p>
    <w:p w:rsidR="00545D42" w:rsidRDefault="00545D42" w:rsidP="00545D42">
      <w:pPr>
        <w:pStyle w:val="3"/>
        <w:jc w:val="both"/>
        <w:rPr>
          <w:szCs w:val="24"/>
        </w:rPr>
      </w:pPr>
    </w:p>
    <w:p w:rsidR="00545D42" w:rsidRDefault="00545D42" w:rsidP="00545D42">
      <w:pPr>
        <w:pStyle w:val="3"/>
        <w:numPr>
          <w:ilvl w:val="0"/>
          <w:numId w:val="7"/>
        </w:numPr>
        <w:jc w:val="both"/>
        <w:rPr>
          <w:b/>
          <w:szCs w:val="24"/>
        </w:rPr>
      </w:pPr>
      <w:r>
        <w:rPr>
          <w:b/>
          <w:szCs w:val="24"/>
        </w:rPr>
        <w:t>Понятие осложненного простого предложения.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ab/>
        <w:t xml:space="preserve">В традиционной синтаксической науке осложненные предложения рассматриваются как особый класс простых предложений, противопоставленных классу неосложненных (или элементарных) предложений. 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ab/>
        <w:t>По традиции в класс осложненных предложений объединялись разнообразные построения, которые в формальном отношении обладают главным признаком простого предложения – монопредикативностью,  семантически же устроены более сложно, чем неосложненные предложения, и эта семантическая сложность выражается какими-то элементами их формальной организации. Например:</w:t>
      </w:r>
      <w:r>
        <w:rPr>
          <w:i/>
          <w:szCs w:val="24"/>
        </w:rPr>
        <w:t xml:space="preserve"> Она (Муму) доверчиво и без страха поглядывала на него и слегка помахивала хвостиком. (Тургенев).  Ночная бабочка, похожая на комок серого шелка-сырца, садится на раскрытую книгу и оставляет на странице тончайшую блестящую пыль. (Паустовский) . Татьяна верила преданьям простонародной старины, и снам, и карточным гаданьям, и предсказаниям луны. (Пушкин). Скажи мне, кудесник, любимец богов, что сбудется в жизни со мною?(Пушкин)</w:t>
      </w:r>
    </w:p>
    <w:p w:rsidR="00545D42" w:rsidRDefault="00545D42" w:rsidP="00545D42">
      <w:pPr>
        <w:pStyle w:val="3"/>
        <w:jc w:val="both"/>
      </w:pPr>
      <w:r>
        <w:rPr>
          <w:szCs w:val="24"/>
        </w:rPr>
        <w:tab/>
        <w:t xml:space="preserve">В современной лингвистической литературе существует большое количество публикаций, посвященных анализу проблемы осложненного предложения, но до сих пор среди лингвистов нет четкой и единой позиции по этому вопросу. Строгого определения осложненного предложения в синтаксической теории не выработано, но существует традиция употребления соответствующего термина. Осложненными обычно называют предложения с однородными членами, предложения с обособленными оборотами, предложения с вводными и вставными конструкциями, а также предложения с обращениями. Хотя некоторые языковеды не относят ряд конструкций к явлениям, осложняющим элементарную схему предложения          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 xml:space="preserve">В особую группу осложненные предложения выделил А.Г. Руднев, Прияткина А.Ф. и др. (см.список  дополнительной литературы).   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>В  учебной литературе наблюдаются разные подходы при описании простого осложненного предложения.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 xml:space="preserve">Например,  Валгина  Н.С. описывает разновидности осложненного предложения без объединения их общим понятием осложнения и без использования самого термина.  </w:t>
      </w:r>
    </w:p>
    <w:p w:rsidR="00545D42" w:rsidRDefault="00545D42" w:rsidP="00545D42">
      <w:pPr>
        <w:pStyle w:val="3"/>
        <w:jc w:val="both"/>
        <w:rPr>
          <w:szCs w:val="24"/>
        </w:rPr>
      </w:pPr>
    </w:p>
    <w:p w:rsidR="00545D42" w:rsidRDefault="00545D42" w:rsidP="00545D42">
      <w:pPr>
        <w:pStyle w:val="3"/>
        <w:jc w:val="both"/>
        <w:rPr>
          <w:sz w:val="28"/>
          <w:szCs w:val="28"/>
        </w:rPr>
      </w:pPr>
    </w:p>
    <w:p w:rsidR="00545D42" w:rsidRDefault="00545D42" w:rsidP="00545D42">
      <w:pPr>
        <w:pStyle w:val="3"/>
        <w:jc w:val="both"/>
        <w:rPr>
          <w:b/>
          <w:szCs w:val="24"/>
        </w:rPr>
      </w:pPr>
      <w:r>
        <w:rPr>
          <w:b/>
          <w:szCs w:val="24"/>
        </w:rPr>
        <w:t>2.Виды осложняющих элементов и конструкций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lastRenderedPageBreak/>
        <w:t>По традиции   в классе  осложненных рассматриваются предложения: с обособленными членами (или полупредикативными конструкциями); с однородными членами  (сочинительными словосочетаниями); с вводными  конструкциями ; с обращениями.</w:t>
      </w:r>
    </w:p>
    <w:p w:rsidR="00545D42" w:rsidRDefault="00545D42" w:rsidP="00545D42">
      <w:pPr>
        <w:pStyle w:val="3"/>
        <w:ind w:left="720"/>
        <w:jc w:val="both"/>
        <w:rPr>
          <w:szCs w:val="24"/>
        </w:rPr>
      </w:pPr>
      <w:r>
        <w:rPr>
          <w:szCs w:val="24"/>
        </w:rPr>
        <w:t>Это очень различные синтаксические построения. Сравните:</w:t>
      </w:r>
    </w:p>
    <w:p w:rsidR="00545D42" w:rsidRDefault="00545D42" w:rsidP="00545D42">
      <w:pPr>
        <w:pStyle w:val="3"/>
        <w:numPr>
          <w:ilvl w:val="0"/>
          <w:numId w:val="2"/>
        </w:numPr>
        <w:jc w:val="both"/>
        <w:rPr>
          <w:i/>
          <w:szCs w:val="24"/>
        </w:rPr>
      </w:pPr>
      <w:r>
        <w:rPr>
          <w:i/>
          <w:szCs w:val="24"/>
        </w:rPr>
        <w:t xml:space="preserve">Сынишка его стоял около, заложив за спину руку, и внимательно следил за работой отца. (А.И.Куприн). </w:t>
      </w:r>
    </w:p>
    <w:p w:rsidR="00545D42" w:rsidRDefault="00545D42" w:rsidP="00545D42">
      <w:pPr>
        <w:pStyle w:val="3"/>
        <w:numPr>
          <w:ilvl w:val="0"/>
          <w:numId w:val="2"/>
        </w:numPr>
        <w:jc w:val="both"/>
        <w:rPr>
          <w:i/>
          <w:szCs w:val="24"/>
        </w:rPr>
      </w:pPr>
      <w:r>
        <w:rPr>
          <w:i/>
          <w:szCs w:val="24"/>
        </w:rPr>
        <w:t xml:space="preserve"> Это был человек лет семидесяти, с лицом правильным и приятным. (И.С.Тургенев).               3. К сожалению, у нас таких писателей почти не было. (К.Паустовский).</w:t>
      </w:r>
    </w:p>
    <w:p w:rsidR="00545D42" w:rsidRDefault="00545D42" w:rsidP="00545D42">
      <w:pPr>
        <w:pStyle w:val="3"/>
        <w:jc w:val="both"/>
        <w:rPr>
          <w:i/>
          <w:szCs w:val="24"/>
        </w:rPr>
      </w:pPr>
      <w:r>
        <w:rPr>
          <w:i/>
          <w:szCs w:val="24"/>
        </w:rPr>
        <w:t>4.Здравствуй, зеркальце, скажи, да всю правду доложи. (А.С.Пушкин).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 xml:space="preserve">Общее в них – приспособленность построения для выражения смысла  большего объема, чем тот, какой обычно выражается в неосложненных предложениях.                                         </w:t>
      </w:r>
      <w:r>
        <w:rPr>
          <w:szCs w:val="24"/>
        </w:rPr>
        <w:tab/>
        <w:t xml:space="preserve">В осложненных предложениях может выражаться не одно событие, а несколько: Близко прогремел гром, заставив всех вздрогнуть. – </w:t>
      </w:r>
      <w:r>
        <w:rPr>
          <w:i/>
          <w:szCs w:val="24"/>
        </w:rPr>
        <w:t xml:space="preserve">Близко прогремел гром. От этого все вздрогнули.                                                                                                                                      </w:t>
      </w:r>
      <w:r>
        <w:rPr>
          <w:szCs w:val="24"/>
        </w:rPr>
        <w:tab/>
        <w:t xml:space="preserve">Смысловая сложность характерна для предложений с обособленными членами и предложений с однородными членами.  </w:t>
      </w:r>
      <w:r>
        <w:rPr>
          <w:szCs w:val="24"/>
        </w:rPr>
        <w:tab/>
        <w:t>Для предложений с вводными конструкциями характерно осложнение сообщения о событии выражением оценок говорящим этого события в целом или каких-то его сторон (например, его участников).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>Центральное место среди осложненных предложений занимают предложения с обособленными членами.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ab/>
        <w:t>Осложненные предложения занимают промежуточное положение между простыми и сложными предложениями.</w:t>
      </w:r>
    </w:p>
    <w:p w:rsidR="00545D42" w:rsidRDefault="00545D42" w:rsidP="00545D42">
      <w:pPr>
        <w:pStyle w:val="3"/>
        <w:jc w:val="both"/>
        <w:rPr>
          <w:b/>
          <w:szCs w:val="24"/>
        </w:rPr>
      </w:pPr>
      <w:r>
        <w:rPr>
          <w:szCs w:val="24"/>
        </w:rPr>
        <w:tab/>
        <w:t xml:space="preserve">Оно определяется степенью предикативности той части предложения, которую можно назвать осложняющей, так как она содержит полупредикативность. </w:t>
      </w:r>
    </w:p>
    <w:p w:rsidR="00545D42" w:rsidRDefault="00545D42" w:rsidP="00545D42">
      <w:pPr>
        <w:pStyle w:val="3"/>
        <w:jc w:val="both"/>
        <w:rPr>
          <w:b/>
          <w:szCs w:val="24"/>
        </w:rPr>
      </w:pPr>
      <w:r>
        <w:rPr>
          <w:szCs w:val="24"/>
        </w:rPr>
        <w:t xml:space="preserve">Осложнение связывают прежде всего с </w:t>
      </w:r>
      <w:r>
        <w:rPr>
          <w:spacing w:val="20"/>
          <w:szCs w:val="24"/>
        </w:rPr>
        <w:t>полупредикативностью</w:t>
      </w:r>
      <w:r>
        <w:rPr>
          <w:szCs w:val="24"/>
        </w:rPr>
        <w:t xml:space="preserve"> – особым синтаксическим значением, близким к предикативному. Это значение находят не во всех, но во многих обособленных оборотах, таких как деепричастный оборот, обособленный причастный оборот, обособленное приложение (аппозиция). Но и термин «полупредикативность» понимается в синтаксисе неодинаково. Полупредикативность обособленного прилагательного  отличается от полупредикативности деепричастного оборота, постоянным свойством которого является связь с другим глаголом того же предложения. С другой стороны, скрытая, явно не выраженная предикативность какого-либо обособленного оборота или иной части предложения, не совпадающая с полупредикативностью, также служит осложнению предложения. Это создает необходимость в каком-то общем наименовании для всех проявлений того значения, которое не является настоящей предикативностью, но имеет некоторые ее признаки, данные в тех или иных синтаксических показателях                                                                           Поэтому в отдельных работах появляется  термин «дополнительная предикативность». 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ab/>
        <w:t>Полупредикативность – это дополнительное к основному высказыванию сообщение. Сравните, например:</w:t>
      </w:r>
    </w:p>
    <w:p w:rsidR="00545D42" w:rsidRDefault="00545D42" w:rsidP="00545D42">
      <w:pPr>
        <w:pStyle w:val="3"/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На площади стоят неподвижные и величавые липы.</w:t>
      </w:r>
    </w:p>
    <w:p w:rsidR="00545D42" w:rsidRDefault="00545D42" w:rsidP="00545D42">
      <w:pPr>
        <w:pStyle w:val="3"/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Липы на площади стоят неподвижные и величавые.</w:t>
      </w:r>
    </w:p>
    <w:p w:rsidR="00545D42" w:rsidRDefault="00545D42" w:rsidP="00545D42">
      <w:pPr>
        <w:pStyle w:val="3"/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Липы, неподвижные и величавые, стоят на площади.</w:t>
      </w:r>
    </w:p>
    <w:p w:rsidR="00545D42" w:rsidRDefault="00545D42" w:rsidP="00545D42">
      <w:pPr>
        <w:pStyle w:val="3"/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На площади стоят липы. Они неподвижные и величавые.</w:t>
      </w:r>
    </w:p>
    <w:p w:rsidR="00545D42" w:rsidRDefault="00545D42" w:rsidP="00545D42">
      <w:pPr>
        <w:pStyle w:val="3"/>
        <w:ind w:left="720"/>
        <w:jc w:val="both"/>
        <w:rPr>
          <w:szCs w:val="24"/>
        </w:rPr>
      </w:pPr>
      <w:r>
        <w:rPr>
          <w:szCs w:val="24"/>
        </w:rPr>
        <w:t xml:space="preserve">В 1-ом и 2-ом предложениях – одна предикативность. Отличаются они 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>разной степенью признака. Во 2-ом признак входит в состав сказуемого, приобретает предикативный характер, что усиливает его коммуникативную значимость. В 3-ем предложении – «полторы» предикативности, в 4-ом – 2 предложных сочетания.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ab/>
        <w:t>Наиболее экономным и семантически емким оказывается 3-ий пример – с полупредикативными определениями, то есть с частичным выявлением потенциальной предикативности, что выявляется при преобразовании одного предложения в два (4-ое предложение).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lastRenderedPageBreak/>
        <w:tab/>
        <w:t>Наличие потенциальной предикативности в осложняющей части и позволило авторам школьного учебника отметить, что обособленный член как бы приближается по значению к сказуемому, являющемся добавочным (второстепенным) сказуемым.  Подробнее об этом см. в книге В.В. Бабайцевой,  Максимова Л.Ю.  «Современный русский язык. Часть 3.».( стр.139)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softHyphen/>
      </w:r>
      <w:r>
        <w:rPr>
          <w:szCs w:val="24"/>
        </w:rPr>
        <w:softHyphen/>
      </w:r>
      <w:r>
        <w:rPr>
          <w:szCs w:val="24"/>
        </w:rPr>
        <w:softHyphen/>
      </w:r>
      <w:r>
        <w:rPr>
          <w:szCs w:val="24"/>
        </w:rPr>
        <w:softHyphen/>
      </w:r>
    </w:p>
    <w:p w:rsidR="00545D42" w:rsidRDefault="00545D42" w:rsidP="00545D42">
      <w:pPr>
        <w:pStyle w:val="3"/>
        <w:jc w:val="center"/>
        <w:rPr>
          <w:szCs w:val="24"/>
        </w:rPr>
      </w:pPr>
      <w:r>
        <w:rPr>
          <w:szCs w:val="24"/>
        </w:rPr>
        <w:t>Таким образом, по традиции осложняющими  элементами простого предложения являются   следующие конструкции:</w:t>
      </w:r>
    </w:p>
    <w:p w:rsidR="00545D42" w:rsidRDefault="00545D42" w:rsidP="00545D42">
      <w:pPr>
        <w:pStyle w:val="3"/>
        <w:numPr>
          <w:ilvl w:val="0"/>
          <w:numId w:val="8"/>
        </w:numPr>
        <w:jc w:val="both"/>
        <w:rPr>
          <w:szCs w:val="24"/>
        </w:rPr>
      </w:pPr>
      <w:r>
        <w:rPr>
          <w:szCs w:val="24"/>
        </w:rPr>
        <w:t xml:space="preserve">однородные члены  предложении;  2) обособленные члены;  3) вводные слова и вставные конструкции; 4) обращения. </w:t>
      </w:r>
    </w:p>
    <w:p w:rsidR="00545D42" w:rsidRDefault="00545D42" w:rsidP="00545D42">
      <w:pPr>
        <w:pStyle w:val="3"/>
        <w:jc w:val="both"/>
        <w:rPr>
          <w:szCs w:val="24"/>
        </w:rPr>
      </w:pP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>Осложненные предложения - различные синтаксические построения.  Общим для них является выражение смысла большего объема, чем тот, какой обычно выражается  в  неосложненных предложениях.</w:t>
      </w:r>
      <w:r>
        <w:rPr>
          <w:i/>
          <w:szCs w:val="24"/>
        </w:rPr>
        <w:tab/>
      </w:r>
      <w:r>
        <w:rPr>
          <w:szCs w:val="24"/>
        </w:rPr>
        <w:t>Смысловая сложность характерна для предложений с обособленными членами и предложений с однородными членами.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ab/>
        <w:t xml:space="preserve">Для предложений с вводными конструкциями характерно осложнение сообщения о событии выражением оценок говорящим этого события в целом или каких-то его сторон (например, его участников). 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>Центральное место среди осложненных предложений занимают предложения с обособленными членами (полупредикативными единицами).</w:t>
      </w:r>
    </w:p>
    <w:p w:rsidR="00545D42" w:rsidRDefault="00545D42" w:rsidP="00545D42">
      <w:pPr>
        <w:pStyle w:val="3"/>
        <w:jc w:val="both"/>
        <w:rPr>
          <w:szCs w:val="24"/>
        </w:rPr>
      </w:pPr>
    </w:p>
    <w:p w:rsidR="00545D42" w:rsidRDefault="00545D42" w:rsidP="00545D42">
      <w:pPr>
        <w:pStyle w:val="3"/>
        <w:jc w:val="both"/>
        <w:rPr>
          <w:b/>
          <w:szCs w:val="24"/>
        </w:rPr>
      </w:pPr>
      <w:r>
        <w:rPr>
          <w:b/>
          <w:szCs w:val="24"/>
        </w:rPr>
        <w:tab/>
      </w:r>
    </w:p>
    <w:p w:rsidR="00545D42" w:rsidRDefault="00545D42" w:rsidP="00545D42">
      <w:pPr>
        <w:pStyle w:val="3"/>
        <w:jc w:val="both"/>
        <w:rPr>
          <w:b/>
          <w:szCs w:val="24"/>
        </w:rPr>
      </w:pPr>
      <w:r>
        <w:rPr>
          <w:b/>
          <w:szCs w:val="24"/>
        </w:rPr>
        <w:t>3. Понятие об однородных членах  предложения</w:t>
      </w:r>
    </w:p>
    <w:p w:rsidR="00545D42" w:rsidRDefault="00545D42" w:rsidP="00545D42">
      <w:pPr>
        <w:pStyle w:val="3"/>
        <w:jc w:val="both"/>
        <w:rPr>
          <w:szCs w:val="24"/>
        </w:rPr>
      </w:pP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>Однородные члены предложения характеризуются следующими признаками: занимают позицию одного члена предложения; 2) связаны с одним и тем же членом предложения подчинительной связью; 3) связаны между собой сочинительной связью; 4) часто имеют одинаковое морфологическое выражение;  5) обычно выражают однотипные понятия.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 xml:space="preserve">Главным признаком однородных членов предложения является то, что 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>они занимают позицию одного члена предложения.                                                                               Таким образом, два или несколько членов, которые выполняют в предложении одинаковую синтаксическую функцию, относятся к одному и тому же члену предложения (и поэтому отвечают на один и тот же вопрос), связаны между собой сочинительной связью, называются однородными членами предложения.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ab/>
        <w:t xml:space="preserve">Сочинительная связь выражается сочинительными союзами и перечислительной интонацией или при помощи одной интонации. 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>Однородные члены предложения, связанные между собой сочинительной связью, в  то же время связаны подчинительной связью со словом или группой слов. Все однородные члены, за исключением подлежащих, являются соподчиненными членами.</w:t>
      </w:r>
    </w:p>
    <w:p w:rsidR="00545D42" w:rsidRDefault="00545D42" w:rsidP="00545D42">
      <w:pPr>
        <w:pStyle w:val="3"/>
        <w:rPr>
          <w:szCs w:val="24"/>
        </w:rPr>
      </w:pPr>
      <w:r>
        <w:rPr>
          <w:szCs w:val="24"/>
        </w:rPr>
        <w:t>Аналогическая зависимость наблюдается  в сложноподчиненных предложениях  с однородными придаточными,  которые связаны между собой сочинительной связью и подчинены одному главному предложению.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ab/>
        <w:t>Однородные члены предложения, связанные сочинительной связью, входят в группу непредикативных сочетаний слов.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ab/>
        <w:t>В блоке однородных членов его части связаны между собой по смыслу и грамматически. Языковые (грамматические) значения блока однородных членов выражаются интонацией (в устной речи),  сочинительными союзами и некоторыми лексико-грамматическими средствами.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>Интонация  перечисления наблюдается в предложениях без союзов и при соединительных союзах, а противительная, разделительная и сопоставительная интонации  обычно сопровождают   противительные, разделительные и сопоставительные значения.                    Среди грамматических средств важна роль союзов: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lastRenderedPageBreak/>
        <w:t xml:space="preserve">   В блоке однородных членов употребляются   сочинительные союзы: 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 xml:space="preserve">    1. Соединительные  и, да (в значении и), ни-ни.</w:t>
      </w:r>
    </w:p>
    <w:p w:rsidR="00545D42" w:rsidRDefault="00545D42" w:rsidP="00545D42">
      <w:pPr>
        <w:pStyle w:val="3"/>
        <w:ind w:left="240"/>
        <w:jc w:val="both"/>
        <w:rPr>
          <w:szCs w:val="24"/>
        </w:rPr>
      </w:pPr>
      <w:r>
        <w:rPr>
          <w:szCs w:val="24"/>
        </w:rPr>
        <w:t>2. Противительные  а, но, да (в значении но), зато, однако.</w:t>
      </w:r>
    </w:p>
    <w:p w:rsidR="00545D42" w:rsidRDefault="00545D42" w:rsidP="00545D42">
      <w:pPr>
        <w:pStyle w:val="3"/>
        <w:ind w:left="240"/>
        <w:jc w:val="both"/>
        <w:rPr>
          <w:szCs w:val="24"/>
        </w:rPr>
      </w:pPr>
      <w:r>
        <w:rPr>
          <w:szCs w:val="24"/>
        </w:rPr>
        <w:t>3. Разделительные   или, либо, то-то, не то - не то, то ли - то ли.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 xml:space="preserve">    4. Сопоставительные (градационные) как - так и, не только – но и, хотя и – но,    если не – то, не то чтобы – а (но), не столько – сколько.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 xml:space="preserve">    5. Присоединительные да и, а и, но и, да и то, а и то и другие.</w:t>
      </w:r>
    </w:p>
    <w:p w:rsidR="00545D42" w:rsidRDefault="00545D42" w:rsidP="00545D42">
      <w:pPr>
        <w:pStyle w:val="3"/>
        <w:ind w:left="600"/>
        <w:jc w:val="both"/>
        <w:rPr>
          <w:szCs w:val="24"/>
        </w:rPr>
      </w:pPr>
      <w:r>
        <w:rPr>
          <w:szCs w:val="24"/>
        </w:rPr>
        <w:t xml:space="preserve">Вышеперечисленные  союзы могут: </w:t>
      </w:r>
    </w:p>
    <w:p w:rsidR="00545D42" w:rsidRDefault="00545D42" w:rsidP="00545D42">
      <w:pPr>
        <w:pStyle w:val="3"/>
        <w:ind w:left="600"/>
        <w:jc w:val="both"/>
        <w:rPr>
          <w:szCs w:val="24"/>
        </w:rPr>
      </w:pPr>
      <w:r>
        <w:rPr>
          <w:szCs w:val="24"/>
        </w:rPr>
        <w:t xml:space="preserve">а) присоединять два однородных члена. </w:t>
      </w:r>
    </w:p>
    <w:p w:rsidR="00545D42" w:rsidRDefault="00545D42" w:rsidP="00545D42">
      <w:pPr>
        <w:pStyle w:val="3"/>
        <w:ind w:left="600"/>
        <w:jc w:val="both"/>
        <w:rPr>
          <w:szCs w:val="24"/>
        </w:rPr>
      </w:pPr>
      <w:r>
        <w:rPr>
          <w:szCs w:val="24"/>
        </w:rPr>
        <w:t>б) закрывать ряд однородных членов,</w:t>
      </w:r>
    </w:p>
    <w:p w:rsidR="00545D42" w:rsidRDefault="00545D42" w:rsidP="00545D42">
      <w:pPr>
        <w:pStyle w:val="3"/>
        <w:ind w:left="600"/>
        <w:jc w:val="both"/>
        <w:rPr>
          <w:szCs w:val="24"/>
        </w:rPr>
      </w:pPr>
      <w:r>
        <w:rPr>
          <w:szCs w:val="24"/>
        </w:rPr>
        <w:t>в) повторяться при каждом однородном члене или части их,</w:t>
      </w:r>
    </w:p>
    <w:p w:rsidR="00545D42" w:rsidRDefault="00545D42" w:rsidP="00545D42">
      <w:pPr>
        <w:pStyle w:val="3"/>
        <w:ind w:left="600"/>
        <w:jc w:val="both"/>
        <w:rPr>
          <w:szCs w:val="24"/>
        </w:rPr>
      </w:pPr>
      <w:r>
        <w:rPr>
          <w:szCs w:val="24"/>
        </w:rPr>
        <w:t xml:space="preserve"> г) соединять пары однородных членов.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ab/>
        <w:t>Структурно-семантическая цельность блоков однородных членов в их связях между собой и другими членами предложения может быть выражена не только союзами, но и лексико-грамматическими средствами: предлогами, частицами, формой множественного числа сочетающихся с этим блоком слов, наличием общего второстепенного члена, наличием обобщающего слова и т.д.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ab/>
        <w:t>В одном предложении могут быть несколько блоков однородных членов предложения.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ab/>
        <w:t>В предложении однородные члены объединяются в цельный структурно- семантический блок по отношению к другим членам предложения. При синтаксическом разборе предложения нужно сначала выделить весь блок однородных членов, а затем рассматривать строение блока.</w:t>
      </w:r>
    </w:p>
    <w:p w:rsidR="00545D42" w:rsidRDefault="00545D42" w:rsidP="00545D42">
      <w:pPr>
        <w:pStyle w:val="3"/>
        <w:jc w:val="both"/>
        <w:rPr>
          <w:i/>
          <w:szCs w:val="24"/>
        </w:rPr>
      </w:pPr>
      <w:r>
        <w:rPr>
          <w:szCs w:val="24"/>
        </w:rPr>
        <w:t xml:space="preserve">    </w:t>
      </w:r>
      <w:r>
        <w:rPr>
          <w:i/>
          <w:szCs w:val="24"/>
        </w:rPr>
        <w:t>Голубые, прозрачные струйки дыма тянулись от костра к морю, навстречу брызгам волн. (однородные определения) (Г).</w:t>
      </w:r>
    </w:p>
    <w:p w:rsidR="00545D42" w:rsidRDefault="00545D42" w:rsidP="00545D42">
      <w:pPr>
        <w:pStyle w:val="3"/>
        <w:jc w:val="both"/>
        <w:rPr>
          <w:i/>
          <w:szCs w:val="24"/>
        </w:rPr>
      </w:pPr>
      <w:r>
        <w:rPr>
          <w:i/>
          <w:szCs w:val="24"/>
        </w:rPr>
        <w:t xml:space="preserve">    Итак, я лежал под кустиком в стороне и поглядывал на мальчиков.(Т)</w:t>
      </w:r>
    </w:p>
    <w:p w:rsidR="00545D42" w:rsidRDefault="00545D42" w:rsidP="00545D42">
      <w:pPr>
        <w:pStyle w:val="3"/>
        <w:jc w:val="both"/>
        <w:rPr>
          <w:i/>
          <w:szCs w:val="24"/>
        </w:rPr>
      </w:pPr>
      <w:r>
        <w:rPr>
          <w:i/>
          <w:szCs w:val="24"/>
        </w:rPr>
        <w:t xml:space="preserve">    Все разнообразие, вся прелесть, вся красота жизни слагается из тени и света (Ч).</w:t>
      </w:r>
    </w:p>
    <w:p w:rsidR="00545D42" w:rsidRDefault="00545D42" w:rsidP="00545D42">
      <w:pPr>
        <w:pStyle w:val="3"/>
        <w:jc w:val="both"/>
        <w:rPr>
          <w:szCs w:val="24"/>
        </w:rPr>
      </w:pPr>
    </w:p>
    <w:p w:rsidR="00545D42" w:rsidRDefault="00545D42" w:rsidP="00545D42">
      <w:pPr>
        <w:pStyle w:val="3"/>
        <w:jc w:val="both"/>
        <w:rPr>
          <w:szCs w:val="24"/>
        </w:rPr>
      </w:pPr>
    </w:p>
    <w:p w:rsidR="00545D42" w:rsidRDefault="00545D42" w:rsidP="00545D42">
      <w:pPr>
        <w:pStyle w:val="3"/>
        <w:jc w:val="both"/>
        <w:rPr>
          <w:b/>
          <w:szCs w:val="24"/>
        </w:rPr>
      </w:pPr>
      <w:r>
        <w:rPr>
          <w:b/>
          <w:szCs w:val="24"/>
        </w:rPr>
        <w:t>Контрольные вопросы: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>1.Что представляет собой осложненное предложение?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>2.Какой  основной признак  характеризует осложненное предложение.?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 xml:space="preserve">3Как рассматриваются осложненные предложения в учебной литературе?    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 xml:space="preserve">4.,  Как рассматриваются  осложненные предложения  в научной литературе? 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>5. Что такое однородные члены предложения?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>6. Какие союзы употребляются  при однородных членах предложения?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 xml:space="preserve">  </w:t>
      </w:r>
    </w:p>
    <w:p w:rsidR="00545D42" w:rsidRDefault="00545D42" w:rsidP="00545D42">
      <w:pPr>
        <w:pStyle w:val="3"/>
        <w:jc w:val="both"/>
        <w:rPr>
          <w:b/>
          <w:szCs w:val="24"/>
        </w:rPr>
      </w:pPr>
      <w:r>
        <w:rPr>
          <w:b/>
          <w:szCs w:val="24"/>
        </w:rPr>
        <w:t>Задания для самостоятельной работы: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>1.Прочитайте в Учебнике (1)  раздел «Осложненное предложение. Виды осложнений»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 xml:space="preserve">2. Составьте словарь терминов 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>3. Составьте таблицу «Виды   осложнений  простого предложения»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 xml:space="preserve">4. Сопоставьте  современное  понимание осложненного простого предложения и традиционное. 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>5. Напишите краткое сообщение на тему:   «Отличие осложненного простого предложения от  неосложненного»</w:t>
      </w:r>
    </w:p>
    <w:p w:rsidR="00545D42" w:rsidRDefault="00545D42" w:rsidP="00545D42">
      <w:pPr>
        <w:pStyle w:val="3"/>
        <w:jc w:val="both"/>
        <w:rPr>
          <w:b/>
          <w:szCs w:val="24"/>
        </w:rPr>
      </w:pPr>
      <w:r>
        <w:rPr>
          <w:szCs w:val="24"/>
        </w:rPr>
        <w:t xml:space="preserve">В случае затруднения еще раз  прочитайте опорные слова, понятия и выводы по теме </w:t>
      </w:r>
      <w:r>
        <w:rPr>
          <w:b/>
          <w:szCs w:val="24"/>
        </w:rPr>
        <w:t>.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>6. Составьте таблицу «Средства выражения структурно-семантической цельности блоков однородных членов»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>7. Выпишите из произведений художественной литературы предложения с однородными членами. Обратите внимание на средства соединения однородных членов</w:t>
      </w:r>
    </w:p>
    <w:p w:rsidR="00545D42" w:rsidRDefault="00545D42" w:rsidP="00545D42">
      <w:pPr>
        <w:pStyle w:val="3"/>
        <w:jc w:val="both"/>
        <w:rPr>
          <w:szCs w:val="24"/>
        </w:rPr>
      </w:pPr>
    </w:p>
    <w:p w:rsidR="00545D42" w:rsidRDefault="00545D42" w:rsidP="00545D42">
      <w:pPr>
        <w:pStyle w:val="3"/>
        <w:jc w:val="both"/>
        <w:rPr>
          <w:szCs w:val="24"/>
        </w:rPr>
      </w:pPr>
    </w:p>
    <w:p w:rsidR="00545D42" w:rsidRDefault="00545D42" w:rsidP="00545D42">
      <w:pPr>
        <w:pStyle w:val="3"/>
        <w:jc w:val="both"/>
        <w:rPr>
          <w:szCs w:val="24"/>
        </w:rPr>
      </w:pPr>
    </w:p>
    <w:p w:rsidR="00545D42" w:rsidRDefault="00545D42" w:rsidP="00545D42">
      <w:pPr>
        <w:pStyle w:val="3"/>
        <w:jc w:val="both"/>
        <w:rPr>
          <w:b/>
          <w:szCs w:val="24"/>
        </w:rPr>
      </w:pPr>
    </w:p>
    <w:p w:rsidR="00545D42" w:rsidRDefault="00545D42" w:rsidP="00545D4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Список использованной литературы</w:t>
      </w:r>
    </w:p>
    <w:p w:rsidR="00545D42" w:rsidRDefault="00545D42" w:rsidP="00545D4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основной</w:t>
      </w:r>
    </w:p>
    <w:p w:rsidR="00545D42" w:rsidRDefault="00545D42" w:rsidP="00545D42">
      <w:pPr>
        <w:autoSpaceDE w:val="0"/>
        <w:autoSpaceDN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1.Розенталь Д.Е., Голуб И,Б., Теленкова М.А. Современный русский язык.-М: Рольф,2003-  342-347  </w:t>
      </w:r>
    </w:p>
    <w:p w:rsidR="00545D42" w:rsidRDefault="00545D42" w:rsidP="00545D4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дополнительный</w:t>
      </w:r>
    </w:p>
    <w:p w:rsidR="00545D42" w:rsidRDefault="00545D42" w:rsidP="00545D42">
      <w:pPr>
        <w:pStyle w:val="3"/>
        <w:rPr>
          <w:szCs w:val="24"/>
        </w:rPr>
      </w:pPr>
      <w:r>
        <w:rPr>
          <w:szCs w:val="24"/>
        </w:rPr>
        <w:t>2.Бабайцева В.В., Максимов Л.Ю. Современный русский язык. Учебник. часть 3., стр. 139-142</w:t>
      </w:r>
    </w:p>
    <w:p w:rsidR="00545D42" w:rsidRDefault="00545D42" w:rsidP="00545D4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3.Валгина Н.С. Синтаксис Современного русского языка. - М.: Агар, 2003, стр. 205-257</w:t>
      </w:r>
    </w:p>
    <w:p w:rsidR="00545D42" w:rsidRDefault="00545D42" w:rsidP="00545D42">
      <w:pPr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Лекант П.П. Синтаксис простого предложения в современном русском языке.М.,2004. Стр 196,212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>5.   Прияткина А.Ф. Русский язык. Синтаксис осложненного предложения.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 xml:space="preserve">6  Синтаксис современного русского языка. Учебник// под ред. С.В. Вяткиной., М.: </w:t>
      </w:r>
      <w:r>
        <w:rPr>
          <w:szCs w:val="24"/>
          <w:lang w:val="en-US"/>
        </w:rPr>
        <w:t>Academa</w:t>
      </w:r>
      <w:r>
        <w:rPr>
          <w:szCs w:val="24"/>
        </w:rPr>
        <w:t xml:space="preserve"> 2009 , стр.150-152</w:t>
      </w:r>
    </w:p>
    <w:p w:rsidR="00545D42" w:rsidRDefault="00545D42" w:rsidP="00545D42">
      <w:pPr>
        <w:pStyle w:val="3"/>
        <w:jc w:val="both"/>
        <w:rPr>
          <w:szCs w:val="24"/>
        </w:rPr>
      </w:pPr>
      <w:r>
        <w:rPr>
          <w:szCs w:val="24"/>
        </w:rPr>
        <w:t>7.. Современный русский язык/ под ред. В.А. Белошапковой- 3 изд.- М, 2003.- стр.714-716</w:t>
      </w:r>
    </w:p>
    <w:p w:rsidR="00545D42" w:rsidRDefault="00545D42" w:rsidP="00545D42">
      <w:pPr>
        <w:pStyle w:val="3"/>
        <w:jc w:val="both"/>
        <w:rPr>
          <w:szCs w:val="24"/>
        </w:rPr>
      </w:pPr>
    </w:p>
    <w:p w:rsidR="00545D42" w:rsidRDefault="00545D42" w:rsidP="00545D42">
      <w:pPr>
        <w:autoSpaceDE w:val="0"/>
        <w:autoSpaceDN w:val="0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Электронные образовательные ресурсы</w:t>
      </w:r>
    </w:p>
    <w:p w:rsidR="00A07808" w:rsidRDefault="00A07808" w:rsidP="00A078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www.ziyonet.uz</w:t>
      </w:r>
    </w:p>
    <w:p w:rsidR="00A07808" w:rsidRDefault="00A07808" w:rsidP="00A078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www.pedagog.uz</w:t>
      </w:r>
    </w:p>
    <w:p w:rsidR="00545D42" w:rsidRDefault="00A07808" w:rsidP="00A07808">
      <w:pPr>
        <w:autoSpaceDE w:val="0"/>
        <w:autoSpaceDN w:val="0"/>
        <w:rPr>
          <w:rFonts w:ascii="Times New Roman" w:hAnsi="Times New Roman" w:cs="Times New Roman"/>
          <w:color w:val="000000"/>
          <w:sz w:val="24"/>
          <w:szCs w:val="24"/>
        </w:rPr>
      </w:pPr>
      <w:r w:rsidRPr="00A07808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545D42">
        <w:rPr>
          <w:rFonts w:ascii="Times New Roman" w:hAnsi="Times New Roman"/>
          <w:sz w:val="24"/>
          <w:szCs w:val="24"/>
          <w:lang w:val="en-US"/>
        </w:rPr>
        <w:t>www</w:t>
      </w:r>
      <w:r w:rsidR="00545D42" w:rsidRPr="00A07808">
        <w:rPr>
          <w:rFonts w:ascii="Times New Roman" w:hAnsi="Times New Roman"/>
          <w:sz w:val="24"/>
          <w:szCs w:val="24"/>
        </w:rPr>
        <w:t xml:space="preserve">. </w:t>
      </w:r>
      <w:r w:rsidR="00545D42">
        <w:rPr>
          <w:rFonts w:ascii="Times New Roman" w:hAnsi="Times New Roman"/>
          <w:sz w:val="24"/>
          <w:szCs w:val="24"/>
          <w:lang w:val="en-US"/>
        </w:rPr>
        <w:t>lex</w:t>
      </w:r>
      <w:r w:rsidR="00545D42" w:rsidRPr="00A07808">
        <w:rPr>
          <w:rFonts w:ascii="Times New Roman" w:hAnsi="Times New Roman"/>
          <w:sz w:val="24"/>
          <w:szCs w:val="24"/>
        </w:rPr>
        <w:t>.</w:t>
      </w:r>
      <w:r w:rsidR="00545D42">
        <w:rPr>
          <w:rFonts w:ascii="Times New Roman" w:hAnsi="Times New Roman"/>
          <w:sz w:val="24"/>
          <w:szCs w:val="24"/>
          <w:lang w:val="en-US"/>
        </w:rPr>
        <w:t>uz</w:t>
      </w:r>
      <w:r w:rsidRPr="00A0780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hyperlink r:id="rId7" w:history="1">
        <w:r w:rsidRPr="00997097">
          <w:rPr>
            <w:rStyle w:val="a7"/>
            <w:rFonts w:ascii="Times New Roman" w:hAnsi="Times New Roman"/>
            <w:sz w:val="24"/>
            <w:szCs w:val="24"/>
            <w:lang w:val="en-US"/>
          </w:rPr>
          <w:t>www</w:t>
        </w:r>
        <w:r w:rsidRPr="00A07808">
          <w:rPr>
            <w:rStyle w:val="a7"/>
            <w:rFonts w:ascii="Times New Roman" w:hAnsi="Times New Roman"/>
            <w:sz w:val="24"/>
            <w:szCs w:val="24"/>
          </w:rPr>
          <w:t>.</w:t>
        </w:r>
        <w:r w:rsidRPr="00997097">
          <w:rPr>
            <w:rStyle w:val="a7"/>
            <w:rFonts w:ascii="Times New Roman" w:hAnsi="Times New Roman"/>
            <w:sz w:val="24"/>
            <w:szCs w:val="24"/>
            <w:lang w:val="en-US"/>
          </w:rPr>
          <w:t>bilim</w:t>
        </w:r>
        <w:r w:rsidRPr="00A07808">
          <w:rPr>
            <w:rStyle w:val="a7"/>
            <w:rFonts w:ascii="Times New Roman" w:hAnsi="Times New Roman"/>
            <w:sz w:val="24"/>
            <w:szCs w:val="24"/>
          </w:rPr>
          <w:t>.</w:t>
        </w:r>
        <w:r w:rsidRPr="00997097">
          <w:rPr>
            <w:rStyle w:val="a7"/>
            <w:rFonts w:ascii="Times New Roman" w:hAnsi="Times New Roman"/>
            <w:sz w:val="24"/>
            <w:szCs w:val="24"/>
            <w:lang w:val="en-US"/>
          </w:rPr>
          <w:t>uz</w:t>
        </w:r>
      </w:hyperlink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="00545D42" w:rsidRPr="00A07808">
        <w:rPr>
          <w:b/>
          <w:szCs w:val="24"/>
        </w:rPr>
        <w:t xml:space="preserve">    </w:t>
      </w:r>
      <w:r w:rsidR="00545D42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545D42">
        <w:rPr>
          <w:rFonts w:ascii="Times New Roman" w:hAnsi="Times New Roman" w:cs="Times New Roman"/>
          <w:color w:val="0000FF"/>
          <w:sz w:val="24"/>
          <w:szCs w:val="24"/>
        </w:rPr>
        <w:t xml:space="preserve">http://zgpu.chita.ru/virtlib/students/diploms/pedag/technika.htm </w:t>
      </w:r>
      <w:r>
        <w:rPr>
          <w:rFonts w:ascii="Times New Roman" w:hAnsi="Times New Roman" w:cs="Times New Roman"/>
          <w:color w:val="0000FF"/>
          <w:sz w:val="24"/>
          <w:szCs w:val="24"/>
        </w:rPr>
        <w:t xml:space="preserve">                                                                                 </w:t>
      </w:r>
      <w:r w:rsidR="00545D42">
        <w:rPr>
          <w:rFonts w:ascii="Times New Roman" w:hAnsi="Times New Roman" w:cs="Times New Roman"/>
          <w:color w:val="000000"/>
          <w:sz w:val="24"/>
          <w:szCs w:val="24"/>
        </w:rPr>
        <w:t>Электронный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45D42">
        <w:rPr>
          <w:rFonts w:ascii="Times New Roman" w:hAnsi="Times New Roman" w:cs="Times New Roman"/>
          <w:color w:val="000000"/>
          <w:sz w:val="24"/>
          <w:szCs w:val="24"/>
        </w:rPr>
        <w:t>справочник ―Технологии обучения‖.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</w:t>
      </w:r>
      <w:r w:rsidR="00545D42">
        <w:rPr>
          <w:rFonts w:ascii="Times New Roman" w:hAnsi="Times New Roman" w:cs="Times New Roman"/>
          <w:color w:val="000000"/>
          <w:sz w:val="24"/>
          <w:szCs w:val="24"/>
        </w:rPr>
        <w:t>Мультимедийный курс 1С: Репетитор. Русский язык.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</w:t>
      </w:r>
      <w:r w:rsidR="00545D4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545D42">
        <w:rPr>
          <w:rFonts w:ascii="Times New Roman" w:hAnsi="Times New Roman" w:cs="Times New Roman"/>
          <w:color w:val="0000FF"/>
          <w:sz w:val="24"/>
          <w:szCs w:val="24"/>
        </w:rPr>
        <w:t xml:space="preserve">http://center.fio.ru/som </w:t>
      </w:r>
      <w:r w:rsidR="00545D42">
        <w:rPr>
          <w:rFonts w:ascii="Times New Roman" w:hAnsi="Times New Roman" w:cs="Times New Roman"/>
          <w:color w:val="000000"/>
          <w:sz w:val="24"/>
          <w:szCs w:val="24"/>
        </w:rPr>
        <w:t xml:space="preserve">- методическая поддержка учителей предметников.. </w:t>
      </w:r>
      <w:r w:rsidR="00545D42">
        <w:rPr>
          <w:rFonts w:ascii="Times New Roman" w:hAnsi="Times New Roman" w:cs="Times New Roman"/>
          <w:color w:val="0000FF"/>
          <w:sz w:val="24"/>
          <w:szCs w:val="24"/>
        </w:rPr>
        <w:t xml:space="preserve">http://www.gramota.ru/i </w:t>
      </w:r>
      <w:r w:rsidR="00545D42">
        <w:rPr>
          <w:rFonts w:ascii="Times New Roman" w:hAnsi="Times New Roman" w:cs="Times New Roman"/>
          <w:color w:val="000000"/>
          <w:sz w:val="24"/>
          <w:szCs w:val="24"/>
        </w:rPr>
        <w:t xml:space="preserve">– справочный портал по русскому языку. </w:t>
      </w:r>
      <w:r w:rsidR="00545D42">
        <w:rPr>
          <w:rFonts w:ascii="Times New Roman" w:hAnsi="Times New Roman" w:cs="Times New Roman"/>
          <w:color w:val="0000FF"/>
          <w:sz w:val="24"/>
          <w:szCs w:val="24"/>
        </w:rPr>
        <w:t xml:space="preserve">http://www.experiment.webservis.ru </w:t>
      </w:r>
      <w:r w:rsidR="00545D42">
        <w:rPr>
          <w:rFonts w:ascii="Times New Roman" w:hAnsi="Times New Roman" w:cs="Times New Roman"/>
          <w:color w:val="000000"/>
          <w:sz w:val="24"/>
          <w:szCs w:val="24"/>
        </w:rPr>
        <w:t>- Сервер «Развивающее образование».</w:t>
      </w:r>
      <w:r w:rsidR="00545D4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545D42">
        <w:rPr>
          <w:rFonts w:ascii="Times New Roman" w:hAnsi="Times New Roman" w:cs="Times New Roman"/>
          <w:color w:val="0000FF"/>
          <w:sz w:val="24"/>
          <w:szCs w:val="24"/>
        </w:rPr>
        <w:t xml:space="preserve">http://www.1september.ru </w:t>
      </w:r>
      <w:r w:rsidR="00545D42">
        <w:rPr>
          <w:rFonts w:ascii="Times New Roman" w:hAnsi="Times New Roman" w:cs="Times New Roman"/>
          <w:color w:val="000000"/>
          <w:sz w:val="24"/>
          <w:szCs w:val="24"/>
        </w:rPr>
        <w:t>– «Первое сентября» портал преподавателей русского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45D42">
        <w:rPr>
          <w:rFonts w:ascii="Times New Roman" w:hAnsi="Times New Roman" w:cs="Times New Roman"/>
          <w:color w:val="000000"/>
          <w:sz w:val="24"/>
          <w:szCs w:val="24"/>
        </w:rPr>
        <w:t>языка.</w:t>
      </w:r>
    </w:p>
    <w:p w:rsidR="00A27579" w:rsidRPr="00545D42" w:rsidRDefault="00A27579" w:rsidP="00545D42">
      <w:pPr>
        <w:rPr>
          <w:szCs w:val="24"/>
        </w:rPr>
      </w:pPr>
    </w:p>
    <w:sectPr w:rsidR="00A27579" w:rsidRPr="00545D42" w:rsidSect="00E063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2F1F" w:rsidRDefault="007A2F1F" w:rsidP="003D008B">
      <w:pPr>
        <w:spacing w:after="0" w:line="240" w:lineRule="auto"/>
      </w:pPr>
      <w:r>
        <w:separator/>
      </w:r>
    </w:p>
  </w:endnote>
  <w:endnote w:type="continuationSeparator" w:id="1">
    <w:p w:rsidR="007A2F1F" w:rsidRDefault="007A2F1F" w:rsidP="003D00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2F1F" w:rsidRDefault="007A2F1F" w:rsidP="003D008B">
      <w:pPr>
        <w:spacing w:after="0" w:line="240" w:lineRule="auto"/>
      </w:pPr>
      <w:r>
        <w:separator/>
      </w:r>
    </w:p>
  </w:footnote>
  <w:footnote w:type="continuationSeparator" w:id="1">
    <w:p w:rsidR="007A2F1F" w:rsidRDefault="007A2F1F" w:rsidP="003D00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30D21"/>
    <w:multiLevelType w:val="hybridMultilevel"/>
    <w:tmpl w:val="4302EFA0"/>
    <w:lvl w:ilvl="0" w:tplc="882A30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3A6F1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0946AE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B0F6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78C7A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BA4796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58AC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F8CE7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89CAED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364DE3"/>
    <w:multiLevelType w:val="hybridMultilevel"/>
    <w:tmpl w:val="C05AC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2D3BE3"/>
    <w:multiLevelType w:val="singleLevel"/>
    <w:tmpl w:val="4A7603A2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</w:lvl>
  </w:abstractNum>
  <w:abstractNum w:abstractNumId="3">
    <w:nsid w:val="5B3306F4"/>
    <w:multiLevelType w:val="hybridMultilevel"/>
    <w:tmpl w:val="C45220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7924B8"/>
    <w:multiLevelType w:val="multilevel"/>
    <w:tmpl w:val="D408E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2400"/>
        </w:tabs>
        <w:ind w:left="240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3240"/>
        </w:tabs>
        <w:ind w:left="324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4440"/>
        </w:tabs>
        <w:ind w:left="4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5280"/>
        </w:tabs>
        <w:ind w:left="52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6480"/>
        </w:tabs>
        <w:ind w:left="648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7320"/>
        </w:tabs>
        <w:ind w:left="732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8520"/>
        </w:tabs>
        <w:ind w:left="8520" w:hanging="1800"/>
      </w:pPr>
    </w:lvl>
  </w:abstractNum>
  <w:abstractNum w:abstractNumId="5">
    <w:nsid w:val="7BEF60C5"/>
    <w:multiLevelType w:val="hybridMultilevel"/>
    <w:tmpl w:val="68DC59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7579"/>
    <w:rsid w:val="002363E3"/>
    <w:rsid w:val="003C11BF"/>
    <w:rsid w:val="003D008B"/>
    <w:rsid w:val="00444C96"/>
    <w:rsid w:val="004552E8"/>
    <w:rsid w:val="004F18D7"/>
    <w:rsid w:val="00545D42"/>
    <w:rsid w:val="00591F59"/>
    <w:rsid w:val="005F6117"/>
    <w:rsid w:val="00686D29"/>
    <w:rsid w:val="007A2F1F"/>
    <w:rsid w:val="007C7788"/>
    <w:rsid w:val="00A07808"/>
    <w:rsid w:val="00A27579"/>
    <w:rsid w:val="00A3254E"/>
    <w:rsid w:val="00D77159"/>
    <w:rsid w:val="00E0631A"/>
    <w:rsid w:val="00EC63E2"/>
    <w:rsid w:val="00F576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3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A2757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3 Знак"/>
    <w:basedOn w:val="a0"/>
    <w:link w:val="3"/>
    <w:rsid w:val="00A27579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header"/>
    <w:basedOn w:val="a"/>
    <w:link w:val="a4"/>
    <w:uiPriority w:val="99"/>
    <w:semiHidden/>
    <w:unhideWhenUsed/>
    <w:rsid w:val="003D00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D008B"/>
  </w:style>
  <w:style w:type="paragraph" w:styleId="a5">
    <w:name w:val="footer"/>
    <w:basedOn w:val="a"/>
    <w:link w:val="a6"/>
    <w:uiPriority w:val="99"/>
    <w:semiHidden/>
    <w:unhideWhenUsed/>
    <w:rsid w:val="003D00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D008B"/>
  </w:style>
  <w:style w:type="character" w:styleId="a7">
    <w:name w:val="Hyperlink"/>
    <w:basedOn w:val="a0"/>
    <w:uiPriority w:val="99"/>
    <w:unhideWhenUsed/>
    <w:rsid w:val="00A0780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26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lim.u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2152</Words>
  <Characters>12271</Characters>
  <Application>Microsoft Office Word</Application>
  <DocSecurity>0</DocSecurity>
  <Lines>102</Lines>
  <Paragraphs>28</Paragraphs>
  <ScaleCrop>false</ScaleCrop>
  <Company>Reanimator Extreme Edition</Company>
  <LinksUpToDate>false</LinksUpToDate>
  <CharactersWithSpaces>14395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14</cp:revision>
  <dcterms:created xsi:type="dcterms:W3CDTF">2020-04-03T10:56:00Z</dcterms:created>
  <dcterms:modified xsi:type="dcterms:W3CDTF">2020-04-12T14:42:00Z</dcterms:modified>
</cp:coreProperties>
</file>